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IV </w:t>
      </w:r>
    </w:p>
    <w:p w:rsidR="00000000" w:rsidDel="00000000" w:rsidP="00000000" w:rsidRDefault="00000000" w:rsidRPr="00000000" w14:paraId="00000002">
      <w:pPr>
        <w:spacing w:after="120" w:lineRule="auto"/>
        <w:ind w:left="10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w:t>
      </w:r>
    </w:p>
    <w:p w:rsidR="00000000" w:rsidDel="00000000" w:rsidP="00000000" w:rsidRDefault="00000000" w:rsidRPr="00000000" w14:paraId="00000003">
      <w:pPr>
        <w:spacing w:after="120" w:lineRule="auto"/>
        <w:ind w:left="10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[INDICAR NÚMERO]/[INDICAR ANO] TENDO POR OBJETO A CONCESSÃO DE APOIO FINANCEIRO A AÇÕES CULTURAIS CONTEMPLADAS PELO EDITAL nº 01/2024</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5">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PARTES</w:t>
      </w:r>
    </w:p>
    <w:p w:rsidR="00000000" w:rsidDel="00000000" w:rsidP="00000000" w:rsidRDefault="00000000" w:rsidRPr="00000000" w14:paraId="0000000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neste ato representado por </w:t>
      </w:r>
      <w:r w:rsidDel="00000000" w:rsidR="00000000" w:rsidRPr="00000000">
        <w:rPr>
          <w:rFonts w:ascii="Calibri" w:cs="Calibri" w:eastAsia="Calibri" w:hAnsi="Calibri"/>
          <w:color w:val="ff0000"/>
          <w:sz w:val="24"/>
          <w:szCs w:val="24"/>
          <w:rtl w:val="0"/>
        </w:rPr>
        <w:t xml:space="preserve"> [AUTORIDADE QUE ASSINARÁ PELO ENTE FEDERATIVO]</w:t>
      </w:r>
      <w:r w:rsidDel="00000000" w:rsidR="00000000" w:rsidRPr="00000000">
        <w:rPr>
          <w:rFonts w:ascii="Calibri" w:cs="Calibri" w:eastAsia="Calibri" w:hAnsi="Calibri"/>
          <w:sz w:val="24"/>
          <w:szCs w:val="24"/>
          <w:rtl w:val="0"/>
        </w:rPr>
        <w:t xml:space="preserve">, Senhor(a) </w:t>
      </w:r>
      <w:r w:rsidDel="00000000" w:rsidR="00000000" w:rsidRPr="00000000">
        <w:rPr>
          <w:rFonts w:ascii="Calibri" w:cs="Calibri" w:eastAsia="Calibri" w:hAnsi="Calibri"/>
          <w:color w:val="ff0000"/>
          <w:sz w:val="24"/>
          <w:szCs w:val="24"/>
          <w:rtl w:val="0"/>
        </w:rPr>
        <w:t xml:space="preserve">[INDICAR NOME DA AUTORIDADE QUE ASSINARÁ PELO ENTE FEDERATIVO]</w:t>
      </w:r>
      <w:r w:rsidDel="00000000" w:rsidR="00000000" w:rsidRPr="00000000">
        <w:rPr>
          <w:rFonts w:ascii="Calibri" w:cs="Calibri" w:eastAsia="Calibri" w:hAnsi="Calibri"/>
          <w:sz w:val="24"/>
          <w:szCs w:val="24"/>
          <w:rtl w:val="0"/>
        </w:rPr>
        <w:t xml:space="preserve">,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8">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PROCEDIMENTO</w:t>
      </w:r>
    </w:p>
    <w:p w:rsidR="00000000" w:rsidDel="00000000" w:rsidP="00000000" w:rsidRDefault="00000000" w:rsidRPr="00000000" w14:paraId="00000009">
      <w:pPr>
        <w:spacing w:after="12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cultura),do DECRETO N. 11.740/2023 (</w:t>
      </w:r>
      <w:r w:rsidDel="00000000" w:rsidR="00000000" w:rsidRPr="00000000">
        <w:rPr>
          <w:rFonts w:ascii="Calibri" w:cs="Calibri" w:eastAsia="Calibri" w:hAnsi="Calibri"/>
          <w:sz w:val="24"/>
          <w:szCs w:val="24"/>
          <w:rtl w:val="0"/>
        </w:rPr>
        <w:t xml:space="preserve">DECRETO</w:t>
      </w:r>
      <w:r w:rsidDel="00000000" w:rsidR="00000000" w:rsidRPr="00000000">
        <w:rPr>
          <w:rFonts w:ascii="Calibri" w:cs="Calibri" w:eastAsia="Calibri" w:hAnsi="Calibri"/>
          <w:sz w:val="24"/>
          <w:szCs w:val="24"/>
          <w:rtl w:val="0"/>
        </w:rPr>
        <w:t xml:space="preserve"> PNAB) e do DECRETO Nº 11.453/2023 (DECRETO DE FOMENTO).</w:t>
      </w:r>
    </w:p>
    <w:p w:rsidR="00000000" w:rsidDel="00000000" w:rsidP="00000000" w:rsidRDefault="00000000" w:rsidRPr="00000000" w14:paraId="0000000A">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OBJETO</w:t>
      </w:r>
    </w:p>
    <w:p w:rsidR="00000000" w:rsidDel="00000000" w:rsidP="00000000" w:rsidRDefault="00000000" w:rsidRPr="00000000" w14:paraId="0000000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C">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 RECURSOS FINANCEIROS </w:t>
      </w:r>
    </w:p>
    <w:p w:rsidR="00000000" w:rsidDel="00000000" w:rsidP="00000000" w:rsidRDefault="00000000" w:rsidRPr="00000000" w14:paraId="0000000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0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F">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APLICAÇÃO DOS RECURSOS</w:t>
      </w:r>
    </w:p>
    <w:p w:rsidR="00000000" w:rsidDel="00000000" w:rsidP="00000000" w:rsidRDefault="00000000" w:rsidRPr="00000000" w14:paraId="0000001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1">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OBRIGAÇÕES</w:t>
      </w:r>
    </w:p>
    <w:p w:rsidR="00000000" w:rsidDel="00000000" w:rsidP="00000000" w:rsidRDefault="00000000" w:rsidRPr="00000000" w14:paraId="00000012">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6.1 São obrigações do município de Santo Ângelo:</w:t>
      </w:r>
      <w:r w:rsidDel="00000000" w:rsidR="00000000" w:rsidRPr="00000000">
        <w:rPr>
          <w:rtl w:val="0"/>
        </w:rPr>
      </w:r>
    </w:p>
    <w:p w:rsidR="00000000" w:rsidDel="00000000" w:rsidP="00000000" w:rsidRDefault="00000000" w:rsidRPr="00000000" w14:paraId="0000001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ao(a)AGENTE CULTURAL; </w:t>
      </w:r>
    </w:p>
    <w:p w:rsidR="00000000" w:rsidDel="00000000" w:rsidP="00000000" w:rsidRDefault="00000000" w:rsidRPr="00000000" w14:paraId="0000001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SECRETARIA MUNICIPAL DE CULTURA E ESPORTES por meio de Relatório de Execução do, apresentado no prazo máximo de 60 dias contados do término da vigência do termo de execução cultural;</w:t>
      </w:r>
    </w:p>
    <w:p w:rsidR="00000000" w:rsidDel="00000000" w:rsidP="00000000" w:rsidRDefault="00000000" w:rsidRPr="00000000" w14:paraId="0000001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pelo Secretaria  Municipal de Cultura e Esportes a contar do recebimento da notificação; </w:t>
      </w:r>
    </w:p>
    <w:p w:rsidR="00000000" w:rsidDel="00000000" w:rsidP="00000000" w:rsidRDefault="00000000" w:rsidRPr="00000000" w14:paraId="0000002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w:t>
      </w:r>
    </w:p>
    <w:p w:rsidR="00000000" w:rsidDel="00000000" w:rsidP="00000000" w:rsidRDefault="00000000" w:rsidRPr="00000000" w14:paraId="00000025">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6">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PRESTAÇÃO DE INFORMAÇÕES IN LOCO</w:t>
      </w:r>
    </w:p>
    <w:p w:rsidR="00000000" w:rsidDel="00000000" w:rsidP="00000000" w:rsidRDefault="00000000" w:rsidRPr="00000000" w14:paraId="00000027">
      <w:pPr>
        <w:spacing w:after="10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categoria de prestação de informações in loco. </w:t>
      </w:r>
    </w:p>
    <w:p w:rsidR="00000000" w:rsidDel="00000000" w:rsidP="00000000" w:rsidRDefault="00000000" w:rsidRPr="00000000" w14:paraId="0000002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elaborará Relatório de Verificação Presencial da Execução no qual concluirá:</w:t>
      </w:r>
    </w:p>
    <w:p w:rsidR="00000000" w:rsidDel="00000000" w:rsidP="00000000" w:rsidRDefault="00000000" w:rsidRPr="00000000" w14:paraId="0000002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Relatório de Objeto da Execução Cultural, caso considere não ter sido possível aferir na visita técnica de verificação o cumprimento integral do objeto ou o cumprimento parcial justificado.</w:t>
      </w:r>
    </w:p>
    <w:p w:rsidR="00000000" w:rsidDel="00000000" w:rsidP="00000000" w:rsidRDefault="00000000" w:rsidRPr="00000000" w14:paraId="0000002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Após o recebimento do processo enviado pelo agente público de que trata o subitem I do item 7.2, a autoridade responsável pelo julgamento da prestação de informações poderá:</w:t>
      </w:r>
    </w:p>
    <w:p w:rsidR="00000000" w:rsidDel="00000000" w:rsidP="00000000" w:rsidRDefault="00000000" w:rsidRPr="00000000" w14:paraId="0000002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w:t>
      </w:r>
    </w:p>
    <w:p w:rsidR="00000000" w:rsidDel="00000000" w:rsidP="00000000" w:rsidRDefault="00000000" w:rsidRPr="00000000" w14:paraId="0000002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contas,quando estiver convencida do cumprimento integral do objeto;</w:t>
      </w:r>
    </w:p>
    <w:p w:rsidR="00000000" w:rsidDel="00000000" w:rsidP="00000000" w:rsidRDefault="00000000" w:rsidRPr="00000000" w14:paraId="0000002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contas,quando for comprovada a realização da ação cultural, mas verificada inadequação na execução do objeto ou na execução financeira, sem má-fé;</w:t>
      </w:r>
    </w:p>
    <w:p w:rsidR="00000000" w:rsidDel="00000000" w:rsidP="00000000" w:rsidRDefault="00000000" w:rsidRPr="00000000" w14:paraId="0000003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w:t>
      </w:r>
    </w:p>
    <w:p w:rsidR="00000000" w:rsidDel="00000000" w:rsidP="00000000" w:rsidRDefault="00000000" w:rsidRPr="00000000" w14:paraId="0000003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w:t>
      </w:r>
    </w:p>
    <w:p w:rsidR="00000000" w:rsidDel="00000000" w:rsidP="00000000" w:rsidRDefault="00000000" w:rsidRPr="00000000" w14:paraId="0000003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w:t>
      </w:r>
    </w:p>
    <w:p w:rsidR="00000000" w:rsidDel="00000000" w:rsidP="00000000" w:rsidRDefault="00000000" w:rsidRPr="00000000" w14:paraId="0000003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Caso seja solicitada a apresentação do Relatório de Objeto da Execução Cultural de que trata o subitem I do item 7.2, será adotado o procedimento de que trata o art. 19 e seguintes da Lei nº 14.903/2023.</w:t>
      </w:r>
    </w:p>
    <w:p w:rsidR="00000000" w:rsidDel="00000000" w:rsidP="00000000" w:rsidRDefault="00000000" w:rsidRPr="00000000" w14:paraId="00000035">
      <w:pPr>
        <w:spacing w:after="100" w:lineRule="auto"/>
        <w:ind w:left="100" w:firstLine="0"/>
        <w:jc w:val="both"/>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36">
      <w:pPr>
        <w:spacing w:after="100" w:lineRule="auto"/>
        <w:ind w:left="100" w:firstLine="0"/>
        <w:jc w:val="both"/>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37">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PRESTAÇÃO DE INFORMAÇÕES EM RELATÓRIO DE EXECUÇÃO DO OBJETO</w:t>
      </w:r>
    </w:p>
    <w:p w:rsidR="00000000" w:rsidDel="00000000" w:rsidP="00000000" w:rsidRDefault="00000000" w:rsidRPr="00000000" w14:paraId="00000038">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3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3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3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3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4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4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4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4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w:t>
      </w:r>
    </w:p>
    <w:p w:rsidR="00000000" w:rsidDel="00000000" w:rsidP="00000000" w:rsidRDefault="00000000" w:rsidRPr="00000000" w14:paraId="0000004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contas,quando estiver convencida do cumprimento integral do objeto;</w:t>
      </w:r>
    </w:p>
    <w:p w:rsidR="00000000" w:rsidDel="00000000" w:rsidP="00000000" w:rsidRDefault="00000000" w:rsidRPr="00000000" w14:paraId="0000004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contas,quando for comprovada a realização da ação cultural, mas verificada inadequação na execução do objeto ou na execução financeira, sem má-fé;</w:t>
      </w:r>
    </w:p>
    <w:p w:rsidR="00000000" w:rsidDel="00000000" w:rsidP="00000000" w:rsidRDefault="00000000" w:rsidRPr="00000000" w14:paraId="0000004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4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w:t>
      </w:r>
    </w:p>
    <w:p w:rsidR="00000000" w:rsidDel="00000000" w:rsidP="00000000" w:rsidRDefault="00000000" w:rsidRPr="00000000" w14:paraId="0000004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w:t>
      </w:r>
    </w:p>
    <w:p w:rsidR="00000000" w:rsidDel="00000000" w:rsidP="00000000" w:rsidRDefault="00000000" w:rsidRPr="00000000" w14:paraId="0000004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w:t>
      </w:r>
    </w:p>
    <w:p w:rsidR="00000000" w:rsidDel="00000000" w:rsidP="00000000" w:rsidRDefault="00000000" w:rsidRPr="00000000" w14:paraId="0000004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4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5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5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5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5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5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55">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 ALTERAÇÃO DO TERMO DE EXECUÇÃO CULTURAL</w:t>
      </w:r>
    </w:p>
    <w:p w:rsidR="00000000" w:rsidDel="00000000" w:rsidP="00000000" w:rsidRDefault="00000000" w:rsidRPr="00000000" w14:paraId="0000005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5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5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E">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9. TITULARIDADE DE BENS</w:t>
      </w:r>
    </w:p>
    <w:p w:rsidR="00000000" w:rsidDel="00000000" w:rsidP="00000000" w:rsidRDefault="00000000" w:rsidRPr="00000000" w14:paraId="0000005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6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61">
      <w:pPr>
        <w:spacing w:after="100" w:lineRule="auto"/>
        <w:ind w:left="100" w:firstLine="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62">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 EXTINÇÃO DO TERMO DE EXECUÇÃO CULTURAL</w:t>
      </w:r>
    </w:p>
    <w:p w:rsidR="00000000" w:rsidDel="00000000" w:rsidP="00000000" w:rsidRDefault="00000000" w:rsidRPr="00000000" w14:paraId="00000063">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6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65">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66">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7">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8">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69">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6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6B">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6C">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6D">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6E">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6F">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70">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71">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72">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73">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MONITORAMENTO E CONTROLE DE RESULTADOS </w:t>
      </w:r>
    </w:p>
    <w:p w:rsidR="00000000" w:rsidDel="00000000" w:rsidP="00000000" w:rsidRDefault="00000000" w:rsidRPr="00000000" w14:paraId="00000074">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As ações de monitoramento, serão realizadas através de informações mensais que devem ser prestadas pelo proponente, sempre que o município solicitar.</w:t>
      </w:r>
    </w:p>
    <w:p w:rsidR="00000000" w:rsidDel="00000000" w:rsidP="00000000" w:rsidRDefault="00000000" w:rsidRPr="00000000" w14:paraId="00000075">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VIGÊNCIA </w:t>
      </w:r>
    </w:p>
    <w:p w:rsidR="00000000" w:rsidDel="00000000" w:rsidP="00000000" w:rsidRDefault="00000000" w:rsidRPr="00000000" w14:paraId="00000076">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de </w:t>
      </w:r>
      <w:r w:rsidDel="00000000" w:rsidR="00000000" w:rsidRPr="00000000">
        <w:rPr>
          <w:rFonts w:ascii="Calibri" w:cs="Calibri" w:eastAsia="Calibri" w:hAnsi="Calibri"/>
          <w:color w:val="ff0000"/>
          <w:sz w:val="24"/>
          <w:szCs w:val="24"/>
          <w:rtl w:val="0"/>
        </w:rPr>
        <w:t xml:space="preserve">[PRAZO EM ANOS OU MESES</w:t>
      </w:r>
      <w:r w:rsidDel="00000000" w:rsidR="00000000" w:rsidRPr="00000000">
        <w:rPr>
          <w:rFonts w:ascii="Calibri" w:cs="Calibri" w:eastAsia="Calibri" w:hAnsi="Calibri"/>
          <w:sz w:val="24"/>
          <w:szCs w:val="24"/>
          <w:rtl w:val="0"/>
        </w:rPr>
        <w:t xml:space="preserve">], podendo ser prorrogado por</w:t>
      </w:r>
      <w:r w:rsidDel="00000000" w:rsidR="00000000" w:rsidRPr="00000000">
        <w:rPr>
          <w:rFonts w:ascii="Calibri" w:cs="Calibri" w:eastAsia="Calibri" w:hAnsi="Calibri"/>
          <w:color w:val="ff0000"/>
          <w:sz w:val="24"/>
          <w:szCs w:val="24"/>
          <w:rtl w:val="0"/>
        </w:rPr>
        <w:t xml:space="preserve"> [PRAZO MÁXIMO DE PRORROGAÇÃO].</w:t>
      </w:r>
    </w:p>
    <w:p w:rsidR="00000000" w:rsidDel="00000000" w:rsidP="00000000" w:rsidRDefault="00000000" w:rsidRPr="00000000" w14:paraId="00000077">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PUBLICAÇÃO </w:t>
      </w:r>
    </w:p>
    <w:p w:rsidR="00000000" w:rsidDel="00000000" w:rsidP="00000000" w:rsidRDefault="00000000" w:rsidRPr="00000000" w14:paraId="00000078">
      <w:pPr>
        <w:spacing w:after="10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13.1 O Extrato do Termo de Execução Cultural será publicado </w:t>
      </w:r>
      <w:r w:rsidDel="00000000" w:rsidR="00000000" w:rsidRPr="00000000">
        <w:rPr>
          <w:rFonts w:ascii="Calibri" w:cs="Calibri" w:eastAsia="Calibri" w:hAnsi="Calibri"/>
          <w:color w:val="ff0000"/>
          <w:sz w:val="24"/>
          <w:szCs w:val="24"/>
          <w:rtl w:val="0"/>
        </w:rPr>
        <w:t xml:space="preserve">no [INFORMAR ONDE SERÁ PUBLICADO]</w:t>
      </w:r>
    </w:p>
    <w:p w:rsidR="00000000" w:rsidDel="00000000" w:rsidP="00000000" w:rsidRDefault="00000000" w:rsidRPr="00000000" w14:paraId="00000079">
      <w:pPr>
        <w:spacing w:after="10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FORO </w:t>
      </w:r>
    </w:p>
    <w:p w:rsidR="00000000" w:rsidDel="00000000" w:rsidP="00000000" w:rsidRDefault="00000000" w:rsidRPr="00000000" w14:paraId="0000007A">
      <w:pPr>
        <w:spacing w:after="10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Santo Ângelo</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para dirimir quaisquer dúvidas relativas ao presente Termo de Execução Cultural.</w:t>
      </w:r>
    </w:p>
    <w:p w:rsidR="00000000" w:rsidDel="00000000" w:rsidP="00000000" w:rsidRDefault="00000000" w:rsidRPr="00000000" w14:paraId="0000007B">
      <w:pPr>
        <w:spacing w:after="10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spacing w:after="10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[INDICAR DIA, MÊS E ANO].</w:t>
      </w:r>
    </w:p>
    <w:p w:rsidR="00000000" w:rsidDel="00000000" w:rsidP="00000000" w:rsidRDefault="00000000" w:rsidRPr="00000000" w14:paraId="0000007D">
      <w:pPr>
        <w:spacing w:after="10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7F">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82">
      <w:pPr>
        <w:spacing w:after="1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ff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-441295</wp:posOffset>
          </wp:positionV>
          <wp:extent cx="7540809" cy="10662699"/>
          <wp:effectExtent b="0" l="0" r="0" t="0"/>
          <wp:wrapNone/>
          <wp:docPr descr="Fundo preto com letras brancas&#10;&#10;Descrição gerada automaticamente" id="387604893" name="image2.png"/>
          <a:graphic>
            <a:graphicData uri="http://schemas.openxmlformats.org/drawingml/2006/picture">
              <pic:pic>
                <pic:nvPicPr>
                  <pic:cNvPr descr="Fundo preto com letras brancas&#10;&#10;Descrição gerada automaticamente" id="0" name="image2.png"/>
                  <pic:cNvPicPr preferRelativeResize="0"/>
                </pic:nvPicPr>
                <pic:blipFill>
                  <a:blip r:embed="rId1"/>
                  <a:srcRect b="0" l="0" r="0" t="0"/>
                  <a:stretch>
                    <a:fillRect/>
                  </a:stretch>
                </pic:blipFill>
                <pic:spPr>
                  <a:xfrm>
                    <a:off x="0" y="0"/>
                    <a:ext cx="7540809" cy="1066269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-438149</wp:posOffset>
          </wp:positionH>
          <wp:positionV relativeFrom="paragraph">
            <wp:posOffset>9439275</wp:posOffset>
          </wp:positionV>
          <wp:extent cx="2390561" cy="623452"/>
          <wp:effectExtent b="0" l="0" r="0" t="0"/>
          <wp:wrapNone/>
          <wp:docPr id="38760489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390561" cy="62345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A906FC"/>
  </w:style>
  <w:style w:type="paragraph" w:styleId="Ttulo1">
    <w:name w:val="heading 1"/>
    <w:basedOn w:val="Normal"/>
    <w:next w:val="Normal"/>
    <w:uiPriority w:val="9"/>
    <w:qFormat w:val="1"/>
    <w:rsid w:val="00A906FC"/>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rsid w:val="00A906FC"/>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rsid w:val="00A906FC"/>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rsid w:val="00A906FC"/>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rsid w:val="00A906FC"/>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rsid w:val="00A906FC"/>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elacomgrade">
    <w:name w:val="Table Grid"/>
    <w:basedOn w:val="Tabelanormal"/>
    <w:uiPriority w:val="39"/>
    <w:rsid w:val="001456AB"/>
    <w:pPr>
      <w:spacing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tulo">
    <w:name w:val="Title"/>
    <w:basedOn w:val="Normal"/>
    <w:next w:val="Normal"/>
    <w:uiPriority w:val="10"/>
    <w:qFormat w:val="1"/>
    <w:rsid w:val="00A906FC"/>
    <w:pPr>
      <w:keepNext w:val="1"/>
      <w:keepLines w:val="1"/>
      <w:spacing w:after="60"/>
    </w:pPr>
    <w:rPr>
      <w:sz w:val="52"/>
      <w:szCs w:val="52"/>
    </w:rPr>
  </w:style>
  <w:style w:type="paragraph" w:styleId="Subttulo">
    <w:name w:val="Subtitle"/>
    <w:basedOn w:val="Normal"/>
    <w:next w:val="Normal"/>
    <w:uiPriority w:val="11"/>
    <w:qFormat w:val="1"/>
    <w:rsid w:val="00A906FC"/>
    <w:pPr>
      <w:keepNext w:val="1"/>
      <w:keepLines w:val="1"/>
      <w:spacing w:after="320"/>
    </w:pPr>
    <w:rPr>
      <w:color w:val="666666"/>
      <w:sz w:val="30"/>
      <w:szCs w:val="30"/>
    </w:rPr>
  </w:style>
  <w:style w:type="paragraph" w:styleId="Corpodetexto">
    <w:name w:val="Body Text"/>
    <w:basedOn w:val="Normal"/>
    <w:link w:val="CorpodetextoChar"/>
    <w:rsid w:val="000E40BF"/>
    <w:pPr>
      <w:suppressAutoHyphens w:val="1"/>
      <w:spacing w:line="240" w:lineRule="auto"/>
      <w:jc w:val="both"/>
    </w:pPr>
    <w:rPr>
      <w:rFonts w:cs="Times New Roman" w:eastAsia="Times New Roman"/>
      <w:color w:val="000000"/>
      <w:sz w:val="24"/>
      <w:szCs w:val="20"/>
      <w:lang w:eastAsia="ar-SA"/>
    </w:rPr>
  </w:style>
  <w:style w:type="character" w:styleId="CorpodetextoChar" w:customStyle="1">
    <w:name w:val="Corpo de texto Char"/>
    <w:basedOn w:val="Fontepargpadro"/>
    <w:link w:val="Corpodetexto"/>
    <w:rsid w:val="000E40BF"/>
    <w:rPr>
      <w:rFonts w:cs="Times New Roman" w:eastAsia="Times New Roman"/>
      <w:color w:val="000000"/>
      <w:sz w:val="24"/>
      <w:szCs w:val="20"/>
      <w:lang w:eastAsia="ar-SA"/>
    </w:rPr>
  </w:style>
  <w:style w:type="paragraph" w:styleId="PargrafodaLista">
    <w:name w:val="List Paragraph"/>
    <w:basedOn w:val="Normal"/>
    <w:uiPriority w:val="34"/>
    <w:qFormat w:val="1"/>
    <w:rsid w:val="000E40BF"/>
    <w:pPr>
      <w:suppressAutoHyphens w:val="1"/>
      <w:spacing w:line="240" w:lineRule="auto"/>
      <w:ind w:left="720"/>
      <w:contextualSpacing w:val="1"/>
    </w:pPr>
    <w:rPr>
      <w:rFonts w:ascii="Times New Roman" w:cs="Times New Roman" w:eastAsia="Times New Roman" w:hAnsi="Times New Roman"/>
      <w:sz w:val="20"/>
      <w:szCs w:val="20"/>
      <w:lang w:eastAsia="ar-SA"/>
    </w:rPr>
  </w:style>
  <w:style w:type="table" w:styleId="TableNormal1" w:customStyle="1">
    <w:name w:val="Table Normal1"/>
    <w:rsid w:val="00945B21"/>
    <w:tblPr>
      <w:tblCellMar>
        <w:top w:w="0.0" w:type="dxa"/>
        <w:left w:w="0.0" w:type="dxa"/>
        <w:bottom w:w="0.0" w:type="dxa"/>
        <w:right w:w="0.0" w:type="dxa"/>
      </w:tblCellMar>
    </w:tblPr>
  </w:style>
  <w:style w:type="paragraph" w:styleId="paragraph" w:customStyle="1">
    <w:name w:val="paragraph"/>
    <w:basedOn w:val="Normal"/>
    <w:rsid w:val="001456AB"/>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Fontepargpadro"/>
    <w:rsid w:val="001456AB"/>
  </w:style>
  <w:style w:type="character" w:styleId="eop" w:customStyle="1">
    <w:name w:val="eop"/>
    <w:basedOn w:val="Fontepargpadro"/>
    <w:rsid w:val="001456AB"/>
  </w:style>
  <w:style w:type="paragraph" w:styleId="Textodecomentrio">
    <w:name w:val="annotation text"/>
    <w:basedOn w:val="Normal"/>
    <w:link w:val="TextodecomentrioChar"/>
    <w:uiPriority w:val="99"/>
    <w:semiHidden w:val="1"/>
    <w:unhideWhenUsed w:val="1"/>
    <w:rsid w:val="00A906FC"/>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A906FC"/>
    <w:rPr>
      <w:sz w:val="20"/>
      <w:szCs w:val="20"/>
    </w:rPr>
  </w:style>
  <w:style w:type="character" w:styleId="Refdecomentrio">
    <w:name w:val="annotation reference"/>
    <w:basedOn w:val="Fontepargpadro"/>
    <w:uiPriority w:val="99"/>
    <w:semiHidden w:val="1"/>
    <w:unhideWhenUsed w:val="1"/>
    <w:rsid w:val="00A906FC"/>
    <w:rPr>
      <w:sz w:val="16"/>
      <w:szCs w:val="16"/>
    </w:rPr>
  </w:style>
  <w:style w:type="paragraph" w:styleId="Cabealho">
    <w:name w:val="header"/>
    <w:basedOn w:val="Normal"/>
    <w:link w:val="CabealhoChar"/>
    <w:uiPriority w:val="99"/>
    <w:unhideWhenUsed w:val="1"/>
    <w:rsid w:val="00264109"/>
    <w:pPr>
      <w:tabs>
        <w:tab w:val="center" w:pos="4252"/>
        <w:tab w:val="right" w:pos="8504"/>
      </w:tabs>
      <w:spacing w:line="240" w:lineRule="auto"/>
    </w:pPr>
  </w:style>
  <w:style w:type="character" w:styleId="CabealhoChar" w:customStyle="1">
    <w:name w:val="Cabeçalho Char"/>
    <w:basedOn w:val="Fontepargpadro"/>
    <w:link w:val="Cabealho"/>
    <w:uiPriority w:val="99"/>
    <w:rsid w:val="00264109"/>
  </w:style>
  <w:style w:type="paragraph" w:styleId="Rodap">
    <w:name w:val="footer"/>
    <w:basedOn w:val="Normal"/>
    <w:link w:val="RodapChar"/>
    <w:uiPriority w:val="99"/>
    <w:unhideWhenUsed w:val="1"/>
    <w:rsid w:val="00264109"/>
    <w:pPr>
      <w:tabs>
        <w:tab w:val="center" w:pos="4252"/>
        <w:tab w:val="right" w:pos="8504"/>
      </w:tabs>
      <w:spacing w:line="240" w:lineRule="auto"/>
    </w:pPr>
  </w:style>
  <w:style w:type="character" w:styleId="RodapChar" w:customStyle="1">
    <w:name w:val="Rodapé Char"/>
    <w:basedOn w:val="Fontepargpadro"/>
    <w:link w:val="Rodap"/>
    <w:uiPriority w:val="99"/>
    <w:rsid w:val="00264109"/>
  </w:style>
  <w:style w:type="paragraph" w:styleId="dou-paragraph" w:customStyle="1">
    <w:name w:val="dou-paragraph"/>
    <w:basedOn w:val="Normal"/>
    <w:rsid w:val="000167F0"/>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AZsy7b840kbbxy4X6b7GDbugxw==">CgMxLjA4AHIhMWE4R1Y0emg5dURmWThmZmtzVElTQXZ2dWRLS1RFN2Rn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2024-11-04T19:02:00Z</dcterms:created>
  <dc:creator>PMSA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