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DD3A27">
        <w:rPr>
          <w:rFonts w:ascii="Times New Roman" w:hAnsi="Times New Roman"/>
          <w:sz w:val="24"/>
          <w:szCs w:val="24"/>
        </w:rPr>
        <w:t>3</w:t>
      </w:r>
      <w:r w:rsidR="00DA1108"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A1108">
        <w:rPr>
          <w:rFonts w:ascii="Times New Roman" w:hAnsi="Times New Roman"/>
          <w:sz w:val="24"/>
          <w:szCs w:val="24"/>
        </w:rPr>
        <w:t>27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C26F7" w:rsidRPr="0066113D" w:rsidRDefault="008C26F7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DA1108">
        <w:rPr>
          <w:rFonts w:ascii="Times New Roman" w:hAnsi="Times New Roman"/>
          <w:sz w:val="24"/>
          <w:szCs w:val="24"/>
        </w:rPr>
        <w:t>26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seguinte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pedido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>:</w:t>
      </w:r>
    </w:p>
    <w:p w:rsidR="004B32BD" w:rsidRDefault="004B32BD" w:rsidP="006611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DA1108">
        <w:rPr>
          <w:rFonts w:ascii="Times New Roman" w:hAnsi="Times New Roman"/>
          <w:b/>
          <w:sz w:val="24"/>
          <w:szCs w:val="24"/>
        </w:rPr>
        <w:t>Providências</w:t>
      </w:r>
      <w:r>
        <w:rPr>
          <w:rFonts w:ascii="Times New Roman" w:hAnsi="Times New Roman"/>
          <w:b/>
          <w:sz w:val="24"/>
          <w:szCs w:val="24"/>
        </w:rPr>
        <w:t xml:space="preserve"> nº </w:t>
      </w:r>
      <w:r w:rsidR="00DA1108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>olicitado pel</w:t>
      </w:r>
      <w:r w:rsidR="00DA11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Vereado</w:t>
      </w:r>
      <w:r w:rsidR="00C34D96">
        <w:rPr>
          <w:rFonts w:ascii="Times New Roman" w:hAnsi="Times New Roman"/>
          <w:sz w:val="24"/>
          <w:szCs w:val="24"/>
        </w:rPr>
        <w:t>r</w:t>
      </w:r>
      <w:r w:rsidR="00DA11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DA1108">
        <w:rPr>
          <w:rFonts w:ascii="Times New Roman" w:hAnsi="Times New Roman"/>
          <w:sz w:val="24"/>
          <w:szCs w:val="24"/>
        </w:rPr>
        <w:t xml:space="preserve">Inês </w:t>
      </w:r>
      <w:r w:rsidR="002D6EAE">
        <w:rPr>
          <w:rFonts w:ascii="Times New Roman" w:hAnsi="Times New Roman"/>
          <w:sz w:val="24"/>
          <w:szCs w:val="24"/>
        </w:rPr>
        <w:t>Ribeiro</w:t>
      </w:r>
      <w:r>
        <w:rPr>
          <w:rFonts w:ascii="Times New Roman" w:hAnsi="Times New Roman"/>
          <w:sz w:val="24"/>
          <w:szCs w:val="24"/>
        </w:rPr>
        <w:t>, que se subscreve da bancada do P</w:t>
      </w:r>
      <w:r w:rsidR="00DE3872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DE3872" w:rsidRDefault="00DE3872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</w:t>
      </w:r>
      <w:r w:rsidR="00DA1108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Solicitado pel</w:t>
      </w:r>
      <w:r w:rsidR="00DA110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Vereador </w:t>
      </w:r>
      <w:r w:rsidR="00DA1108">
        <w:rPr>
          <w:rFonts w:ascii="Times New Roman" w:hAnsi="Times New Roman"/>
          <w:sz w:val="24"/>
          <w:szCs w:val="24"/>
        </w:rPr>
        <w:t>Egon Aloisio Ludwig</w:t>
      </w:r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DA1108" w:rsidRPr="00DA1108" w:rsidRDefault="00DA1108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1108">
        <w:rPr>
          <w:rFonts w:ascii="Times New Roman" w:hAnsi="Times New Roman"/>
          <w:b/>
          <w:sz w:val="24"/>
          <w:szCs w:val="24"/>
        </w:rPr>
        <w:t>Pedido de Providência nº 12/2021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F02E5F" w:rsidRDefault="00F02E5F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15/2021 – “</w:t>
      </w:r>
      <w:r>
        <w:rPr>
          <w:rFonts w:ascii="Times New Roman" w:hAnsi="Times New Roman"/>
          <w:sz w:val="24"/>
          <w:szCs w:val="24"/>
        </w:rPr>
        <w:t>Autoriza a Contratação Temporária de Excepcional Interesse Público</w:t>
      </w:r>
      <w:r w:rsidR="00C34D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 dá outras providências.” </w:t>
      </w:r>
      <w:r w:rsidR="00DA1108" w:rsidRPr="00DA1108">
        <w:rPr>
          <w:rFonts w:ascii="Times New Roman" w:hAnsi="Times New Roman"/>
          <w:b/>
          <w:sz w:val="24"/>
          <w:szCs w:val="24"/>
        </w:rPr>
        <w:t>Aprovado</w:t>
      </w:r>
      <w:r w:rsidR="00DA1108">
        <w:rPr>
          <w:rFonts w:ascii="Times New Roman" w:hAnsi="Times New Roman"/>
          <w:b/>
          <w:sz w:val="24"/>
          <w:szCs w:val="24"/>
        </w:rPr>
        <w:t xml:space="preserve"> por 07 votos.</w:t>
      </w:r>
    </w:p>
    <w:p w:rsidR="00C34D96" w:rsidRDefault="00F02E5F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</w:t>
      </w:r>
      <w:r w:rsidR="00DA1108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“A</w:t>
      </w:r>
      <w:r w:rsidR="00DA1108">
        <w:rPr>
          <w:rFonts w:ascii="Times New Roman" w:hAnsi="Times New Roman"/>
          <w:sz w:val="24"/>
          <w:szCs w:val="24"/>
        </w:rPr>
        <w:t xml:space="preserve">ltera o art. 5º da Lei Municipal nº 1.286 de 17 de março de 2021 </w:t>
      </w:r>
      <w:r>
        <w:rPr>
          <w:rFonts w:ascii="Times New Roman" w:hAnsi="Times New Roman"/>
          <w:sz w:val="24"/>
          <w:szCs w:val="24"/>
        </w:rPr>
        <w:t xml:space="preserve">e dá outras providências.” </w:t>
      </w:r>
      <w:r>
        <w:rPr>
          <w:rFonts w:ascii="Times New Roman" w:hAnsi="Times New Roman"/>
          <w:b/>
          <w:sz w:val="24"/>
          <w:szCs w:val="24"/>
        </w:rPr>
        <w:t>Aprovado por 07 votos.</w:t>
      </w:r>
    </w:p>
    <w:p w:rsidR="00C34D96" w:rsidRDefault="00C34D96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</w:t>
      </w:r>
      <w:r w:rsidR="002D6EAE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“A</w:t>
      </w:r>
      <w:r w:rsidR="002D6EAE">
        <w:rPr>
          <w:rFonts w:ascii="Times New Roman" w:hAnsi="Times New Roman"/>
          <w:sz w:val="24"/>
          <w:szCs w:val="24"/>
        </w:rPr>
        <w:t>utoriza o Poder Executivo Municipal a efetuar repasse de recursos a Associação dos Municípios da Região Celeiro do RS</w:t>
      </w:r>
      <w:r>
        <w:rPr>
          <w:rFonts w:ascii="Times New Roman" w:hAnsi="Times New Roman"/>
          <w:sz w:val="24"/>
          <w:szCs w:val="24"/>
        </w:rPr>
        <w:t xml:space="preserve">.” </w:t>
      </w:r>
      <w:r>
        <w:rPr>
          <w:rFonts w:ascii="Times New Roman" w:hAnsi="Times New Roman"/>
          <w:b/>
          <w:sz w:val="24"/>
          <w:szCs w:val="24"/>
        </w:rPr>
        <w:t>Aprovado por 07 votos.</w:t>
      </w:r>
    </w:p>
    <w:p w:rsidR="009F00CF" w:rsidRPr="002D6EAE" w:rsidRDefault="00C34D96" w:rsidP="002D6EA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</w:t>
      </w:r>
      <w:r w:rsidR="002D6EAE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</w:t>
      </w:r>
      <w:r w:rsidR="002D6EAE">
        <w:rPr>
          <w:rFonts w:ascii="Times New Roman" w:hAnsi="Times New Roman"/>
          <w:sz w:val="24"/>
          <w:szCs w:val="24"/>
        </w:rPr>
        <w:t xml:space="preserve">Estabelece a Política, Cria o Conselho Municipal de Direitos da Pessoa Idosa, </w:t>
      </w:r>
      <w:r w:rsidR="000E45A8">
        <w:rPr>
          <w:rFonts w:ascii="Times New Roman" w:hAnsi="Times New Roman"/>
          <w:sz w:val="24"/>
          <w:szCs w:val="24"/>
        </w:rPr>
        <w:t>d</w:t>
      </w:r>
      <w:bookmarkStart w:id="0" w:name="_GoBack"/>
      <w:bookmarkEnd w:id="0"/>
      <w:r w:rsidR="002D6EAE">
        <w:rPr>
          <w:rFonts w:ascii="Times New Roman" w:hAnsi="Times New Roman"/>
          <w:sz w:val="24"/>
          <w:szCs w:val="24"/>
        </w:rPr>
        <w:t>o Fundo Municipal de Direitos da</w:t>
      </w:r>
      <w:proofErr w:type="gramStart"/>
      <w:r w:rsidR="002D6EAE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2D6EAE">
        <w:rPr>
          <w:rFonts w:ascii="Times New Roman" w:hAnsi="Times New Roman"/>
          <w:sz w:val="24"/>
          <w:szCs w:val="24"/>
        </w:rPr>
        <w:t xml:space="preserve">Pessoa Idosa do Município  de São Valério do Sul e dá outras providências.” </w:t>
      </w:r>
      <w:r w:rsidR="002D6EAE">
        <w:rPr>
          <w:rFonts w:ascii="Times New Roman" w:hAnsi="Times New Roman"/>
          <w:b/>
          <w:sz w:val="24"/>
          <w:szCs w:val="24"/>
        </w:rPr>
        <w:t>Aprovado por 07 votos.</w:t>
      </w: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D6EAE" w:rsidRDefault="002D6E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lastRenderedPageBreak/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D6EAE" w:rsidRDefault="002D6EAE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D6EAE" w:rsidRDefault="002D6EAE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D6EAE" w:rsidRDefault="002D6EAE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D6EAE" w:rsidRDefault="002D6EAE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731C4" w:rsidRPr="0066113D" w:rsidRDefault="009F00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E7F7D"/>
    <w:rsid w:val="001F6BA3"/>
    <w:rsid w:val="00291784"/>
    <w:rsid w:val="002A768E"/>
    <w:rsid w:val="002D20E7"/>
    <w:rsid w:val="002D6EAE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504E7-463E-411F-B8AD-1944BDF6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2021-04-27T11:00:00Z</cp:lastPrinted>
  <dcterms:created xsi:type="dcterms:W3CDTF">2021-04-27T11:02:00Z</dcterms:created>
  <dcterms:modified xsi:type="dcterms:W3CDTF">2021-04-27T11:02:00Z</dcterms:modified>
</cp:coreProperties>
</file>