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383D96" w:rsidRDefault="003C10F8">
      <w:pPr>
        <w:shd w:val="clear" w:color="auto" w:fill="F4F5FA"/>
        <w:ind w:left="0" w:firstLine="0"/>
        <w:jc w:val="center"/>
        <w:rPr>
          <w:rFonts w:ascii="Proxima Nova" w:eastAsia="Proxima Nova" w:hAnsi="Proxima Nova" w:cs="Proxima Nova"/>
          <w:b/>
          <w:bCs/>
          <w:color w:val="212529"/>
          <w:sz w:val="20"/>
          <w:szCs w:val="20"/>
        </w:rPr>
      </w:pPr>
      <w:proofErr w:type="gramStart"/>
      <w:r>
        <w:rPr>
          <w:rFonts w:ascii="Proxima Nova" w:eastAsia="Proxima Nova" w:hAnsi="Proxima Nova" w:cs="Proxima Nova"/>
          <w:b/>
          <w:bCs/>
          <w:color w:val="212529"/>
          <w:sz w:val="20"/>
          <w:szCs w:val="20"/>
        </w:rPr>
        <w:t>REGULAMENTO  DA</w:t>
      </w:r>
      <w:proofErr w:type="gramEnd"/>
      <w:r>
        <w:rPr>
          <w:rFonts w:ascii="Proxima Nova" w:eastAsia="Proxima Nova" w:hAnsi="Proxima Nova" w:cs="Proxima Nova"/>
          <w:b/>
          <w:bCs/>
          <w:color w:val="212529"/>
          <w:sz w:val="20"/>
          <w:szCs w:val="20"/>
        </w:rPr>
        <w:t xml:space="preserve"> AUDIÊNCIA PÚBLICA PARA ATUALIZAÇÃO DO</w:t>
      </w:r>
    </w:p>
    <w:p w14:paraId="00000002" w14:textId="77777777" w:rsidR="00383D96" w:rsidRDefault="003C10F8">
      <w:pPr>
        <w:shd w:val="clear" w:color="auto" w:fill="F4F5FA"/>
        <w:ind w:left="0" w:firstLine="0"/>
        <w:jc w:val="center"/>
        <w:rPr>
          <w:rFonts w:ascii="Proxima Nova" w:eastAsia="Proxima Nova" w:hAnsi="Proxima Nova" w:cs="Proxima Nova"/>
          <w:color w:val="212529"/>
          <w:sz w:val="20"/>
          <w:szCs w:val="20"/>
        </w:rPr>
      </w:pPr>
      <w:r>
        <w:rPr>
          <w:rFonts w:ascii="Proxima Nova" w:eastAsia="Proxima Nova" w:hAnsi="Proxima Nova" w:cs="Proxima Nova"/>
          <w:b/>
          <w:bCs/>
          <w:color w:val="212529"/>
          <w:sz w:val="20"/>
          <w:szCs w:val="20"/>
        </w:rPr>
        <w:t>PLANO DE SANEAMENTO DE SANTO ANGELO/RS.</w:t>
      </w:r>
    </w:p>
    <w:p w14:paraId="00000003"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color w:val="212529"/>
          <w:sz w:val="20"/>
          <w:szCs w:val="20"/>
        </w:rPr>
        <w:t> </w:t>
      </w:r>
    </w:p>
    <w:p w14:paraId="00000004" w14:textId="77777777" w:rsidR="00383D96" w:rsidRDefault="003C10F8">
      <w:pPr>
        <w:shd w:val="clear" w:color="auto" w:fill="F4F5FA"/>
        <w:spacing w:before="280" w:after="280"/>
        <w:ind w:left="360" w:firstLine="0"/>
        <w:jc w:val="both"/>
        <w:rPr>
          <w:rFonts w:ascii="Quattrocento Sans" w:eastAsia="Quattrocento Sans" w:hAnsi="Quattrocento Sans" w:cs="Quattrocento Sans"/>
          <w:color w:val="212529"/>
          <w:sz w:val="20"/>
          <w:szCs w:val="20"/>
        </w:rPr>
      </w:pPr>
      <w:r>
        <w:rPr>
          <w:rFonts w:ascii="Quattrocento Sans" w:eastAsia="Quattrocento Sans" w:hAnsi="Quattrocento Sans" w:cs="Quattrocento Sans"/>
          <w:b/>
          <w:bCs/>
          <w:color w:val="212529"/>
          <w:sz w:val="20"/>
          <w:szCs w:val="20"/>
        </w:rPr>
        <w:t>1 – OBJETIVO</w:t>
      </w:r>
    </w:p>
    <w:p w14:paraId="00000005"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color w:val="212529"/>
          <w:sz w:val="20"/>
          <w:szCs w:val="20"/>
        </w:rPr>
        <w:t>A AUDIÊNCIA PÚBLICA tem caráter consultivo, visa promover a participação popular (de qualquer pessoa física ou jurídica), informar, esclarecer e obter </w:t>
      </w:r>
      <w:r>
        <w:rPr>
          <w:rFonts w:ascii="Proxima Nova" w:eastAsia="Proxima Nova" w:hAnsi="Proxima Nova" w:cs="Proxima Nova"/>
          <w:b/>
          <w:bCs/>
          <w:color w:val="212529"/>
          <w:sz w:val="20"/>
          <w:szCs w:val="20"/>
        </w:rPr>
        <w:t>ELEMENTOS PARA SUBSIDIAR A ALTERAÇÃO DO PLANO MUNICIPAL DE SANEAMENTO DO MUNICIPIO DE SANTO ANGELO/RS (Le</w:t>
      </w:r>
      <w:r>
        <w:rPr>
          <w:rFonts w:ascii="Proxima Nova" w:eastAsia="Proxima Nova" w:hAnsi="Proxima Nova" w:cs="Proxima Nova"/>
          <w:b/>
          <w:bCs/>
          <w:color w:val="212529"/>
          <w:sz w:val="20"/>
          <w:szCs w:val="20"/>
        </w:rPr>
        <w:t>i 3583/2011)</w:t>
      </w:r>
    </w:p>
    <w:p w14:paraId="00000006"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color w:val="212529"/>
          <w:sz w:val="20"/>
          <w:szCs w:val="20"/>
        </w:rPr>
        <w:t> </w:t>
      </w:r>
    </w:p>
    <w:p w14:paraId="00000007" w14:textId="77777777" w:rsidR="00383D96" w:rsidRDefault="003C10F8">
      <w:pPr>
        <w:shd w:val="clear" w:color="auto" w:fill="F4F5FA"/>
        <w:spacing w:before="280" w:after="280"/>
        <w:ind w:left="360" w:firstLine="0"/>
        <w:jc w:val="both"/>
        <w:rPr>
          <w:rFonts w:ascii="Quattrocento Sans" w:eastAsia="Quattrocento Sans" w:hAnsi="Quattrocento Sans" w:cs="Quattrocento Sans"/>
          <w:color w:val="212529"/>
          <w:sz w:val="20"/>
          <w:szCs w:val="20"/>
        </w:rPr>
      </w:pPr>
      <w:r>
        <w:rPr>
          <w:rFonts w:ascii="Quattrocento Sans" w:eastAsia="Quattrocento Sans" w:hAnsi="Quattrocento Sans" w:cs="Quattrocento Sans"/>
          <w:b/>
          <w:bCs/>
          <w:color w:val="212529"/>
          <w:sz w:val="20"/>
          <w:szCs w:val="20"/>
        </w:rPr>
        <w:t>2 – LOCAL, DATA E HORÁRIO</w:t>
      </w:r>
    </w:p>
    <w:p w14:paraId="00000008"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b/>
          <w:bCs/>
          <w:color w:val="212529"/>
          <w:sz w:val="20"/>
          <w:szCs w:val="20"/>
        </w:rPr>
        <w:t>2.1</w:t>
      </w:r>
      <w:r>
        <w:rPr>
          <w:rFonts w:ascii="Proxima Nova" w:eastAsia="Proxima Nova" w:hAnsi="Proxima Nova" w:cs="Proxima Nova"/>
          <w:color w:val="212529"/>
          <w:sz w:val="20"/>
          <w:szCs w:val="20"/>
        </w:rPr>
        <w:t> A AUDIÊNCIA PÚBLICA será realizada no realizada:</w:t>
      </w:r>
    </w:p>
    <w:p w14:paraId="00000009" w14:textId="77777777" w:rsidR="00383D96" w:rsidRDefault="00383D96">
      <w:pPr>
        <w:shd w:val="clear" w:color="auto" w:fill="F4F5FA"/>
        <w:ind w:left="0" w:firstLine="0"/>
        <w:jc w:val="both"/>
        <w:rPr>
          <w:rFonts w:ascii="Proxima Nova" w:eastAsia="Proxima Nova" w:hAnsi="Proxima Nova" w:cs="Proxima Nova"/>
          <w:color w:val="212529"/>
          <w:sz w:val="20"/>
          <w:szCs w:val="20"/>
        </w:rPr>
      </w:pPr>
    </w:p>
    <w:p w14:paraId="0000000A"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color w:val="212529"/>
          <w:sz w:val="20"/>
          <w:szCs w:val="20"/>
        </w:rPr>
        <w:t>Dia 17/12/25 de dezembro de 2025, das 09:00 min. às 12:00 min., conforme roteiro em anexo.</w:t>
      </w:r>
    </w:p>
    <w:p w14:paraId="0000000B" w14:textId="77777777" w:rsidR="00383D96" w:rsidRDefault="00383D96">
      <w:pPr>
        <w:shd w:val="clear" w:color="auto" w:fill="F4F5FA"/>
        <w:ind w:left="0" w:firstLine="0"/>
        <w:jc w:val="both"/>
        <w:rPr>
          <w:rFonts w:ascii="Proxima Nova" w:eastAsia="Proxima Nova" w:hAnsi="Proxima Nova" w:cs="Proxima Nova"/>
          <w:b/>
          <w:bCs/>
          <w:color w:val="212529"/>
          <w:sz w:val="20"/>
          <w:szCs w:val="20"/>
        </w:rPr>
      </w:pPr>
    </w:p>
    <w:p w14:paraId="0000000C"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b/>
          <w:bCs/>
          <w:color w:val="212529"/>
          <w:sz w:val="20"/>
          <w:szCs w:val="20"/>
        </w:rPr>
        <w:t>2.2</w:t>
      </w:r>
      <w:r>
        <w:rPr>
          <w:rFonts w:ascii="Proxima Nova" w:eastAsia="Proxima Nova" w:hAnsi="Proxima Nova" w:cs="Proxima Nova"/>
          <w:color w:val="212529"/>
          <w:sz w:val="20"/>
          <w:szCs w:val="20"/>
        </w:rPr>
        <w:t> LOCAL: Plenário da Câmara Municipal de Vereadores de Santo Ângelo</w:t>
      </w:r>
      <w:r>
        <w:rPr>
          <w:rFonts w:ascii="Proxima Nova" w:eastAsia="Proxima Nova" w:hAnsi="Proxima Nova" w:cs="Proxima Nova"/>
          <w:color w:val="212529"/>
          <w:sz w:val="20"/>
          <w:szCs w:val="20"/>
        </w:rPr>
        <w:t>/RS, localizada a Rua Antunes Ribas, 1111 – CEP 98801-630, Santo Ângelo/RS.</w:t>
      </w:r>
    </w:p>
    <w:p w14:paraId="0000000D"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color w:val="212529"/>
          <w:sz w:val="20"/>
          <w:szCs w:val="20"/>
        </w:rPr>
        <w:t> </w:t>
      </w:r>
    </w:p>
    <w:p w14:paraId="0000000E" w14:textId="77777777" w:rsidR="00383D96" w:rsidRDefault="003C10F8">
      <w:pPr>
        <w:shd w:val="clear" w:color="auto" w:fill="F4F5FA"/>
        <w:spacing w:before="280" w:after="280"/>
        <w:ind w:left="360" w:firstLine="0"/>
        <w:jc w:val="both"/>
        <w:rPr>
          <w:rFonts w:ascii="Quattrocento Sans" w:eastAsia="Quattrocento Sans" w:hAnsi="Quattrocento Sans" w:cs="Quattrocento Sans"/>
          <w:color w:val="212529"/>
          <w:sz w:val="20"/>
          <w:szCs w:val="20"/>
        </w:rPr>
      </w:pPr>
      <w:r>
        <w:rPr>
          <w:rFonts w:ascii="Quattrocento Sans" w:eastAsia="Quattrocento Sans" w:hAnsi="Quattrocento Sans" w:cs="Quattrocento Sans"/>
          <w:b/>
          <w:bCs/>
          <w:color w:val="212529"/>
          <w:sz w:val="20"/>
          <w:szCs w:val="20"/>
        </w:rPr>
        <w:t>3 – INSCRIÇÕES</w:t>
      </w:r>
    </w:p>
    <w:p w14:paraId="0000000F" w14:textId="77777777" w:rsidR="00383D96" w:rsidRDefault="003C10F8">
      <w:pPr>
        <w:shd w:val="clear" w:color="auto" w:fill="F4F5FA"/>
        <w:ind w:left="0" w:firstLine="0"/>
        <w:jc w:val="both"/>
        <w:rPr>
          <w:rFonts w:ascii="Proxima Nova" w:eastAsia="Proxima Nova" w:hAnsi="Proxima Nova" w:cs="Proxima Nova"/>
          <w:b/>
          <w:bCs/>
          <w:color w:val="FF0000"/>
          <w:sz w:val="20"/>
          <w:szCs w:val="20"/>
        </w:rPr>
      </w:pPr>
      <w:r>
        <w:rPr>
          <w:rFonts w:ascii="Proxima Nova" w:eastAsia="Proxima Nova" w:hAnsi="Proxima Nova" w:cs="Proxima Nova"/>
          <w:b/>
          <w:bCs/>
          <w:color w:val="FF0000"/>
          <w:sz w:val="20"/>
          <w:szCs w:val="20"/>
        </w:rPr>
        <w:t>3.1 Deverá ser feita mediante preenchimento de formulário, que estará disponível no local em que a AUDIÊNCIA PÚBLICA se realizará.</w:t>
      </w:r>
    </w:p>
    <w:p w14:paraId="00000010"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color w:val="212529"/>
          <w:sz w:val="20"/>
          <w:szCs w:val="20"/>
        </w:rPr>
        <w:t> </w:t>
      </w:r>
    </w:p>
    <w:p w14:paraId="00000011" w14:textId="77777777" w:rsidR="00383D96" w:rsidRDefault="003C10F8">
      <w:pPr>
        <w:shd w:val="clear" w:color="auto" w:fill="F4F5FA"/>
        <w:spacing w:before="280" w:after="280"/>
        <w:ind w:left="360" w:firstLine="0"/>
        <w:jc w:val="both"/>
        <w:rPr>
          <w:rFonts w:ascii="Quattrocento Sans" w:eastAsia="Quattrocento Sans" w:hAnsi="Quattrocento Sans" w:cs="Quattrocento Sans"/>
          <w:color w:val="212529"/>
          <w:sz w:val="20"/>
          <w:szCs w:val="20"/>
        </w:rPr>
      </w:pPr>
      <w:r>
        <w:rPr>
          <w:rFonts w:ascii="Quattrocento Sans" w:eastAsia="Quattrocento Sans" w:hAnsi="Quattrocento Sans" w:cs="Quattrocento Sans"/>
          <w:b/>
          <w:bCs/>
          <w:color w:val="212529"/>
          <w:sz w:val="20"/>
          <w:szCs w:val="20"/>
        </w:rPr>
        <w:t>4 – FORMAS DE PARTICIPAÇÃO</w:t>
      </w:r>
    </w:p>
    <w:p w14:paraId="00000012"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b/>
          <w:bCs/>
          <w:color w:val="212529"/>
          <w:sz w:val="20"/>
          <w:szCs w:val="20"/>
        </w:rPr>
        <w:t>4.1</w:t>
      </w:r>
      <w:r>
        <w:rPr>
          <w:rFonts w:ascii="Proxima Nova" w:eastAsia="Proxima Nova" w:hAnsi="Proxima Nova" w:cs="Proxima Nova"/>
          <w:color w:val="212529"/>
          <w:sz w:val="20"/>
          <w:szCs w:val="20"/>
        </w:rPr>
        <w:t> Serão convidados a participar da Audiência a sociedade civil, órgãos públicos responsáveis pelo tratamento das questões debatidas (Conforme lei Municipal 3583/2011 Artigos 12 e 15), entidades representativas da sociedade e de setores interessados nas área</w:t>
      </w:r>
      <w:r>
        <w:rPr>
          <w:rFonts w:ascii="Proxima Nova" w:eastAsia="Proxima Nova" w:hAnsi="Proxima Nova" w:cs="Proxima Nova"/>
          <w:color w:val="212529"/>
          <w:sz w:val="20"/>
          <w:szCs w:val="20"/>
        </w:rPr>
        <w:t xml:space="preserve">s objeto das discussões, bem como todo e qualquer cidadão que se interesse pelo tema. </w:t>
      </w:r>
    </w:p>
    <w:p w14:paraId="00000013"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b/>
          <w:bCs/>
          <w:color w:val="212529"/>
          <w:sz w:val="20"/>
          <w:szCs w:val="20"/>
        </w:rPr>
        <w:t>4.2</w:t>
      </w:r>
      <w:r>
        <w:rPr>
          <w:rFonts w:ascii="Proxima Nova" w:eastAsia="Proxima Nova" w:hAnsi="Proxima Nova" w:cs="Proxima Nova"/>
          <w:color w:val="212529"/>
          <w:sz w:val="20"/>
          <w:szCs w:val="20"/>
        </w:rPr>
        <w:t> Os participantes deverão assinar lista de presença e poderão participar mediante questionamentos, esclarecimentos de dúvidas e demais manifestações, terminando por a</w:t>
      </w:r>
      <w:r>
        <w:rPr>
          <w:rFonts w:ascii="Proxima Nova" w:eastAsia="Proxima Nova" w:hAnsi="Proxima Nova" w:cs="Proxima Nova"/>
          <w:color w:val="212529"/>
          <w:sz w:val="20"/>
          <w:szCs w:val="20"/>
        </w:rPr>
        <w:t>provar parcialmente ou na totalidade os estudos apresentados e as conclusões dos estudos citados.</w:t>
      </w:r>
    </w:p>
    <w:p w14:paraId="00000014"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b/>
          <w:bCs/>
          <w:color w:val="212529"/>
          <w:sz w:val="20"/>
          <w:szCs w:val="20"/>
        </w:rPr>
        <w:t>4.3</w:t>
      </w:r>
      <w:r>
        <w:rPr>
          <w:rFonts w:ascii="Proxima Nova" w:eastAsia="Proxima Nova" w:hAnsi="Proxima Nova" w:cs="Proxima Nova"/>
          <w:color w:val="212529"/>
          <w:sz w:val="20"/>
          <w:szCs w:val="20"/>
        </w:rPr>
        <w:t> A Audiência será realizada com exposição e debates orais, na forma disciplinada neste regulamento, sendo facultada apresentação de perguntas escritas e ma</w:t>
      </w:r>
      <w:r>
        <w:rPr>
          <w:rFonts w:ascii="Proxima Nova" w:eastAsia="Proxima Nova" w:hAnsi="Proxima Nova" w:cs="Proxima Nova"/>
          <w:color w:val="212529"/>
          <w:sz w:val="20"/>
          <w:szCs w:val="20"/>
        </w:rPr>
        <w:t>nifestações orais.</w:t>
      </w:r>
    </w:p>
    <w:p w14:paraId="00000015" w14:textId="5FD70FA5"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b/>
          <w:bCs/>
          <w:color w:val="212529"/>
          <w:sz w:val="20"/>
          <w:szCs w:val="20"/>
        </w:rPr>
        <w:t>4.4</w:t>
      </w:r>
      <w:r>
        <w:rPr>
          <w:rFonts w:ascii="Proxima Nova" w:eastAsia="Proxima Nova" w:hAnsi="Proxima Nova" w:cs="Proxima Nova"/>
          <w:color w:val="212529"/>
          <w:sz w:val="20"/>
          <w:szCs w:val="20"/>
        </w:rPr>
        <w:t xml:space="preserve"> Os interessados em formular questionamentos e propostas (embasadas em estudos técnicos) para serem discutidas na Audiência Pública do dia </w:t>
      </w:r>
      <w:r w:rsidR="00B514E9">
        <w:rPr>
          <w:rFonts w:ascii="Proxima Nova" w:eastAsia="Proxima Nova" w:hAnsi="Proxima Nova" w:cs="Proxima Nova"/>
          <w:color w:val="212529"/>
          <w:sz w:val="20"/>
          <w:szCs w:val="20"/>
        </w:rPr>
        <w:t xml:space="preserve">17 de dezembro </w:t>
      </w:r>
      <w:r>
        <w:rPr>
          <w:rFonts w:ascii="Proxima Nova" w:eastAsia="Proxima Nova" w:hAnsi="Proxima Nova" w:cs="Proxima Nova"/>
          <w:color w:val="212529"/>
          <w:sz w:val="20"/>
          <w:szCs w:val="20"/>
        </w:rPr>
        <w:t xml:space="preserve">de 2025, deverão encaminhá-los, via E-MAIL: </w:t>
      </w:r>
      <w:hyperlink r:id="rId5">
        <w:r>
          <w:rPr>
            <w:rFonts w:ascii="Proxima Nova" w:eastAsia="Proxima Nova" w:hAnsi="Proxima Nova" w:cs="Proxima Nova"/>
            <w:color w:val="0000FF"/>
            <w:sz w:val="20"/>
            <w:szCs w:val="20"/>
            <w:u w:val="single"/>
          </w:rPr>
          <w:t>planodesaneamento@santoangelo.net.br</w:t>
        </w:r>
      </w:hyperlink>
      <w:r>
        <w:rPr>
          <w:rFonts w:ascii="Proxima Nova" w:eastAsia="Proxima Nova" w:hAnsi="Proxima Nova" w:cs="Proxima Nova"/>
          <w:color w:val="212529"/>
          <w:sz w:val="20"/>
          <w:szCs w:val="20"/>
        </w:rPr>
        <w:t xml:space="preserve"> , impreterivelmente, até o dia 1</w:t>
      </w:r>
      <w:r w:rsidR="00B514E9">
        <w:rPr>
          <w:rFonts w:ascii="Proxima Nova" w:eastAsia="Proxima Nova" w:hAnsi="Proxima Nova" w:cs="Proxima Nova"/>
          <w:color w:val="212529"/>
          <w:sz w:val="20"/>
          <w:szCs w:val="20"/>
        </w:rPr>
        <w:t>0 de dezembro</w:t>
      </w:r>
      <w:r>
        <w:rPr>
          <w:rFonts w:ascii="Proxima Nova" w:eastAsia="Proxima Nova" w:hAnsi="Proxima Nova" w:cs="Proxima Nova"/>
          <w:color w:val="212529"/>
          <w:sz w:val="20"/>
          <w:szCs w:val="20"/>
        </w:rPr>
        <w:t xml:space="preserve"> de 2025, para que haja tempo hábil às análises técnicas dos profissionais responsáveis pela elaboração das Propostas para alteração do Plano de San</w:t>
      </w:r>
      <w:r>
        <w:rPr>
          <w:rFonts w:ascii="Proxima Nova" w:eastAsia="Proxima Nova" w:hAnsi="Proxima Nova" w:cs="Proxima Nova"/>
          <w:color w:val="212529"/>
          <w:sz w:val="20"/>
          <w:szCs w:val="20"/>
        </w:rPr>
        <w:t>eamento.</w:t>
      </w:r>
    </w:p>
    <w:p w14:paraId="00000016"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color w:val="212529"/>
          <w:sz w:val="20"/>
          <w:szCs w:val="20"/>
        </w:rPr>
        <w:t> </w:t>
      </w:r>
    </w:p>
    <w:p w14:paraId="00000017" w14:textId="77777777" w:rsidR="00383D96" w:rsidRDefault="003C10F8">
      <w:pPr>
        <w:shd w:val="clear" w:color="auto" w:fill="F4F5FA"/>
        <w:spacing w:before="280" w:after="280"/>
        <w:ind w:left="360" w:firstLine="0"/>
        <w:jc w:val="both"/>
        <w:rPr>
          <w:rFonts w:ascii="Quattrocento Sans" w:eastAsia="Quattrocento Sans" w:hAnsi="Quattrocento Sans" w:cs="Quattrocento Sans"/>
          <w:color w:val="212529"/>
          <w:sz w:val="20"/>
          <w:szCs w:val="20"/>
        </w:rPr>
      </w:pPr>
      <w:r>
        <w:rPr>
          <w:rFonts w:ascii="Quattrocento Sans" w:eastAsia="Quattrocento Sans" w:hAnsi="Quattrocento Sans" w:cs="Quattrocento Sans"/>
          <w:b/>
          <w:bCs/>
          <w:color w:val="212529"/>
          <w:sz w:val="20"/>
          <w:szCs w:val="20"/>
        </w:rPr>
        <w:t>5 – CONDUÇÃO DOS TRABALHOS</w:t>
      </w:r>
    </w:p>
    <w:p w14:paraId="00000018"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b/>
          <w:bCs/>
          <w:color w:val="212529"/>
          <w:sz w:val="20"/>
          <w:szCs w:val="20"/>
        </w:rPr>
        <w:t>5.1</w:t>
      </w:r>
      <w:r>
        <w:rPr>
          <w:rFonts w:ascii="Proxima Nova" w:eastAsia="Proxima Nova" w:hAnsi="Proxima Nova" w:cs="Proxima Nova"/>
          <w:color w:val="212529"/>
          <w:sz w:val="20"/>
          <w:szCs w:val="20"/>
        </w:rPr>
        <w:t> A Comissão Organizadora será composta por (02) dois representantes do Poder Público Municipal, e (01) um representante do Poder Legislativo Municipal e o Presidente do Conselho Municipal de Meio Ambiente e a Coordenadoria de Saneamento Básico e Ambiental.</w:t>
      </w:r>
    </w:p>
    <w:p w14:paraId="00000019"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b/>
          <w:bCs/>
          <w:color w:val="212529"/>
          <w:sz w:val="20"/>
          <w:szCs w:val="20"/>
        </w:rPr>
        <w:t>5.2 DA COMPOSIÇÃO DA MESA DIRETORA DE TRABALHO</w:t>
      </w:r>
    </w:p>
    <w:p w14:paraId="0000001A"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color w:val="212529"/>
          <w:sz w:val="20"/>
          <w:szCs w:val="20"/>
        </w:rPr>
        <w:t>5.2.1 A Mesa Diretora de Trabalho tem a finalidade de apresentar as Propostas de Alteração do Plano de Saneamento Municipal, responder as perguntas, fazer os esclarecimentos e garantir a ordem para a realizaç</w:t>
      </w:r>
      <w:r>
        <w:rPr>
          <w:rFonts w:ascii="Proxima Nova" w:eastAsia="Proxima Nova" w:hAnsi="Proxima Nova" w:cs="Proxima Nova"/>
          <w:color w:val="212529"/>
          <w:sz w:val="20"/>
          <w:szCs w:val="20"/>
        </w:rPr>
        <w:t>ão da audiência, e será composta por:</w:t>
      </w:r>
    </w:p>
    <w:p w14:paraId="0000001B" w14:textId="77777777" w:rsidR="00383D96" w:rsidRDefault="00383D96">
      <w:pPr>
        <w:shd w:val="clear" w:color="auto" w:fill="F4F5FA"/>
        <w:ind w:left="0" w:firstLine="0"/>
        <w:jc w:val="both"/>
        <w:rPr>
          <w:rFonts w:ascii="Proxima Nova" w:eastAsia="Proxima Nova" w:hAnsi="Proxima Nova" w:cs="Proxima Nova"/>
          <w:color w:val="212529"/>
          <w:sz w:val="20"/>
          <w:szCs w:val="20"/>
        </w:rPr>
      </w:pPr>
    </w:p>
    <w:p w14:paraId="0000001C" w14:textId="77777777" w:rsidR="00383D96" w:rsidRDefault="003C10F8">
      <w:pPr>
        <w:numPr>
          <w:ilvl w:val="0"/>
          <w:numId w:val="1"/>
        </w:numPr>
        <w:shd w:val="clear" w:color="auto" w:fill="F4F5FA"/>
        <w:spacing w:before="280"/>
        <w:jc w:val="both"/>
        <w:rPr>
          <w:color w:val="212529"/>
        </w:rPr>
      </w:pPr>
      <w:r>
        <w:rPr>
          <w:rFonts w:ascii="Quattrocento Sans" w:eastAsia="Quattrocento Sans" w:hAnsi="Quattrocento Sans" w:cs="Quattrocento Sans"/>
          <w:color w:val="212529"/>
          <w:sz w:val="20"/>
          <w:szCs w:val="20"/>
        </w:rPr>
        <w:lastRenderedPageBreak/>
        <w:t>Um representante do Poder Público Municipal (Gabinete do Prefeito);</w:t>
      </w:r>
    </w:p>
    <w:p w14:paraId="0000001D" w14:textId="77777777" w:rsidR="00383D96" w:rsidRDefault="003C10F8">
      <w:pPr>
        <w:numPr>
          <w:ilvl w:val="0"/>
          <w:numId w:val="1"/>
        </w:numPr>
        <w:shd w:val="clear" w:color="auto" w:fill="F4F5FA"/>
        <w:jc w:val="both"/>
        <w:rPr>
          <w:color w:val="212529"/>
        </w:rPr>
      </w:pPr>
      <w:r>
        <w:rPr>
          <w:rFonts w:ascii="Quattrocento Sans" w:eastAsia="Quattrocento Sans" w:hAnsi="Quattrocento Sans" w:cs="Quattrocento Sans"/>
          <w:color w:val="212529"/>
          <w:sz w:val="20"/>
          <w:szCs w:val="20"/>
        </w:rPr>
        <w:t>Um representante do Poder Público Municipal (Secretaria de Planejamento);</w:t>
      </w:r>
    </w:p>
    <w:p w14:paraId="0000001E" w14:textId="77777777" w:rsidR="00383D96" w:rsidRDefault="003C10F8">
      <w:pPr>
        <w:numPr>
          <w:ilvl w:val="0"/>
          <w:numId w:val="1"/>
        </w:numPr>
        <w:shd w:val="clear" w:color="auto" w:fill="F4F5FA"/>
        <w:jc w:val="both"/>
        <w:rPr>
          <w:color w:val="212529"/>
        </w:rPr>
      </w:pPr>
      <w:r>
        <w:rPr>
          <w:rFonts w:ascii="Quattrocento Sans" w:eastAsia="Quattrocento Sans" w:hAnsi="Quattrocento Sans" w:cs="Quattrocento Sans"/>
          <w:color w:val="212529"/>
          <w:sz w:val="20"/>
          <w:szCs w:val="20"/>
        </w:rPr>
        <w:t>Um representante do Conselho Municipal do Meio Ambiente;</w:t>
      </w:r>
    </w:p>
    <w:p w14:paraId="0000001F" w14:textId="77777777" w:rsidR="00383D96" w:rsidRDefault="003C10F8">
      <w:pPr>
        <w:numPr>
          <w:ilvl w:val="0"/>
          <w:numId w:val="1"/>
        </w:numPr>
        <w:shd w:val="clear" w:color="auto" w:fill="F4F5FA"/>
        <w:jc w:val="both"/>
        <w:rPr>
          <w:color w:val="212529"/>
        </w:rPr>
      </w:pPr>
      <w:r>
        <w:rPr>
          <w:rFonts w:ascii="Quattrocento Sans" w:eastAsia="Quattrocento Sans" w:hAnsi="Quattrocento Sans" w:cs="Quattrocento Sans"/>
          <w:color w:val="212529"/>
          <w:sz w:val="20"/>
          <w:szCs w:val="20"/>
        </w:rPr>
        <w:t>Um representante d</w:t>
      </w:r>
      <w:r>
        <w:rPr>
          <w:rFonts w:ascii="Quattrocento Sans" w:eastAsia="Quattrocento Sans" w:hAnsi="Quattrocento Sans" w:cs="Quattrocento Sans"/>
          <w:color w:val="212529"/>
          <w:sz w:val="20"/>
          <w:szCs w:val="20"/>
        </w:rPr>
        <w:t>a Coordenadoria de Saneamento Básico e Ambiental;</w:t>
      </w:r>
    </w:p>
    <w:p w14:paraId="00000020" w14:textId="77777777" w:rsidR="00383D96" w:rsidRDefault="003C10F8">
      <w:pPr>
        <w:numPr>
          <w:ilvl w:val="0"/>
          <w:numId w:val="1"/>
        </w:numPr>
        <w:shd w:val="clear" w:color="auto" w:fill="F4F5FA"/>
        <w:jc w:val="both"/>
        <w:rPr>
          <w:color w:val="212529"/>
        </w:rPr>
      </w:pPr>
      <w:r>
        <w:rPr>
          <w:rFonts w:ascii="Quattrocento Sans" w:eastAsia="Quattrocento Sans" w:hAnsi="Quattrocento Sans" w:cs="Quattrocento Sans"/>
          <w:color w:val="212529"/>
          <w:sz w:val="20"/>
          <w:szCs w:val="20"/>
        </w:rPr>
        <w:t>Um representante da Câmara Municipal de Vereadores de Santo Ângelo/RS;</w:t>
      </w:r>
    </w:p>
    <w:p w14:paraId="00000021" w14:textId="77777777" w:rsidR="00383D96" w:rsidRDefault="003C10F8">
      <w:pPr>
        <w:numPr>
          <w:ilvl w:val="0"/>
          <w:numId w:val="1"/>
        </w:numPr>
        <w:shd w:val="clear" w:color="auto" w:fill="F4F5FA"/>
        <w:spacing w:after="280"/>
        <w:jc w:val="both"/>
        <w:rPr>
          <w:color w:val="212529"/>
        </w:rPr>
      </w:pPr>
      <w:r>
        <w:rPr>
          <w:rFonts w:ascii="Quattrocento Sans" w:eastAsia="Quattrocento Sans" w:hAnsi="Quattrocento Sans" w:cs="Quattrocento Sans"/>
          <w:color w:val="212529"/>
          <w:sz w:val="20"/>
          <w:szCs w:val="20"/>
        </w:rPr>
        <w:t>Dois representantes da Sociedade Civil.</w:t>
      </w:r>
    </w:p>
    <w:p w14:paraId="00000022"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color w:val="212529"/>
          <w:sz w:val="20"/>
          <w:szCs w:val="20"/>
        </w:rPr>
        <w:t> </w:t>
      </w:r>
    </w:p>
    <w:p w14:paraId="00000023"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color w:val="212529"/>
          <w:sz w:val="20"/>
          <w:szCs w:val="20"/>
        </w:rPr>
        <w:t>5.2.2 Caberá ao Coordenador Municipal, na condição de presidente nato da Audiência (Coordenador da Coordenadoria de Saneamento Básico e Ambiental), a condução dos trabalhos e dos debates, nos termos definidos neste regulamento.</w:t>
      </w:r>
    </w:p>
    <w:p w14:paraId="00000024"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color w:val="212529"/>
          <w:sz w:val="20"/>
          <w:szCs w:val="20"/>
        </w:rPr>
        <w:t>5.2.3 São prerrogativas do P</w:t>
      </w:r>
      <w:r>
        <w:rPr>
          <w:rFonts w:ascii="Proxima Nova" w:eastAsia="Proxima Nova" w:hAnsi="Proxima Nova" w:cs="Proxima Nova"/>
          <w:color w:val="212529"/>
          <w:sz w:val="20"/>
          <w:szCs w:val="20"/>
        </w:rPr>
        <w:t>residente da Audiência:</w:t>
      </w:r>
    </w:p>
    <w:p w14:paraId="00000025"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b/>
          <w:bCs/>
          <w:color w:val="212529"/>
          <w:sz w:val="20"/>
          <w:szCs w:val="20"/>
        </w:rPr>
        <w:t>I – </w:t>
      </w:r>
      <w:r>
        <w:rPr>
          <w:rFonts w:ascii="Proxima Nova" w:eastAsia="Proxima Nova" w:hAnsi="Proxima Nova" w:cs="Proxima Nova"/>
          <w:color w:val="212529"/>
          <w:sz w:val="20"/>
          <w:szCs w:val="20"/>
        </w:rPr>
        <w:t>Designar um secretário de mesa para que o auxilie nos trabalhos, a quem incumbirá providenciar o registro, pelos meios adequados, de todas as fases da AUDIÊNCIA PÚBLICA, bem como lavrar a respectiva Ata, e demais providencias co</w:t>
      </w:r>
      <w:r>
        <w:rPr>
          <w:rFonts w:ascii="Proxima Nova" w:eastAsia="Proxima Nova" w:hAnsi="Proxima Nova" w:cs="Proxima Nova"/>
          <w:color w:val="212529"/>
          <w:sz w:val="20"/>
          <w:szCs w:val="20"/>
        </w:rPr>
        <w:t>ntida no âmbito deste Edital.</w:t>
      </w:r>
    </w:p>
    <w:p w14:paraId="00000026"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b/>
          <w:bCs/>
          <w:color w:val="212529"/>
          <w:sz w:val="20"/>
          <w:szCs w:val="20"/>
        </w:rPr>
        <w:t>II – </w:t>
      </w:r>
      <w:r>
        <w:rPr>
          <w:rFonts w:ascii="Proxima Nova" w:eastAsia="Proxima Nova" w:hAnsi="Proxima Nova" w:cs="Proxima Nova"/>
          <w:color w:val="212529"/>
          <w:sz w:val="20"/>
          <w:szCs w:val="20"/>
        </w:rPr>
        <w:t>Realizar uma apresentação de objetivos e regras de funcionamento da Audiência, ordenando o curso dos debates;</w:t>
      </w:r>
    </w:p>
    <w:p w14:paraId="00000027"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b/>
          <w:bCs/>
          <w:color w:val="212529"/>
          <w:sz w:val="20"/>
          <w:szCs w:val="20"/>
        </w:rPr>
        <w:t>III – </w:t>
      </w:r>
      <w:r>
        <w:rPr>
          <w:rFonts w:ascii="Proxima Nova" w:eastAsia="Proxima Nova" w:hAnsi="Proxima Nova" w:cs="Proxima Nova"/>
          <w:color w:val="212529"/>
          <w:sz w:val="20"/>
          <w:szCs w:val="20"/>
        </w:rPr>
        <w:t>Convidar para participar da mesa ou conceder a palavra, a qualquer momento, a servidores ou expositores convidados que possam auxiliar no debate ou esclarecer temas técnicos;</w:t>
      </w:r>
    </w:p>
    <w:p w14:paraId="00000028"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b/>
          <w:bCs/>
          <w:color w:val="212529"/>
          <w:sz w:val="20"/>
          <w:szCs w:val="20"/>
        </w:rPr>
        <w:t>IV – </w:t>
      </w:r>
      <w:r>
        <w:rPr>
          <w:rFonts w:ascii="Proxima Nova" w:eastAsia="Proxima Nova" w:hAnsi="Proxima Nova" w:cs="Proxima Nova"/>
          <w:color w:val="212529"/>
          <w:sz w:val="20"/>
          <w:szCs w:val="20"/>
        </w:rPr>
        <w:t>Modificar a ordem das exposições, por razões de melhor organização;</w:t>
      </w:r>
    </w:p>
    <w:p w14:paraId="00000029"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b/>
          <w:bCs/>
          <w:color w:val="212529"/>
          <w:sz w:val="20"/>
          <w:szCs w:val="20"/>
        </w:rPr>
        <w:t>V – </w:t>
      </w:r>
      <w:r>
        <w:rPr>
          <w:rFonts w:ascii="Proxima Nova" w:eastAsia="Proxima Nova" w:hAnsi="Proxima Nova" w:cs="Proxima Nova"/>
          <w:color w:val="212529"/>
          <w:sz w:val="20"/>
          <w:szCs w:val="20"/>
        </w:rPr>
        <w:t>Exig</w:t>
      </w:r>
      <w:r>
        <w:rPr>
          <w:rFonts w:ascii="Proxima Nova" w:eastAsia="Proxima Nova" w:hAnsi="Proxima Nova" w:cs="Proxima Nova"/>
          <w:color w:val="212529"/>
          <w:sz w:val="20"/>
          <w:szCs w:val="20"/>
        </w:rPr>
        <w:t>ir, em qualquer etapa do procedimento, a unificação das exposições das partes com interesses em comum e, em caso de divergências entre elas, decidir a respeito do responsável pela exposição;</w:t>
      </w:r>
    </w:p>
    <w:p w14:paraId="0000002A"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b/>
          <w:bCs/>
          <w:color w:val="212529"/>
          <w:sz w:val="20"/>
          <w:szCs w:val="20"/>
        </w:rPr>
        <w:t>VI – </w:t>
      </w:r>
      <w:r>
        <w:rPr>
          <w:rFonts w:ascii="Proxima Nova" w:eastAsia="Proxima Nova" w:hAnsi="Proxima Nova" w:cs="Proxima Nova"/>
          <w:color w:val="212529"/>
          <w:sz w:val="20"/>
          <w:szCs w:val="20"/>
        </w:rPr>
        <w:t>Decidir sobre a pertinência das intervenções escritas e orai</w:t>
      </w:r>
      <w:r>
        <w:rPr>
          <w:rFonts w:ascii="Proxima Nova" w:eastAsia="Proxima Nova" w:hAnsi="Proxima Nova" w:cs="Proxima Nova"/>
          <w:color w:val="212529"/>
          <w:sz w:val="20"/>
          <w:szCs w:val="20"/>
        </w:rPr>
        <w:t>s com o objeto em debate e a aceitação ou não de participantes não inscritos, nos termos deste regulamento, em atenção à boa ordem do procedimento e respeitando o direito de livre manifestação das pessoas;</w:t>
      </w:r>
    </w:p>
    <w:p w14:paraId="0000002B"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b/>
          <w:bCs/>
          <w:color w:val="212529"/>
          <w:sz w:val="20"/>
          <w:szCs w:val="20"/>
        </w:rPr>
        <w:t>VII – </w:t>
      </w:r>
      <w:r>
        <w:rPr>
          <w:rFonts w:ascii="Proxima Nova" w:eastAsia="Proxima Nova" w:hAnsi="Proxima Nova" w:cs="Proxima Nova"/>
          <w:color w:val="212529"/>
          <w:sz w:val="20"/>
          <w:szCs w:val="20"/>
        </w:rPr>
        <w:t>Organizar os pedidos de réplica e tréplica;</w:t>
      </w:r>
    </w:p>
    <w:p w14:paraId="0000002C"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b/>
          <w:bCs/>
          <w:color w:val="212529"/>
          <w:sz w:val="20"/>
          <w:szCs w:val="20"/>
        </w:rPr>
        <w:t>VIII – </w:t>
      </w:r>
      <w:r>
        <w:rPr>
          <w:rFonts w:ascii="Proxima Nova" w:eastAsia="Proxima Nova" w:hAnsi="Proxima Nova" w:cs="Proxima Nova"/>
          <w:color w:val="212529"/>
          <w:sz w:val="20"/>
          <w:szCs w:val="20"/>
        </w:rPr>
        <w:t>Dispor sobre a interrupção, suspensão, prorrogação ou postergação da Audiência, bem como de sua reabertura ou continuação, quando o repute conveniente, de ofício ou a pedido de algum participante;</w:t>
      </w:r>
    </w:p>
    <w:p w14:paraId="0000002D"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b/>
          <w:bCs/>
          <w:color w:val="212529"/>
          <w:sz w:val="20"/>
          <w:szCs w:val="20"/>
        </w:rPr>
        <w:t>IX – </w:t>
      </w:r>
      <w:r>
        <w:rPr>
          <w:rFonts w:ascii="Proxima Nova" w:eastAsia="Proxima Nova" w:hAnsi="Proxima Nova" w:cs="Proxima Nova"/>
          <w:color w:val="212529"/>
          <w:sz w:val="20"/>
          <w:szCs w:val="20"/>
        </w:rPr>
        <w:t>Ampliar, excepcionalmente, o tempo das exposiçõ</w:t>
      </w:r>
      <w:r>
        <w:rPr>
          <w:rFonts w:ascii="Proxima Nova" w:eastAsia="Proxima Nova" w:hAnsi="Proxima Nova" w:cs="Proxima Nova"/>
          <w:color w:val="212529"/>
          <w:sz w:val="20"/>
          <w:szCs w:val="20"/>
        </w:rPr>
        <w:t>es, quando o considere necessário ou útil;</w:t>
      </w:r>
    </w:p>
    <w:p w14:paraId="0000002E"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b/>
          <w:bCs/>
          <w:color w:val="212529"/>
          <w:sz w:val="20"/>
          <w:szCs w:val="20"/>
        </w:rPr>
        <w:t>X – </w:t>
      </w:r>
      <w:r>
        <w:rPr>
          <w:rFonts w:ascii="Proxima Nova" w:eastAsia="Proxima Nova" w:hAnsi="Proxima Nova" w:cs="Proxima Nova"/>
          <w:color w:val="212529"/>
          <w:sz w:val="20"/>
          <w:szCs w:val="20"/>
        </w:rPr>
        <w:t>Autorizar a transmissão radiofônica e/ou televisiva da Audiência;</w:t>
      </w:r>
    </w:p>
    <w:p w14:paraId="0000002F"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b/>
          <w:bCs/>
          <w:color w:val="212529"/>
          <w:sz w:val="20"/>
          <w:szCs w:val="20"/>
        </w:rPr>
        <w:t>XI – </w:t>
      </w:r>
      <w:r>
        <w:rPr>
          <w:rFonts w:ascii="Proxima Nova" w:eastAsia="Proxima Nova" w:hAnsi="Proxima Nova" w:cs="Proxima Nova"/>
          <w:color w:val="212529"/>
          <w:sz w:val="20"/>
          <w:szCs w:val="20"/>
        </w:rPr>
        <w:t>Declarar o fim da Audiência Pública.</w:t>
      </w:r>
    </w:p>
    <w:p w14:paraId="00000030"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color w:val="212529"/>
          <w:sz w:val="20"/>
          <w:szCs w:val="20"/>
        </w:rPr>
        <w:t> </w:t>
      </w:r>
    </w:p>
    <w:p w14:paraId="00000031"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color w:val="212529"/>
          <w:sz w:val="20"/>
          <w:szCs w:val="20"/>
        </w:rPr>
        <w:t>5.2.4 São deveres do Presidente:</w:t>
      </w:r>
    </w:p>
    <w:p w14:paraId="00000032"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b/>
          <w:bCs/>
          <w:color w:val="212529"/>
          <w:sz w:val="20"/>
          <w:szCs w:val="20"/>
        </w:rPr>
        <w:t>I – </w:t>
      </w:r>
      <w:r>
        <w:rPr>
          <w:rFonts w:ascii="Proxima Nova" w:eastAsia="Proxima Nova" w:hAnsi="Proxima Nova" w:cs="Proxima Nova"/>
          <w:color w:val="212529"/>
          <w:sz w:val="20"/>
          <w:szCs w:val="20"/>
        </w:rPr>
        <w:t>Garantir a palavra a todos os participantes inscritos, assim c</w:t>
      </w:r>
      <w:r>
        <w:rPr>
          <w:rFonts w:ascii="Proxima Nova" w:eastAsia="Proxima Nova" w:hAnsi="Proxima Nova" w:cs="Proxima Nova"/>
          <w:color w:val="212529"/>
          <w:sz w:val="20"/>
          <w:szCs w:val="20"/>
        </w:rPr>
        <w:t xml:space="preserve">omo </w:t>
      </w:r>
      <w:proofErr w:type="spellStart"/>
      <w:r>
        <w:rPr>
          <w:rFonts w:ascii="Proxima Nova" w:eastAsia="Proxima Nova" w:hAnsi="Proxima Nova" w:cs="Proxima Nova"/>
          <w:color w:val="212529"/>
          <w:sz w:val="20"/>
          <w:szCs w:val="20"/>
        </w:rPr>
        <w:t>aos</w:t>
      </w:r>
      <w:proofErr w:type="spellEnd"/>
      <w:r>
        <w:rPr>
          <w:rFonts w:ascii="Proxima Nova" w:eastAsia="Proxima Nova" w:hAnsi="Proxima Nova" w:cs="Proxima Nova"/>
          <w:color w:val="212529"/>
          <w:sz w:val="20"/>
          <w:szCs w:val="20"/>
        </w:rPr>
        <w:t xml:space="preserve"> expositores técnicos convidados;</w:t>
      </w:r>
    </w:p>
    <w:p w14:paraId="00000033"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b/>
          <w:bCs/>
          <w:color w:val="212529"/>
          <w:sz w:val="20"/>
          <w:szCs w:val="20"/>
        </w:rPr>
        <w:t>II – </w:t>
      </w:r>
      <w:r>
        <w:rPr>
          <w:rFonts w:ascii="Proxima Nova" w:eastAsia="Proxima Nova" w:hAnsi="Proxima Nova" w:cs="Proxima Nova"/>
          <w:color w:val="212529"/>
          <w:sz w:val="20"/>
          <w:szCs w:val="20"/>
        </w:rPr>
        <w:t>Manter sua imparcialidade, abstendo-se de emitir juízo de valor sobre a opinião ou propostas apresentadas pelos partícipes.</w:t>
      </w:r>
    </w:p>
    <w:p w14:paraId="00000034"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color w:val="212529"/>
          <w:sz w:val="20"/>
          <w:szCs w:val="20"/>
        </w:rPr>
        <w:t> </w:t>
      </w:r>
    </w:p>
    <w:p w14:paraId="00000035" w14:textId="77777777" w:rsidR="00383D96" w:rsidRDefault="003C10F8">
      <w:pPr>
        <w:shd w:val="clear" w:color="auto" w:fill="F4F5FA"/>
        <w:spacing w:before="280" w:after="280"/>
        <w:ind w:left="360" w:firstLine="0"/>
        <w:jc w:val="both"/>
        <w:rPr>
          <w:rFonts w:ascii="Quattrocento Sans" w:eastAsia="Quattrocento Sans" w:hAnsi="Quattrocento Sans" w:cs="Quattrocento Sans"/>
          <w:color w:val="212529"/>
          <w:sz w:val="20"/>
          <w:szCs w:val="20"/>
        </w:rPr>
      </w:pPr>
      <w:r>
        <w:rPr>
          <w:rFonts w:ascii="Quattrocento Sans" w:eastAsia="Quattrocento Sans" w:hAnsi="Quattrocento Sans" w:cs="Quattrocento Sans"/>
          <w:b/>
          <w:bCs/>
          <w:color w:val="212529"/>
          <w:sz w:val="20"/>
          <w:szCs w:val="20"/>
        </w:rPr>
        <w:t>6 – PROCEDIMENTOS</w:t>
      </w:r>
    </w:p>
    <w:p w14:paraId="00000036"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b/>
          <w:bCs/>
          <w:color w:val="212529"/>
          <w:sz w:val="20"/>
          <w:szCs w:val="20"/>
        </w:rPr>
        <w:t>6.1</w:t>
      </w:r>
      <w:r>
        <w:rPr>
          <w:rFonts w:ascii="Proxima Nova" w:eastAsia="Proxima Nova" w:hAnsi="Proxima Nova" w:cs="Proxima Nova"/>
          <w:color w:val="212529"/>
          <w:sz w:val="20"/>
          <w:szCs w:val="20"/>
        </w:rPr>
        <w:t> Para participação nos debates durante a Audiência, por meio do uso da palavra ou manifestação por escrito, os interessados necessariamente deverão fazer sua inscrição, mediante formulário próprio.</w:t>
      </w:r>
    </w:p>
    <w:p w14:paraId="00000037"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b/>
          <w:bCs/>
          <w:color w:val="212529"/>
          <w:sz w:val="20"/>
          <w:szCs w:val="20"/>
        </w:rPr>
        <w:t>6.2</w:t>
      </w:r>
      <w:r>
        <w:rPr>
          <w:rFonts w:ascii="Proxima Nova" w:eastAsia="Proxima Nova" w:hAnsi="Proxima Nova" w:cs="Proxima Nova"/>
          <w:color w:val="212529"/>
          <w:sz w:val="20"/>
          <w:szCs w:val="20"/>
        </w:rPr>
        <w:t> Para inscrição prévia os interessados poderão encaminh</w:t>
      </w:r>
      <w:r>
        <w:rPr>
          <w:rFonts w:ascii="Proxima Nova" w:eastAsia="Proxima Nova" w:hAnsi="Proxima Nova" w:cs="Proxima Nova"/>
          <w:color w:val="212529"/>
          <w:sz w:val="20"/>
          <w:szCs w:val="20"/>
        </w:rPr>
        <w:t xml:space="preserve">ar mensagem para o endereço eletrônico E-MAIL: </w:t>
      </w:r>
      <w:hyperlink r:id="rId6">
        <w:r>
          <w:rPr>
            <w:rFonts w:ascii="Proxima Nova" w:eastAsia="Proxima Nova" w:hAnsi="Proxima Nova" w:cs="Proxima Nova"/>
            <w:color w:val="0000FF"/>
            <w:sz w:val="20"/>
            <w:szCs w:val="20"/>
            <w:u w:val="single"/>
          </w:rPr>
          <w:t>planodesaneamento@santoangelo.net.br</w:t>
        </w:r>
      </w:hyperlink>
      <w:r>
        <w:rPr>
          <w:rFonts w:ascii="Proxima Nova" w:eastAsia="Proxima Nova" w:hAnsi="Proxima Nova" w:cs="Proxima Nova"/>
          <w:color w:val="212529"/>
          <w:sz w:val="20"/>
          <w:szCs w:val="20"/>
        </w:rPr>
        <w:t>, obrigatoriamente contendo: nome, documento de identidade, profissão, endereço e número de telefone.</w:t>
      </w:r>
    </w:p>
    <w:p w14:paraId="00000038"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b/>
          <w:bCs/>
          <w:color w:val="212529"/>
          <w:sz w:val="20"/>
          <w:szCs w:val="20"/>
        </w:rPr>
        <w:t>6.3</w:t>
      </w:r>
      <w:r>
        <w:rPr>
          <w:rFonts w:ascii="Proxima Nova" w:eastAsia="Proxima Nova" w:hAnsi="Proxima Nova" w:cs="Proxima Nova"/>
          <w:color w:val="212529"/>
          <w:sz w:val="20"/>
          <w:szCs w:val="20"/>
        </w:rPr>
        <w:t> No d</w:t>
      </w:r>
      <w:r>
        <w:rPr>
          <w:rFonts w:ascii="Proxima Nova" w:eastAsia="Proxima Nova" w:hAnsi="Proxima Nova" w:cs="Proxima Nova"/>
          <w:color w:val="212529"/>
          <w:sz w:val="20"/>
          <w:szCs w:val="20"/>
        </w:rPr>
        <w:t>ia do evento serão recebidas inscrições até 15 (quinze) minutos após iniciada a Audiência.</w:t>
      </w:r>
    </w:p>
    <w:p w14:paraId="00000039"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b/>
          <w:bCs/>
          <w:color w:val="212529"/>
          <w:sz w:val="20"/>
          <w:szCs w:val="20"/>
        </w:rPr>
        <w:t>6.4</w:t>
      </w:r>
      <w:r>
        <w:rPr>
          <w:rFonts w:ascii="Proxima Nova" w:eastAsia="Proxima Nova" w:hAnsi="Proxima Nova" w:cs="Proxima Nova"/>
          <w:color w:val="212529"/>
          <w:sz w:val="20"/>
          <w:szCs w:val="20"/>
        </w:rPr>
        <w:t> A ordem de inscrição determinará a ordem de participação dos inscritos.</w:t>
      </w:r>
    </w:p>
    <w:p w14:paraId="0000003A"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b/>
          <w:bCs/>
          <w:color w:val="212529"/>
          <w:sz w:val="20"/>
          <w:szCs w:val="20"/>
        </w:rPr>
        <w:t>6.5</w:t>
      </w:r>
      <w:r>
        <w:rPr>
          <w:rFonts w:ascii="Proxima Nova" w:eastAsia="Proxima Nova" w:hAnsi="Proxima Nova" w:cs="Proxima Nova"/>
          <w:color w:val="212529"/>
          <w:sz w:val="20"/>
          <w:szCs w:val="20"/>
        </w:rPr>
        <w:t xml:space="preserve"> O secretário de mesa será o responsável pelo controle das inscrições podendo, quando </w:t>
      </w:r>
      <w:r>
        <w:rPr>
          <w:rFonts w:ascii="Proxima Nova" w:eastAsia="Proxima Nova" w:hAnsi="Proxima Nova" w:cs="Proxima Nova"/>
          <w:color w:val="212529"/>
          <w:sz w:val="20"/>
          <w:szCs w:val="20"/>
        </w:rPr>
        <w:t>solicitado, informar ao inscrito de sua posição na lista geral de inscritos.</w:t>
      </w:r>
    </w:p>
    <w:p w14:paraId="0000003B"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b/>
          <w:bCs/>
          <w:color w:val="212529"/>
          <w:sz w:val="20"/>
          <w:szCs w:val="20"/>
        </w:rPr>
        <w:t>6.6</w:t>
      </w:r>
      <w:r>
        <w:rPr>
          <w:rFonts w:ascii="Proxima Nova" w:eastAsia="Proxima Nova" w:hAnsi="Proxima Nova" w:cs="Proxima Nova"/>
          <w:color w:val="212529"/>
          <w:sz w:val="20"/>
          <w:szCs w:val="20"/>
        </w:rPr>
        <w:t> Só será permitida a inscrição de um representante por pessoa jurídica, salvo se houver reduzido número de inscritos, de maneira a permitir nova rodada de debates.</w:t>
      </w:r>
    </w:p>
    <w:p w14:paraId="0000003C"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b/>
          <w:bCs/>
          <w:color w:val="212529"/>
          <w:sz w:val="20"/>
          <w:szCs w:val="20"/>
        </w:rPr>
        <w:lastRenderedPageBreak/>
        <w:t>6.7</w:t>
      </w:r>
      <w:r>
        <w:rPr>
          <w:rFonts w:ascii="Proxima Nova" w:eastAsia="Proxima Nova" w:hAnsi="Proxima Nova" w:cs="Proxima Nova"/>
          <w:color w:val="212529"/>
          <w:sz w:val="20"/>
          <w:szCs w:val="20"/>
        </w:rPr>
        <w:t> Na hipót</w:t>
      </w:r>
      <w:r>
        <w:rPr>
          <w:rFonts w:ascii="Proxima Nova" w:eastAsia="Proxima Nova" w:hAnsi="Proxima Nova" w:cs="Proxima Nova"/>
          <w:color w:val="212529"/>
          <w:sz w:val="20"/>
          <w:szCs w:val="20"/>
        </w:rPr>
        <w:t>ese de haver, no local, pessoas, físicas ou jurídicas, não inscritas, mas interessadas em fazer uso da palavra, caberá exclusivamente ao presidente da mesa permitir ou não sua manifestação.</w:t>
      </w:r>
    </w:p>
    <w:p w14:paraId="0000003D"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color w:val="212529"/>
          <w:sz w:val="20"/>
          <w:szCs w:val="20"/>
        </w:rPr>
        <w:t> </w:t>
      </w:r>
    </w:p>
    <w:p w14:paraId="0000003E" w14:textId="77777777" w:rsidR="00383D96" w:rsidRDefault="00383D96">
      <w:pPr>
        <w:shd w:val="clear" w:color="auto" w:fill="F4F5FA"/>
        <w:spacing w:before="280" w:after="280"/>
        <w:ind w:left="360" w:firstLine="0"/>
        <w:jc w:val="both"/>
        <w:rPr>
          <w:rFonts w:ascii="Quattrocento Sans" w:eastAsia="Quattrocento Sans" w:hAnsi="Quattrocento Sans" w:cs="Quattrocento Sans"/>
          <w:b/>
          <w:bCs/>
          <w:color w:val="212529"/>
          <w:sz w:val="20"/>
          <w:szCs w:val="20"/>
        </w:rPr>
      </w:pPr>
    </w:p>
    <w:p w14:paraId="0000003F" w14:textId="77777777" w:rsidR="00383D96" w:rsidRDefault="00383D96">
      <w:pPr>
        <w:shd w:val="clear" w:color="auto" w:fill="F4F5FA"/>
        <w:spacing w:before="280" w:after="280"/>
        <w:ind w:left="360" w:firstLine="0"/>
        <w:jc w:val="both"/>
        <w:rPr>
          <w:rFonts w:ascii="Quattrocento Sans" w:eastAsia="Quattrocento Sans" w:hAnsi="Quattrocento Sans" w:cs="Quattrocento Sans"/>
          <w:b/>
          <w:bCs/>
          <w:color w:val="212529"/>
          <w:sz w:val="20"/>
          <w:szCs w:val="20"/>
        </w:rPr>
      </w:pPr>
    </w:p>
    <w:p w14:paraId="00000040" w14:textId="77777777" w:rsidR="00383D96" w:rsidRDefault="003C10F8">
      <w:pPr>
        <w:shd w:val="clear" w:color="auto" w:fill="F4F5FA"/>
        <w:spacing w:before="280" w:after="280"/>
        <w:ind w:left="360" w:firstLine="0"/>
        <w:jc w:val="both"/>
        <w:rPr>
          <w:rFonts w:ascii="Quattrocento Sans" w:eastAsia="Quattrocento Sans" w:hAnsi="Quattrocento Sans" w:cs="Quattrocento Sans"/>
          <w:color w:val="212529"/>
          <w:sz w:val="20"/>
          <w:szCs w:val="20"/>
        </w:rPr>
      </w:pPr>
      <w:r>
        <w:rPr>
          <w:rFonts w:ascii="Quattrocento Sans" w:eastAsia="Quattrocento Sans" w:hAnsi="Quattrocento Sans" w:cs="Quattrocento Sans"/>
          <w:b/>
          <w:bCs/>
          <w:color w:val="212529"/>
          <w:sz w:val="20"/>
          <w:szCs w:val="20"/>
        </w:rPr>
        <w:t>7 – DA CONDUÇÃO DOS TRABALHOS</w:t>
      </w:r>
    </w:p>
    <w:p w14:paraId="00000041"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b/>
          <w:bCs/>
          <w:color w:val="212529"/>
          <w:sz w:val="20"/>
          <w:szCs w:val="20"/>
        </w:rPr>
        <w:t>7.1</w:t>
      </w:r>
      <w:r>
        <w:rPr>
          <w:rFonts w:ascii="Proxima Nova" w:eastAsia="Proxima Nova" w:hAnsi="Proxima Nova" w:cs="Proxima Nova"/>
          <w:color w:val="212529"/>
          <w:sz w:val="20"/>
          <w:szCs w:val="20"/>
        </w:rPr>
        <w:t> Instalação dos trabalhos: a AUDIÊNCIA PÚBLICA terá início, no local, data e horário previstos, com a formação da Mesa Diretora,</w:t>
      </w:r>
    </w:p>
    <w:p w14:paraId="00000042"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b/>
          <w:bCs/>
          <w:color w:val="212529"/>
          <w:sz w:val="20"/>
          <w:szCs w:val="20"/>
        </w:rPr>
        <w:t>7.2</w:t>
      </w:r>
      <w:r>
        <w:rPr>
          <w:rFonts w:ascii="Proxima Nova" w:eastAsia="Proxima Nova" w:hAnsi="Proxima Nova" w:cs="Proxima Nova"/>
          <w:color w:val="212529"/>
          <w:sz w:val="20"/>
          <w:szCs w:val="20"/>
        </w:rPr>
        <w:t> Após a formação da mesa, será iniciado o procedimento com a abertura formal da Audiência, com breve explicação das normas q</w:t>
      </w:r>
      <w:r>
        <w:rPr>
          <w:rFonts w:ascii="Proxima Nova" w:eastAsia="Proxima Nova" w:hAnsi="Proxima Nova" w:cs="Proxima Nova"/>
          <w:color w:val="212529"/>
          <w:sz w:val="20"/>
          <w:szCs w:val="20"/>
        </w:rPr>
        <w:t>ue a regerão e das demais informações necessárias e úteis para a condução dos trabalhos.</w:t>
      </w:r>
    </w:p>
    <w:p w14:paraId="00000043"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b/>
          <w:bCs/>
          <w:color w:val="212529"/>
          <w:sz w:val="20"/>
          <w:szCs w:val="20"/>
        </w:rPr>
        <w:t>7.3</w:t>
      </w:r>
      <w:r>
        <w:rPr>
          <w:rFonts w:ascii="Proxima Nova" w:eastAsia="Proxima Nova" w:hAnsi="Proxima Nova" w:cs="Proxima Nova"/>
          <w:color w:val="212529"/>
          <w:sz w:val="20"/>
          <w:szCs w:val="20"/>
        </w:rPr>
        <w:t> Após a exposição do presidente, será dada a palavra aos demais componentes da mesa, com tempo máximo de manifestação de 03 (três) minutos, podendo ser ampliado pel</w:t>
      </w:r>
      <w:r>
        <w:rPr>
          <w:rFonts w:ascii="Proxima Nova" w:eastAsia="Proxima Nova" w:hAnsi="Proxima Nova" w:cs="Proxima Nova"/>
          <w:color w:val="212529"/>
          <w:sz w:val="20"/>
          <w:szCs w:val="20"/>
        </w:rPr>
        <w:t>o presidente para melhor exposição do assunto, quando necessário. Os componentes da mesa poderão delegar seus respectivos tempos à exposição de algum dos colegas.</w:t>
      </w:r>
    </w:p>
    <w:p w14:paraId="00000044"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b/>
          <w:bCs/>
          <w:color w:val="212529"/>
          <w:sz w:val="20"/>
          <w:szCs w:val="20"/>
        </w:rPr>
        <w:t>7.4</w:t>
      </w:r>
      <w:r>
        <w:rPr>
          <w:rFonts w:ascii="Proxima Nova" w:eastAsia="Proxima Nova" w:hAnsi="Proxima Nova" w:cs="Proxima Nova"/>
          <w:color w:val="212529"/>
          <w:sz w:val="20"/>
          <w:szCs w:val="20"/>
        </w:rPr>
        <w:t> Após, será dada palavra aos técnicos convidados que poderão expor seus temas durante o tempo máximo de 15 (quinze) minutos, prorrogáveis mediante autorização do presidente da Audiência, se necessário.</w:t>
      </w:r>
    </w:p>
    <w:p w14:paraId="00000045"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b/>
          <w:bCs/>
          <w:color w:val="212529"/>
          <w:sz w:val="20"/>
          <w:szCs w:val="20"/>
        </w:rPr>
        <w:t>7.5</w:t>
      </w:r>
      <w:r>
        <w:rPr>
          <w:rFonts w:ascii="Proxima Nova" w:eastAsia="Proxima Nova" w:hAnsi="Proxima Nova" w:cs="Proxima Nova"/>
          <w:color w:val="212529"/>
          <w:sz w:val="20"/>
          <w:szCs w:val="20"/>
        </w:rPr>
        <w:t> Será dada a palavra, em continuação, aos previamen</w:t>
      </w:r>
      <w:r>
        <w:rPr>
          <w:rFonts w:ascii="Proxima Nova" w:eastAsia="Proxima Nova" w:hAnsi="Proxima Nova" w:cs="Proxima Nova"/>
          <w:color w:val="212529"/>
          <w:sz w:val="20"/>
          <w:szCs w:val="20"/>
        </w:rPr>
        <w:t>te inscritos, seguindo a ordem de inscrição, com tempo máximo para cada participante de 03 (três) minutos, podendo ser ampliado pelo presidente, quando necessário ao esclarecimento do assunto.</w:t>
      </w:r>
    </w:p>
    <w:p w14:paraId="00000046"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b/>
          <w:bCs/>
          <w:color w:val="212529"/>
          <w:sz w:val="20"/>
          <w:szCs w:val="20"/>
        </w:rPr>
        <w:t>7.6</w:t>
      </w:r>
      <w:r>
        <w:rPr>
          <w:rFonts w:ascii="Proxima Nova" w:eastAsia="Proxima Nova" w:hAnsi="Proxima Nova" w:cs="Proxima Nova"/>
          <w:color w:val="212529"/>
          <w:sz w:val="20"/>
          <w:szCs w:val="20"/>
        </w:rPr>
        <w:t xml:space="preserve"> Na </w:t>
      </w:r>
      <w:proofErr w:type="spellStart"/>
      <w:r>
        <w:rPr>
          <w:rFonts w:ascii="Proxima Nova" w:eastAsia="Proxima Nova" w:hAnsi="Proxima Nova" w:cs="Proxima Nova"/>
          <w:color w:val="212529"/>
          <w:sz w:val="20"/>
          <w:szCs w:val="20"/>
        </w:rPr>
        <w:t>seqüência</w:t>
      </w:r>
      <w:proofErr w:type="spellEnd"/>
      <w:r>
        <w:rPr>
          <w:rFonts w:ascii="Proxima Nova" w:eastAsia="Proxima Nova" w:hAnsi="Proxima Nova" w:cs="Proxima Nova"/>
          <w:color w:val="212529"/>
          <w:sz w:val="20"/>
          <w:szCs w:val="20"/>
        </w:rPr>
        <w:t xml:space="preserve"> o presidente facultará a palavra aos membros d</w:t>
      </w:r>
      <w:r>
        <w:rPr>
          <w:rFonts w:ascii="Proxima Nova" w:eastAsia="Proxima Nova" w:hAnsi="Proxima Nova" w:cs="Proxima Nova"/>
          <w:color w:val="212529"/>
          <w:sz w:val="20"/>
          <w:szCs w:val="20"/>
        </w:rPr>
        <w:t>a mesa ou técnicos convidados para responder ao questionamento.</w:t>
      </w:r>
    </w:p>
    <w:p w14:paraId="00000047"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b/>
          <w:bCs/>
          <w:color w:val="212529"/>
          <w:sz w:val="20"/>
          <w:szCs w:val="20"/>
        </w:rPr>
        <w:t>7.7</w:t>
      </w:r>
      <w:r>
        <w:rPr>
          <w:rFonts w:ascii="Proxima Nova" w:eastAsia="Proxima Nova" w:hAnsi="Proxima Nova" w:cs="Proxima Nova"/>
          <w:color w:val="212529"/>
          <w:sz w:val="20"/>
          <w:szCs w:val="20"/>
        </w:rPr>
        <w:t> Concluídas as exposições e manifestações, o presidente dará por concluída a Audiência.</w:t>
      </w:r>
    </w:p>
    <w:p w14:paraId="00000048"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b/>
          <w:bCs/>
          <w:color w:val="212529"/>
          <w:sz w:val="20"/>
          <w:szCs w:val="20"/>
        </w:rPr>
        <w:t>7.8</w:t>
      </w:r>
      <w:r>
        <w:rPr>
          <w:rFonts w:ascii="Proxima Nova" w:eastAsia="Proxima Nova" w:hAnsi="Proxima Nova" w:cs="Proxima Nova"/>
          <w:color w:val="212529"/>
          <w:sz w:val="20"/>
          <w:szCs w:val="20"/>
        </w:rPr>
        <w:t> A Audiência Pública será finalizada às 12:00 (doze horas); a critério da Mesa Diretora, entretant</w:t>
      </w:r>
      <w:r>
        <w:rPr>
          <w:rFonts w:ascii="Proxima Nova" w:eastAsia="Proxima Nova" w:hAnsi="Proxima Nova" w:cs="Proxima Nova"/>
          <w:color w:val="212529"/>
          <w:sz w:val="20"/>
          <w:szCs w:val="20"/>
        </w:rPr>
        <w:t>o, poderá ocorrer a antecipação do encerramento ou a prorrogação dos trabalhos.</w:t>
      </w:r>
    </w:p>
    <w:p w14:paraId="00000049"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b/>
          <w:bCs/>
          <w:color w:val="212529"/>
          <w:sz w:val="20"/>
          <w:szCs w:val="20"/>
        </w:rPr>
        <w:t>7.9</w:t>
      </w:r>
      <w:r>
        <w:rPr>
          <w:rFonts w:ascii="Proxima Nova" w:eastAsia="Proxima Nova" w:hAnsi="Proxima Nova" w:cs="Proxima Nova"/>
          <w:color w:val="212529"/>
          <w:sz w:val="20"/>
          <w:szCs w:val="20"/>
        </w:rPr>
        <w:t> Ao final dos trabalhos, a ata será subscrita pelo secretário de mesa, sendo o presidente responsável pela sua divulgação e publicidade, tornando-a disponível no site da Pre</w:t>
      </w:r>
      <w:r>
        <w:rPr>
          <w:rFonts w:ascii="Proxima Nova" w:eastAsia="Proxima Nova" w:hAnsi="Proxima Nova" w:cs="Proxima Nova"/>
          <w:color w:val="212529"/>
          <w:sz w:val="20"/>
          <w:szCs w:val="20"/>
        </w:rPr>
        <w:t>feitura em até 05 (cinco) dias após a realização da Audiência.</w:t>
      </w:r>
    </w:p>
    <w:p w14:paraId="0000004A"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b/>
          <w:bCs/>
          <w:color w:val="212529"/>
          <w:sz w:val="20"/>
          <w:szCs w:val="20"/>
        </w:rPr>
        <w:t>7.10</w:t>
      </w:r>
      <w:r>
        <w:rPr>
          <w:rFonts w:ascii="Proxima Nova" w:eastAsia="Proxima Nova" w:hAnsi="Proxima Nova" w:cs="Proxima Nova"/>
          <w:color w:val="212529"/>
          <w:sz w:val="20"/>
          <w:szCs w:val="20"/>
        </w:rPr>
        <w:t> Os casos omissos serão resolvidos pela Mesa Diretora.</w:t>
      </w:r>
    </w:p>
    <w:p w14:paraId="0000004B"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color w:val="212529"/>
          <w:sz w:val="20"/>
          <w:szCs w:val="20"/>
        </w:rPr>
        <w:t> </w:t>
      </w:r>
    </w:p>
    <w:p w14:paraId="0000004C"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color w:val="212529"/>
          <w:sz w:val="20"/>
          <w:szCs w:val="20"/>
        </w:rPr>
        <w:t> </w:t>
      </w:r>
    </w:p>
    <w:p w14:paraId="0000004D" w14:textId="77777777" w:rsidR="00383D96" w:rsidRDefault="003C10F8">
      <w:pPr>
        <w:shd w:val="clear" w:color="auto" w:fill="F4F5FA"/>
        <w:spacing w:before="280" w:after="280"/>
        <w:ind w:left="360" w:firstLine="0"/>
        <w:jc w:val="both"/>
        <w:rPr>
          <w:rFonts w:ascii="Quattrocento Sans" w:eastAsia="Quattrocento Sans" w:hAnsi="Quattrocento Sans" w:cs="Quattrocento Sans"/>
          <w:color w:val="212529"/>
          <w:sz w:val="20"/>
          <w:szCs w:val="20"/>
        </w:rPr>
      </w:pPr>
      <w:r>
        <w:rPr>
          <w:rFonts w:ascii="Quattrocento Sans" w:eastAsia="Quattrocento Sans" w:hAnsi="Quattrocento Sans" w:cs="Quattrocento Sans"/>
          <w:b/>
          <w:bCs/>
          <w:color w:val="212529"/>
          <w:sz w:val="20"/>
          <w:szCs w:val="20"/>
        </w:rPr>
        <w:t>8 – DA PUBLICIDADE</w:t>
      </w:r>
    </w:p>
    <w:p w14:paraId="0000004E" w14:textId="77777777" w:rsidR="00383D96" w:rsidRDefault="003C10F8">
      <w:pPr>
        <w:shd w:val="clear" w:color="auto" w:fill="F4F5FA"/>
        <w:ind w:left="0" w:firstLine="0"/>
        <w:jc w:val="both"/>
        <w:rPr>
          <w:rFonts w:ascii="Proxima Nova" w:eastAsia="Proxima Nova" w:hAnsi="Proxima Nova" w:cs="Proxima Nova"/>
          <w:color w:val="FF0000"/>
          <w:sz w:val="20"/>
          <w:szCs w:val="20"/>
        </w:rPr>
      </w:pPr>
      <w:r>
        <w:rPr>
          <w:rFonts w:ascii="Proxima Nova" w:eastAsia="Proxima Nova" w:hAnsi="Proxima Nova" w:cs="Proxima Nova"/>
          <w:b/>
          <w:bCs/>
          <w:color w:val="FF0000"/>
          <w:sz w:val="20"/>
          <w:szCs w:val="20"/>
        </w:rPr>
        <w:t>8.1</w:t>
      </w:r>
      <w:r>
        <w:rPr>
          <w:rFonts w:ascii="Proxima Nova" w:eastAsia="Proxima Nova" w:hAnsi="Proxima Nova" w:cs="Proxima Nova"/>
          <w:color w:val="FF0000"/>
          <w:sz w:val="20"/>
          <w:szCs w:val="20"/>
        </w:rPr>
        <w:t> Ao Edital de Convocação será conferida ampla publicidade, sendo publicado no Diário Oficial do Município (P</w:t>
      </w:r>
      <w:r>
        <w:rPr>
          <w:rFonts w:ascii="Proxima Nova" w:eastAsia="Proxima Nova" w:hAnsi="Proxima Nova" w:cs="Proxima Nova"/>
          <w:color w:val="FF0000"/>
          <w:sz w:val="20"/>
          <w:szCs w:val="20"/>
        </w:rPr>
        <w:t>ágina do Site da FAMURGS).</w:t>
      </w:r>
    </w:p>
    <w:p w14:paraId="0000004F" w14:textId="77777777" w:rsidR="00383D96" w:rsidRDefault="003C10F8">
      <w:pPr>
        <w:shd w:val="clear" w:color="auto" w:fill="F4F5FA"/>
        <w:ind w:left="0" w:firstLine="0"/>
        <w:jc w:val="both"/>
        <w:rPr>
          <w:rFonts w:ascii="Proxima Nova" w:eastAsia="Proxima Nova" w:hAnsi="Proxima Nova" w:cs="Proxima Nova"/>
          <w:color w:val="FF0000"/>
          <w:sz w:val="20"/>
          <w:szCs w:val="20"/>
        </w:rPr>
      </w:pPr>
      <w:r>
        <w:rPr>
          <w:rFonts w:ascii="Proxima Nova" w:eastAsia="Proxima Nova" w:hAnsi="Proxima Nova" w:cs="Proxima Nova"/>
          <w:b/>
          <w:bCs/>
          <w:color w:val="FF0000"/>
          <w:sz w:val="20"/>
          <w:szCs w:val="20"/>
        </w:rPr>
        <w:t>8.2</w:t>
      </w:r>
      <w:r>
        <w:rPr>
          <w:rFonts w:ascii="Proxima Nova" w:eastAsia="Proxima Nova" w:hAnsi="Proxima Nova" w:cs="Proxima Nova"/>
          <w:color w:val="FF0000"/>
          <w:sz w:val="20"/>
          <w:szCs w:val="20"/>
        </w:rPr>
        <w:t> A Audiência será divulgada previamente na página da Prefeitura na internet, Câmara de Vereadores, e nas redes sociais desses órgãos.</w:t>
      </w:r>
    </w:p>
    <w:p w14:paraId="00000050"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b/>
          <w:bCs/>
          <w:color w:val="212529"/>
          <w:sz w:val="20"/>
          <w:szCs w:val="20"/>
        </w:rPr>
        <w:t>8.3</w:t>
      </w:r>
      <w:r>
        <w:rPr>
          <w:rFonts w:ascii="Proxima Nova" w:eastAsia="Proxima Nova" w:hAnsi="Proxima Nova" w:cs="Proxima Nova"/>
          <w:color w:val="212529"/>
          <w:sz w:val="20"/>
          <w:szCs w:val="20"/>
        </w:rPr>
        <w:t> É facultado aos organizadores da Audiência convidar especialistas, pesquisadores, técnic</w:t>
      </w:r>
      <w:r>
        <w:rPr>
          <w:rFonts w:ascii="Proxima Nova" w:eastAsia="Proxima Nova" w:hAnsi="Proxima Nova" w:cs="Proxima Nova"/>
          <w:color w:val="212529"/>
          <w:sz w:val="20"/>
          <w:szCs w:val="20"/>
        </w:rPr>
        <w:t>os, associações ou entidades civis com notória atuação nas áreas afetas ao tema da Audiência para comparecerem na qualidade de convidados.</w:t>
      </w:r>
    </w:p>
    <w:p w14:paraId="00000051"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b/>
          <w:bCs/>
          <w:color w:val="212529"/>
          <w:sz w:val="20"/>
          <w:szCs w:val="20"/>
        </w:rPr>
        <w:t>8.4</w:t>
      </w:r>
      <w:r>
        <w:rPr>
          <w:rFonts w:ascii="Proxima Nova" w:eastAsia="Proxima Nova" w:hAnsi="Proxima Nova" w:cs="Proxima Nova"/>
          <w:color w:val="212529"/>
          <w:sz w:val="20"/>
          <w:szCs w:val="20"/>
        </w:rPr>
        <w:t> A Audiência terá acesso livre a qualquer pessoa, bem como aos meios de comunicação, respeitados os limites impostos pelas instalações físicas do local de realização.</w:t>
      </w:r>
    </w:p>
    <w:p w14:paraId="00000052"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b/>
          <w:bCs/>
          <w:color w:val="212529"/>
          <w:sz w:val="20"/>
          <w:szCs w:val="20"/>
        </w:rPr>
        <w:t>8.5</w:t>
      </w:r>
      <w:r>
        <w:rPr>
          <w:rFonts w:ascii="Proxima Nova" w:eastAsia="Proxima Nova" w:hAnsi="Proxima Nova" w:cs="Proxima Nova"/>
          <w:color w:val="212529"/>
          <w:sz w:val="20"/>
          <w:szCs w:val="20"/>
        </w:rPr>
        <w:t> Serão permitidas filmagens, gravações ou outras formas de registro, desde que autoriz</w:t>
      </w:r>
      <w:r>
        <w:rPr>
          <w:rFonts w:ascii="Proxima Nova" w:eastAsia="Proxima Nova" w:hAnsi="Proxima Nova" w:cs="Proxima Nova"/>
          <w:color w:val="212529"/>
          <w:sz w:val="20"/>
          <w:szCs w:val="20"/>
        </w:rPr>
        <w:t>adas pelo Presidente, em razão das limitações do espaço físico onde se realizará o evento.</w:t>
      </w:r>
    </w:p>
    <w:p w14:paraId="00000053"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color w:val="212529"/>
          <w:sz w:val="20"/>
          <w:szCs w:val="20"/>
        </w:rPr>
        <w:t> </w:t>
      </w:r>
    </w:p>
    <w:p w14:paraId="00000054" w14:textId="77777777" w:rsidR="00383D96" w:rsidRDefault="003C10F8">
      <w:pPr>
        <w:shd w:val="clear" w:color="auto" w:fill="F4F5FA"/>
        <w:spacing w:before="280" w:after="280"/>
        <w:ind w:left="360" w:firstLine="0"/>
        <w:jc w:val="both"/>
        <w:rPr>
          <w:rFonts w:ascii="Quattrocento Sans" w:eastAsia="Quattrocento Sans" w:hAnsi="Quattrocento Sans" w:cs="Quattrocento Sans"/>
          <w:color w:val="212529"/>
          <w:sz w:val="20"/>
          <w:szCs w:val="20"/>
        </w:rPr>
      </w:pPr>
      <w:r>
        <w:rPr>
          <w:rFonts w:ascii="Quattrocento Sans" w:eastAsia="Quattrocento Sans" w:hAnsi="Quattrocento Sans" w:cs="Quattrocento Sans"/>
          <w:b/>
          <w:bCs/>
          <w:color w:val="212529"/>
          <w:sz w:val="20"/>
          <w:szCs w:val="20"/>
        </w:rPr>
        <w:t>9 – DAS EMENDAS APRESENTADAS</w:t>
      </w:r>
    </w:p>
    <w:p w14:paraId="00000055" w14:textId="77777777" w:rsidR="00383D96" w:rsidRDefault="003C10F8">
      <w:pPr>
        <w:shd w:val="clear" w:color="auto" w:fill="F4F5FA"/>
        <w:ind w:left="0" w:firstLine="0"/>
        <w:jc w:val="both"/>
        <w:rPr>
          <w:rFonts w:ascii="Proxima Nova" w:eastAsia="Proxima Nova" w:hAnsi="Proxima Nova" w:cs="Proxima Nova"/>
          <w:color w:val="FF0000"/>
          <w:sz w:val="20"/>
          <w:szCs w:val="20"/>
        </w:rPr>
      </w:pPr>
      <w:r>
        <w:rPr>
          <w:rFonts w:ascii="Proxima Nova" w:eastAsia="Proxima Nova" w:hAnsi="Proxima Nova" w:cs="Proxima Nova"/>
          <w:b/>
          <w:bCs/>
          <w:color w:val="FF0000"/>
          <w:sz w:val="20"/>
          <w:szCs w:val="20"/>
        </w:rPr>
        <w:lastRenderedPageBreak/>
        <w:t>9.1</w:t>
      </w:r>
      <w:r>
        <w:rPr>
          <w:rFonts w:ascii="Proxima Nova" w:eastAsia="Proxima Nova" w:hAnsi="Proxima Nova" w:cs="Proxima Nova"/>
          <w:color w:val="FF0000"/>
          <w:sz w:val="20"/>
          <w:szCs w:val="20"/>
        </w:rPr>
        <w:t> As propostas de modificação e alteração do projeto deverão ser feitas durante a Audiência Pública ou protocolizadas no Protocolo G</w:t>
      </w:r>
      <w:r>
        <w:rPr>
          <w:rFonts w:ascii="Proxima Nova" w:eastAsia="Proxima Nova" w:hAnsi="Proxima Nova" w:cs="Proxima Nova"/>
          <w:color w:val="FF0000"/>
          <w:sz w:val="20"/>
          <w:szCs w:val="20"/>
        </w:rPr>
        <w:t xml:space="preserve">eral da Prefeitura Municipal de Santo Ângelo/RS e no </w:t>
      </w:r>
      <w:r>
        <w:rPr>
          <w:rFonts w:ascii="Proxima Nova" w:eastAsia="Proxima Nova" w:hAnsi="Proxima Nova" w:cs="Proxima Nova"/>
          <w:color w:val="212529"/>
          <w:sz w:val="20"/>
          <w:szCs w:val="20"/>
        </w:rPr>
        <w:t xml:space="preserve">E-MAIL: </w:t>
      </w:r>
      <w:hyperlink r:id="rId7">
        <w:r>
          <w:rPr>
            <w:color w:val="0000FF"/>
            <w:u w:val="single"/>
          </w:rPr>
          <w:t>planodesaneamento@santoangelo.net.br</w:t>
        </w:r>
      </w:hyperlink>
      <w:r>
        <w:rPr>
          <w:rFonts w:ascii="Proxima Nova" w:eastAsia="Proxima Nova" w:hAnsi="Proxima Nova" w:cs="Proxima Nova"/>
          <w:color w:val="212529"/>
          <w:sz w:val="20"/>
          <w:szCs w:val="20"/>
        </w:rPr>
        <w:t xml:space="preserve"> </w:t>
      </w:r>
      <w:r>
        <w:rPr>
          <w:rFonts w:ascii="Proxima Nova" w:eastAsia="Proxima Nova" w:hAnsi="Proxima Nova" w:cs="Proxima Nova"/>
          <w:color w:val="FF0000"/>
          <w:sz w:val="20"/>
          <w:szCs w:val="20"/>
        </w:rPr>
        <w:t xml:space="preserve"> num prazo de 5 (cinco) dias corridos, contados a partir da data da audiência pública, competin</w:t>
      </w:r>
      <w:r>
        <w:rPr>
          <w:rFonts w:ascii="Proxima Nova" w:eastAsia="Proxima Nova" w:hAnsi="Proxima Nova" w:cs="Proxima Nova"/>
          <w:color w:val="FF0000"/>
          <w:sz w:val="20"/>
          <w:szCs w:val="20"/>
        </w:rPr>
        <w:t xml:space="preserve">do à Administração Pública responder, fundamentadamente, quanto ao acolhimento ou não das alterações sugeridas, em nova Audiência Pública que será realizada em 17 de dezembro de 2025 das 9h00min às 12h00min no plenário da Câmara Municipal de Vereadores de </w:t>
      </w:r>
      <w:r>
        <w:rPr>
          <w:rFonts w:ascii="Proxima Nova" w:eastAsia="Proxima Nova" w:hAnsi="Proxima Nova" w:cs="Proxima Nova"/>
          <w:color w:val="FF0000"/>
          <w:sz w:val="20"/>
          <w:szCs w:val="20"/>
        </w:rPr>
        <w:t>Santo Ângelo/RS, localizada a Rua Antunes Ribas, 1111 – CEP 98.801-630, Santo Ângelo/RS.</w:t>
      </w:r>
    </w:p>
    <w:p w14:paraId="00000056"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color w:val="212529"/>
          <w:sz w:val="20"/>
          <w:szCs w:val="20"/>
        </w:rPr>
        <w:t> </w:t>
      </w:r>
    </w:p>
    <w:p w14:paraId="00000057" w14:textId="77777777" w:rsidR="00383D96" w:rsidRDefault="00383D96">
      <w:pPr>
        <w:shd w:val="clear" w:color="auto" w:fill="F4F5FA"/>
        <w:ind w:left="0" w:firstLine="0"/>
        <w:jc w:val="both"/>
        <w:rPr>
          <w:rFonts w:ascii="Proxima Nova" w:eastAsia="Proxima Nova" w:hAnsi="Proxima Nova" w:cs="Proxima Nova"/>
          <w:color w:val="212529"/>
          <w:sz w:val="20"/>
          <w:szCs w:val="20"/>
        </w:rPr>
      </w:pPr>
    </w:p>
    <w:p w14:paraId="00000058" w14:textId="77777777" w:rsidR="00383D96" w:rsidRDefault="00383D96">
      <w:pPr>
        <w:shd w:val="clear" w:color="auto" w:fill="F4F5FA"/>
        <w:ind w:left="0" w:firstLine="0"/>
        <w:jc w:val="both"/>
        <w:rPr>
          <w:rFonts w:ascii="Proxima Nova" w:eastAsia="Proxima Nova" w:hAnsi="Proxima Nova" w:cs="Proxima Nova"/>
          <w:color w:val="212529"/>
          <w:sz w:val="20"/>
          <w:szCs w:val="20"/>
        </w:rPr>
      </w:pPr>
    </w:p>
    <w:p w14:paraId="00000059" w14:textId="77777777" w:rsidR="00383D96" w:rsidRDefault="00383D96">
      <w:pPr>
        <w:shd w:val="clear" w:color="auto" w:fill="F4F5FA"/>
        <w:ind w:left="0" w:firstLine="0"/>
        <w:jc w:val="both"/>
        <w:rPr>
          <w:rFonts w:ascii="Proxima Nova" w:eastAsia="Proxima Nova" w:hAnsi="Proxima Nova" w:cs="Proxima Nova"/>
          <w:color w:val="212529"/>
          <w:sz w:val="20"/>
          <w:szCs w:val="20"/>
        </w:rPr>
      </w:pPr>
    </w:p>
    <w:p w14:paraId="0000005A" w14:textId="77777777" w:rsidR="00383D96" w:rsidRDefault="003C10F8">
      <w:pPr>
        <w:shd w:val="clear" w:color="auto" w:fill="F4F5FA"/>
        <w:spacing w:before="280" w:after="280"/>
        <w:ind w:left="360" w:firstLine="0"/>
        <w:jc w:val="both"/>
        <w:rPr>
          <w:rFonts w:ascii="Quattrocento Sans" w:eastAsia="Quattrocento Sans" w:hAnsi="Quattrocento Sans" w:cs="Quattrocento Sans"/>
          <w:color w:val="212529"/>
          <w:sz w:val="20"/>
          <w:szCs w:val="20"/>
        </w:rPr>
      </w:pPr>
      <w:r>
        <w:rPr>
          <w:rFonts w:ascii="Quattrocento Sans" w:eastAsia="Quattrocento Sans" w:hAnsi="Quattrocento Sans" w:cs="Quattrocento Sans"/>
          <w:b/>
          <w:bCs/>
          <w:color w:val="212529"/>
          <w:sz w:val="20"/>
          <w:szCs w:val="20"/>
        </w:rPr>
        <w:t>10 - DAS DISPOSIÇÕES FINAIS</w:t>
      </w:r>
    </w:p>
    <w:p w14:paraId="0000005B"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b/>
          <w:bCs/>
          <w:color w:val="212529"/>
          <w:sz w:val="20"/>
          <w:szCs w:val="20"/>
        </w:rPr>
        <w:t>10.1</w:t>
      </w:r>
      <w:r>
        <w:rPr>
          <w:rFonts w:ascii="Proxima Nova" w:eastAsia="Proxima Nova" w:hAnsi="Proxima Nova" w:cs="Proxima Nova"/>
          <w:color w:val="212529"/>
          <w:sz w:val="20"/>
          <w:szCs w:val="20"/>
        </w:rPr>
        <w:t> As deliberações, opiniões, sugestões, críticas ou informações emitidas no evento ou em decorrência deste terão a finalidade de informar a atuação da Administração Pública, contribuindo para observância dos princípios da transparência, isonomia e eficiênci</w:t>
      </w:r>
      <w:r>
        <w:rPr>
          <w:rFonts w:ascii="Proxima Nova" w:eastAsia="Proxima Nova" w:hAnsi="Proxima Nova" w:cs="Proxima Nova"/>
          <w:color w:val="212529"/>
          <w:sz w:val="20"/>
          <w:szCs w:val="20"/>
        </w:rPr>
        <w:t>a, assegurando a participação popular, na forma da lei, na condução do interesse público.</w:t>
      </w:r>
    </w:p>
    <w:p w14:paraId="0000005C"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color w:val="212529"/>
          <w:sz w:val="20"/>
          <w:szCs w:val="20"/>
        </w:rPr>
        <w:t> </w:t>
      </w:r>
    </w:p>
    <w:p w14:paraId="0000005D"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color w:val="212529"/>
          <w:sz w:val="20"/>
          <w:szCs w:val="20"/>
        </w:rPr>
        <w:t>Santo Ângelo/RS, 27 de novembro de 2025.</w:t>
      </w:r>
    </w:p>
    <w:p w14:paraId="0000005E"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color w:val="212529"/>
          <w:sz w:val="20"/>
          <w:szCs w:val="20"/>
        </w:rPr>
        <w:t> </w:t>
      </w:r>
    </w:p>
    <w:p w14:paraId="0000005F"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b/>
          <w:bCs/>
          <w:color w:val="212529"/>
          <w:sz w:val="20"/>
          <w:szCs w:val="20"/>
        </w:rPr>
        <w:t>NIVIO BOELTER BRAZ</w:t>
      </w:r>
    </w:p>
    <w:p w14:paraId="00000060"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b/>
          <w:bCs/>
          <w:color w:val="212529"/>
          <w:sz w:val="20"/>
          <w:szCs w:val="20"/>
        </w:rPr>
        <w:t>Prefeito Municipal</w:t>
      </w:r>
    </w:p>
    <w:p w14:paraId="00000061"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color w:val="212529"/>
          <w:sz w:val="20"/>
          <w:szCs w:val="20"/>
        </w:rPr>
        <w:t> </w:t>
      </w:r>
    </w:p>
    <w:p w14:paraId="00000062"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color w:val="212529"/>
          <w:sz w:val="20"/>
          <w:szCs w:val="20"/>
        </w:rPr>
        <w:t> </w:t>
      </w:r>
    </w:p>
    <w:p w14:paraId="00000063"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color w:val="212529"/>
          <w:sz w:val="20"/>
          <w:szCs w:val="20"/>
        </w:rPr>
        <w:t>ANEXO I</w:t>
      </w:r>
    </w:p>
    <w:p w14:paraId="00000064"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color w:val="212529"/>
          <w:sz w:val="20"/>
          <w:szCs w:val="20"/>
        </w:rPr>
        <w:t> </w:t>
      </w:r>
    </w:p>
    <w:p w14:paraId="00000065"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color w:val="212529"/>
          <w:sz w:val="20"/>
          <w:szCs w:val="20"/>
        </w:rPr>
        <w:t>AUDIENCIA PÚBLICA PARA INFORMAR, ESCLARECER E OBTER </w:t>
      </w:r>
      <w:r>
        <w:rPr>
          <w:rFonts w:ascii="Proxima Nova" w:eastAsia="Proxima Nova" w:hAnsi="Proxima Nova" w:cs="Proxima Nova"/>
          <w:b/>
          <w:bCs/>
          <w:color w:val="212529"/>
          <w:sz w:val="20"/>
          <w:szCs w:val="20"/>
        </w:rPr>
        <w:t>ELEMENTOS PARA SUBSIDIAR A ALTERAÇÃO DO PLANO MUNICIPAL DE SANEQMENTO DO MUNICIPIO DE SANTO ÂNGELO/RS (Lei 3583/2011)</w:t>
      </w:r>
    </w:p>
    <w:p w14:paraId="00000066"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color w:val="212529"/>
          <w:sz w:val="20"/>
          <w:szCs w:val="20"/>
        </w:rPr>
        <w:t> </w:t>
      </w:r>
    </w:p>
    <w:p w14:paraId="00000067"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color w:val="212529"/>
          <w:sz w:val="20"/>
          <w:szCs w:val="20"/>
        </w:rPr>
        <w:t>Em 27 de novembro de 2025</w:t>
      </w:r>
    </w:p>
    <w:p w14:paraId="00000068"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color w:val="212529"/>
          <w:sz w:val="20"/>
          <w:szCs w:val="20"/>
        </w:rPr>
        <w:t> </w:t>
      </w:r>
    </w:p>
    <w:p w14:paraId="00000069" w14:textId="77777777" w:rsidR="00383D96" w:rsidRDefault="00383D96">
      <w:pPr>
        <w:shd w:val="clear" w:color="auto" w:fill="F4F5FA"/>
        <w:ind w:left="0" w:firstLine="0"/>
        <w:jc w:val="both"/>
        <w:rPr>
          <w:rFonts w:ascii="Proxima Nova" w:eastAsia="Proxima Nova" w:hAnsi="Proxima Nova" w:cs="Proxima Nova"/>
          <w:color w:val="212529"/>
          <w:sz w:val="20"/>
          <w:szCs w:val="20"/>
        </w:rPr>
      </w:pPr>
    </w:p>
    <w:p w14:paraId="0000006A"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color w:val="212529"/>
          <w:sz w:val="20"/>
          <w:szCs w:val="20"/>
        </w:rPr>
        <w:t>PROGRAMAÇÃO</w:t>
      </w:r>
    </w:p>
    <w:p w14:paraId="0000006B"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color w:val="212529"/>
          <w:sz w:val="20"/>
          <w:szCs w:val="20"/>
        </w:rPr>
        <w:t> </w:t>
      </w:r>
    </w:p>
    <w:p w14:paraId="0000006C"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color w:val="212529"/>
          <w:sz w:val="20"/>
          <w:szCs w:val="20"/>
        </w:rPr>
        <w:t> </w:t>
      </w:r>
    </w:p>
    <w:p w14:paraId="0000006D"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color w:val="212529"/>
          <w:sz w:val="20"/>
          <w:szCs w:val="20"/>
        </w:rPr>
        <w:t>09:00 Abertura e Composição da Mesa</w:t>
      </w:r>
    </w:p>
    <w:p w14:paraId="0000006E"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color w:val="212529"/>
          <w:sz w:val="20"/>
          <w:szCs w:val="20"/>
        </w:rPr>
        <w:t>09:10 Breve histórico</w:t>
      </w:r>
    </w:p>
    <w:p w14:paraId="0000006F"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color w:val="212529"/>
          <w:sz w:val="20"/>
          <w:szCs w:val="20"/>
        </w:rPr>
        <w:t>Metodologia da Audiência  </w:t>
      </w:r>
    </w:p>
    <w:p w14:paraId="00000070"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color w:val="212529"/>
          <w:sz w:val="20"/>
          <w:szCs w:val="20"/>
        </w:rPr>
        <w:t>09:30 às 10:30 h         Exposição dos Trabalhos</w:t>
      </w:r>
    </w:p>
    <w:p w14:paraId="00000071"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color w:val="212529"/>
          <w:sz w:val="20"/>
          <w:szCs w:val="20"/>
        </w:rPr>
        <w:t>10:30 às 11:30 h         Debates, sugestões, esclarecimentos</w:t>
      </w:r>
    </w:p>
    <w:p w14:paraId="00000072"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color w:val="212529"/>
          <w:sz w:val="20"/>
          <w:szCs w:val="20"/>
        </w:rPr>
        <w:t>11:30 às 12:00 h         Relatório/Encerramento</w:t>
      </w:r>
    </w:p>
    <w:p w14:paraId="00000073" w14:textId="77777777" w:rsidR="00383D96" w:rsidRDefault="00383D96">
      <w:pPr>
        <w:shd w:val="clear" w:color="auto" w:fill="F4F5FA"/>
        <w:ind w:left="0" w:firstLine="0"/>
        <w:jc w:val="both"/>
        <w:rPr>
          <w:rFonts w:ascii="Proxima Nova" w:eastAsia="Proxima Nova" w:hAnsi="Proxima Nova" w:cs="Proxima Nova"/>
          <w:color w:val="212529"/>
          <w:sz w:val="20"/>
          <w:szCs w:val="20"/>
        </w:rPr>
      </w:pPr>
    </w:p>
    <w:p w14:paraId="00000074"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color w:val="212529"/>
          <w:sz w:val="20"/>
          <w:szCs w:val="20"/>
        </w:rPr>
        <w:t>PAUTA:</w:t>
      </w:r>
    </w:p>
    <w:p w14:paraId="00000075"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color w:val="212529"/>
          <w:sz w:val="20"/>
          <w:szCs w:val="20"/>
        </w:rPr>
        <w:t>1 – Adesão ao Plano Regional de Saneamento da CORSAN</w:t>
      </w:r>
    </w:p>
    <w:p w14:paraId="00000076"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color w:val="212529"/>
          <w:sz w:val="20"/>
          <w:szCs w:val="20"/>
        </w:rPr>
        <w:t xml:space="preserve">2 – Alteração do Prazo de Revisão do </w:t>
      </w:r>
      <w:r>
        <w:rPr>
          <w:rFonts w:ascii="Proxima Nova" w:eastAsia="Proxima Nova" w:hAnsi="Proxima Nova" w:cs="Proxima Nova"/>
          <w:color w:val="212529"/>
          <w:sz w:val="20"/>
          <w:szCs w:val="20"/>
        </w:rPr>
        <w:t>Plano Municipal de Saneamento Básico 10 anos</w:t>
      </w:r>
    </w:p>
    <w:p w14:paraId="00000077" w14:textId="2907FF1D"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color w:val="212529"/>
          <w:sz w:val="20"/>
          <w:szCs w:val="20"/>
        </w:rPr>
        <w:t xml:space="preserve">3 – Apresentação dos Volumes de Drenagem Urbana, Gerenciamento Integrado de </w:t>
      </w:r>
      <w:bookmarkStart w:id="0" w:name="_GoBack"/>
      <w:bookmarkEnd w:id="0"/>
      <w:r>
        <w:rPr>
          <w:rFonts w:ascii="Proxima Nova" w:eastAsia="Proxima Nova" w:hAnsi="Proxima Nova" w:cs="Proxima Nova"/>
          <w:color w:val="212529"/>
          <w:sz w:val="20"/>
          <w:szCs w:val="20"/>
        </w:rPr>
        <w:t>Resíduos Sólidos e Saneamento Rural</w:t>
      </w:r>
    </w:p>
    <w:p w14:paraId="00000078"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color w:val="212529"/>
          <w:sz w:val="20"/>
          <w:szCs w:val="20"/>
        </w:rPr>
        <w:t> </w:t>
      </w:r>
    </w:p>
    <w:p w14:paraId="00000079"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color w:val="212529"/>
          <w:sz w:val="20"/>
          <w:szCs w:val="20"/>
        </w:rPr>
        <w:t>Presidente da Audiência Publica</w:t>
      </w:r>
    </w:p>
    <w:p w14:paraId="0000007A" w14:textId="77777777" w:rsidR="00383D96" w:rsidRDefault="003C10F8">
      <w:pPr>
        <w:shd w:val="clear" w:color="auto" w:fill="F4F5FA"/>
        <w:ind w:left="0" w:firstLine="0"/>
        <w:jc w:val="both"/>
        <w:rPr>
          <w:rFonts w:ascii="Proxima Nova" w:eastAsia="Proxima Nova" w:hAnsi="Proxima Nova" w:cs="Proxima Nova"/>
          <w:color w:val="212529"/>
          <w:sz w:val="20"/>
          <w:szCs w:val="20"/>
        </w:rPr>
      </w:pPr>
      <w:r>
        <w:rPr>
          <w:rFonts w:ascii="Proxima Nova" w:eastAsia="Proxima Nova" w:hAnsi="Proxima Nova" w:cs="Proxima Nova"/>
          <w:color w:val="212529"/>
          <w:sz w:val="20"/>
          <w:szCs w:val="20"/>
        </w:rPr>
        <w:t>Prefeito Municipal, ou autoridade designada</w:t>
      </w:r>
    </w:p>
    <w:p w14:paraId="0000007B" w14:textId="77777777" w:rsidR="00383D96" w:rsidRDefault="00383D96">
      <w:pPr>
        <w:ind w:left="0" w:firstLine="0"/>
      </w:pPr>
    </w:p>
    <w:sectPr w:rsidR="00383D96">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A37DA2B-72F7-4F87-9CF0-D16069B4047B}"/>
    <w:embedBold r:id="rId2" w:fontKey="{8AB2C045-3512-48C2-BA6E-B9F3AE419E9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F058D9C2-8ECC-49F6-9300-3950C0B4EA6A}"/>
  </w:font>
  <w:font w:name="Proxima Nova">
    <w:altName w:val="Tahoma"/>
    <w:charset w:val="00"/>
    <w:family w:val="auto"/>
    <w:pitch w:val="default"/>
  </w:font>
  <w:font w:name="Quattrocento Sans">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4" w:fontKey="{32F7C673-DAB4-4300-A54D-0267083BEF3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60F0D"/>
    <w:multiLevelType w:val="multilevel"/>
    <w:tmpl w:val="294256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D96"/>
    <w:rsid w:val="00383D96"/>
    <w:rsid w:val="003C10F8"/>
    <w:rsid w:val="00B514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17C4C"/>
  <w15:docId w15:val="{22E276EA-B980-4DE1-9E90-3784F845C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t-BR" w:eastAsia="pt-BR" w:bidi="ar-SA"/>
      </w:rPr>
    </w:rPrDefault>
    <w:pPrDefault>
      <w:pPr>
        <w:ind w:left="1418" w:firstLine="709"/>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lanodesaneamento@santoangelo.net.b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lanodesaneamento@santoangelo.net.br" TargetMode="External"/><Relationship Id="rId5" Type="http://schemas.openxmlformats.org/officeDocument/2006/relationships/hyperlink" Target="mailto:planodesaneamento@santoangelo.net.br"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1759</Words>
  <Characters>9501</Characters>
  <Application>Microsoft Office Word</Application>
  <DocSecurity>0</DocSecurity>
  <Lines>79</Lines>
  <Paragraphs>22</Paragraphs>
  <ScaleCrop>false</ScaleCrop>
  <Company/>
  <LinksUpToDate>false</LinksUpToDate>
  <CharactersWithSpaces>11238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SEMMA</cp:lastModifiedBy>
  <cp:revision>4</cp:revision>
  <dcterms:created xsi:type="dcterms:W3CDTF">2025-11-27T12:26:00Z</dcterms:created>
  <dcterms:modified xsi:type="dcterms:W3CDTF">2025-11-27T12:28:00Z</dcterms:modified>
</cp:coreProperties>
</file>