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both"/>
        <w:textAlignment w:val="auto"/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5972175</wp:posOffset>
            </wp:positionH>
            <wp:positionV relativeFrom="margin">
              <wp:posOffset>-47625</wp:posOffset>
            </wp:positionV>
            <wp:extent cx="600075" cy="704850"/>
            <wp:effectExtent l="19050" t="0" r="9525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171450</wp:posOffset>
            </wp:positionH>
            <wp:positionV relativeFrom="margin">
              <wp:posOffset>-104775</wp:posOffset>
            </wp:positionV>
            <wp:extent cx="581025" cy="809625"/>
            <wp:effectExtent l="19050" t="0" r="9525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contextualSpacing/>
        <w:jc w:val="center"/>
        <w:textAlignment w:val="auto"/>
        <w:rPr>
          <w:rFonts w:hint="default" w:cs="Arial" w:asciiTheme="minorAscii" w:hAnsiTheme="minorAsci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cs="Arial" w:asciiTheme="minorAscii" w:hAnsiTheme="minorAsci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CÂMARA MUNICIPAL DE VEREADORES DE SANTO CRISTO - RS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contextualSpacing/>
        <w:jc w:val="center"/>
        <w:textAlignment w:val="auto"/>
        <w:rPr>
          <w:rFonts w:hint="default" w:cs="Arial" w:asciiTheme="minorAscii" w:hAnsiTheme="minorAsci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right"/>
        <w:textAlignment w:val="auto"/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Téc. Legislativa Katia Leal Martins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both"/>
        <w:textAlignment w:val="auto"/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0" w:firstLineChars="125"/>
        <w:contextualSpacing/>
        <w:jc w:val="both"/>
        <w:textAlignment w:val="auto"/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No dia 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25 de março de 2024</w:t>
      </w:r>
      <w:r>
        <w:rPr>
          <w:rFonts w:hint="default" w:ascii="Calibri" w:hAnsi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, foi realizada a 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Calibri" w:hAnsi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ª Sessão Ordinária deste ano, com início às 18h e 30 min., na Sala das Sessões Ver. Pedro Kreutz, sob a presidência d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a</w:t>
      </w:r>
      <w:r>
        <w:rPr>
          <w:rFonts w:hint="default" w:ascii="Calibri" w:hAnsi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vereador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a</w:t>
      </w:r>
      <w:r>
        <w:rPr>
          <w:rFonts w:hint="default" w:ascii="Calibri" w:hAnsi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Lourdes Brand</w:t>
      </w:r>
      <w:r>
        <w:rPr>
          <w:rFonts w:hint="default" w:ascii="Calibri" w:hAnsi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 estando presentes os demais vereadores e vereadora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Calibri" w:hAnsi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0" w:firstLineChars="125"/>
        <w:contextualSpacing/>
        <w:jc w:val="both"/>
        <w:textAlignment w:val="auto"/>
        <w:rPr>
          <w:rFonts w:hint="default" w:ascii="Calibri" w:hAnsi="Calibri" w:cs="Calibri"/>
          <w:sz w:val="24"/>
          <w:szCs w:val="24"/>
          <w:lang w:val="pt-BR"/>
        </w:rPr>
      </w:pPr>
      <w:r>
        <w:rPr>
          <w:rFonts w:hint="default" w:ascii="Calibri" w:hAnsi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Nessa sessão, teve-se</w:t>
      </w:r>
      <w:r>
        <w:rPr>
          <w:rFonts w:hint="default" w:ascii="Calibri" w:hAnsi="Calibri" w:cs="Calibri"/>
          <w:sz w:val="24"/>
          <w:szCs w:val="24"/>
        </w:rPr>
        <w:t xml:space="preserve"> a apreciação das seguintes matérias: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0" w:firstLineChars="125"/>
        <w:contextualSpacing/>
        <w:jc w:val="both"/>
        <w:textAlignment w:val="auto"/>
        <w:rPr>
          <w:rFonts w:hint="default" w:ascii="Calibri" w:hAnsi="Calibri" w:cs="Calibri"/>
          <w:sz w:val="24"/>
          <w:szCs w:val="24"/>
          <w:lang w:val="pt-B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contextualSpacing/>
        <w:jc w:val="both"/>
        <w:textAlignment w:val="auto"/>
        <w:rPr>
          <w:rFonts w:hint="default" w:ascii="Calibri" w:hAnsi="Calibri" w:cs="Calibri"/>
          <w:b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highlight w:val="none"/>
          <w:u w:val="single"/>
          <w:lang w:val="pt-BR" w:eastAsia="pt-BR" w:bidi="ar-SA"/>
        </w:rPr>
        <w:t>PROJETOS DE LEI DE AUTORIA DO EXECUTIVO MUNICIPAL:</w:t>
      </w:r>
      <w:r>
        <w:rPr>
          <w:rFonts w:hint="default" w:ascii="Calibri" w:hAnsi="Calibri" w:cs="Calibri"/>
          <w:b w:val="0"/>
          <w:b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(Todos aprovados por unanimidade de votos)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 xml:space="preserve">Projeto de Lei nº 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015/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>202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4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 xml:space="preserve"> -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 w:bidi="ar-SA"/>
        </w:rPr>
        <w:t>A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sz w:val="24"/>
          <w:szCs w:val="24"/>
          <w:shd w:val="clear" w:color="auto" w:fill="auto"/>
          <w:lang w:eastAsia="pt-BR"/>
        </w:rPr>
        <w:t xml:space="preserve">utoriza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a abertura de Crédito Adiciona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>l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 Especia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>l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 para Inclusão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de Elemento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>s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 de Despesa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 xml:space="preserve">,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no valor 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</w:rPr>
        <w:t>de R$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lang w:val="pt-BR"/>
        </w:rPr>
        <w:t xml:space="preserve"> 10.361,54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</w:rPr>
        <w:t xml:space="preserve"> (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lang w:val="pt-BR"/>
        </w:rPr>
        <w:t xml:space="preserve">dez mil trezentos e sessenta e um reais e cinquenta e quatro centavos) no </w:t>
      </w:r>
      <w:r>
        <w:rPr>
          <w:rFonts w:hint="default" w:ascii="Times New Roman" w:hAnsi="Times New Roman" w:cs="Times New Roman"/>
          <w:sz w:val="24"/>
          <w:szCs w:val="24"/>
        </w:rPr>
        <w:t>Programa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 xml:space="preserve"> 0111 - Meio Ambiente e Defesa Civil.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240" w:lineRule="auto"/>
        <w:ind w:right="0" w:rightChars="0"/>
        <w:jc w:val="both"/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 xml:space="preserve"> Projeto de Lei nº 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017/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>202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4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>-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 w:bidi="ar-SA"/>
        </w:rPr>
        <w:t>A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lang w:val="pt-BR"/>
        </w:rPr>
        <w:t xml:space="preserve">ltera a redação do § 1º, do artigo 2º 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</w:rPr>
        <w:t xml:space="preserve">da Lei 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lang w:val="pt-BR"/>
        </w:rPr>
        <w:t xml:space="preserve">Municipal 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</w:rPr>
        <w:t xml:space="preserve">nº 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lang w:val="pt-BR"/>
        </w:rPr>
        <w:t>4.060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</w:rPr>
        <w:t xml:space="preserve">, de 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lang w:val="pt-BR"/>
        </w:rPr>
        <w:t>14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</w:rPr>
        <w:t xml:space="preserve"> de 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lang w:val="pt-BR"/>
        </w:rPr>
        <w:t>agosto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</w:rPr>
        <w:t xml:space="preserve"> de 20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lang w:val="pt-BR"/>
        </w:rPr>
        <w:t xml:space="preserve">18 com a finalidade de </w:t>
      </w:r>
      <w:r>
        <w:rPr>
          <w:rFonts w:hint="default" w:ascii="Times New Roman" w:hAnsi="Times New Roman" w:eastAsia="Times New Roman" w:cs="Times New Roman"/>
          <w:b w:val="0"/>
          <w:bCs/>
          <w:i w:val="0"/>
          <w:iCs w:val="0"/>
          <w:color w:val="auto"/>
          <w:sz w:val="24"/>
          <w:szCs w:val="24"/>
          <w:lang w:val="pt-BR"/>
        </w:rPr>
        <w:t xml:space="preserve"> conferir a administração a possibilidade de agir com discricionariedade na definição da premiação que será entregue aos alunos.</w:t>
      </w:r>
      <w:r>
        <w:rPr>
          <w:rFonts w:hint="default" w:ascii="Times New Roman" w:hAnsi="Times New Roman" w:cs="Times New Roman"/>
          <w:b w:val="0"/>
          <w:bCs/>
          <w:i w:val="0"/>
          <w:iCs w:val="0"/>
          <w:color w:val="auto"/>
          <w:sz w:val="24"/>
          <w:szCs w:val="24"/>
          <w:lang w:val="pt-BR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240" w:lineRule="auto"/>
        <w:ind w:right="0" w:rightChars="0"/>
        <w:jc w:val="both"/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 xml:space="preserve">Projeto de Lei nº 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018/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>202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4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>-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 w:bidi="ar-SA"/>
        </w:rPr>
        <w:t>A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lang w:val="pt-BR"/>
        </w:rPr>
        <w:t xml:space="preserve">ltera a redação do § 3º, do artigo 3º 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</w:rPr>
        <w:t xml:space="preserve">da Lei 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lang w:val="pt-BR"/>
        </w:rPr>
        <w:t xml:space="preserve">Municipal 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</w:rPr>
        <w:t xml:space="preserve">nº 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lang w:val="pt-BR"/>
        </w:rPr>
        <w:t>3.969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</w:rPr>
        <w:t xml:space="preserve">, de 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lang w:val="pt-BR"/>
        </w:rPr>
        <w:t>27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</w:rPr>
        <w:t xml:space="preserve"> de 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lang w:val="pt-BR"/>
        </w:rPr>
        <w:t>setembro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</w:rPr>
        <w:t xml:space="preserve"> de 20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lang w:val="pt-BR"/>
        </w:rPr>
        <w:t>17 e</w:t>
      </w:r>
      <w:r>
        <w:rPr>
          <w:rFonts w:hint="default" w:ascii="Times New Roman" w:hAnsi="Times New Roman" w:eastAsia="Times New Roman" w:cs="Times New Roman"/>
          <w:b w:val="0"/>
          <w:bCs/>
          <w:i w:val="0"/>
          <w:iCs w:val="0"/>
          <w:color w:val="auto"/>
          <w:sz w:val="24"/>
          <w:szCs w:val="24"/>
          <w:lang w:val="pt-BR"/>
        </w:rPr>
        <w:t xml:space="preserve"> tem a finalidade de conferir a administração a possibilidade de agir com discricionariedade na definição da premiação que será entregue aos alunos.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25" w:beforeLines="90" w:after="325" w:afterLines="90" w:line="240" w:lineRule="auto"/>
        <w:ind w:right="0"/>
        <w:jc w:val="both"/>
        <w:textAlignment w:val="auto"/>
        <w:rPr>
          <w:rFonts w:hint="default" w:ascii="Times New Roman" w:hAnsi="Times New Roman" w:cs="Times New Roman"/>
          <w:b/>
          <w:bCs/>
          <w:color w:val="000000" w:themeColor="text1"/>
          <w:sz w:val="18"/>
          <w:szCs w:val="18"/>
          <w:highlight w:val="non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 xml:space="preserve">Projeto de Lei nº 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021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>/202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4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 xml:space="preserve">-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 w:bidi="ar-SA"/>
        </w:rPr>
        <w:t>A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sz w:val="24"/>
          <w:szCs w:val="24"/>
          <w:shd w:val="clear" w:color="auto" w:fill="auto"/>
          <w:lang w:eastAsia="pt-BR"/>
        </w:rPr>
        <w:t xml:space="preserve">utoriza </w:t>
      </w:r>
      <w:r>
        <w:rPr>
          <w:rFonts w:hint="default" w:ascii="Times New Roman" w:hAnsi="Times New Roman" w:cs="Times New Roman"/>
          <w:color w:val="auto"/>
          <w:sz w:val="24"/>
          <w:szCs w:val="24"/>
          <w:lang w:eastAsia="pt-BR"/>
        </w:rPr>
        <w:t xml:space="preserve">o Executivo Municipal a 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eastAsia="pt-BR"/>
        </w:rPr>
        <w:t xml:space="preserve">outorgar 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en-US" w:eastAsia="pt-BR"/>
        </w:rPr>
        <w:t>con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eastAsia="pt-BR"/>
        </w:rPr>
        <w:t>cessão de uso gratuit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en-US" w:eastAsia="pt-BR"/>
        </w:rPr>
        <w:t>a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eastAsia="pt-BR"/>
        </w:rPr>
        <w:t xml:space="preserve"> das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lang w:val="en-US" w:eastAsia="pt-BR"/>
        </w:rPr>
        <w:t xml:space="preserve"> dependências do Parque de Eventos José Reinoldo Steffen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pt-BR"/>
        </w:rPr>
        <w:t xml:space="preserve">,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pt-BR"/>
        </w:rPr>
        <w:t>nos dias 27, 28 e 29 de abril do corrente ano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, em caráter privativo, mediante a condição de que as dependências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cedidas sejam utilizadas pela concessionária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pt-BR"/>
        </w:rPr>
        <w:t>,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 xml:space="preserve"> exclusivamente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pt-BR"/>
        </w:rPr>
        <w:t>,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 xml:space="preserve"> para a estruturação e realização d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pt-BR"/>
        </w:rPr>
        <w:t>o 11º Rodeio da Vaca Mecânica do Piquete Iguaria Campeira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 xml:space="preserve">. </w:t>
      </w:r>
    </w:p>
    <w:p>
      <w:pPr>
        <w:pStyle w:val="22"/>
        <w:numPr>
          <w:ilvl w:val="0"/>
          <w:numId w:val="0"/>
        </w:numPr>
        <w:spacing w:line="240" w:lineRule="auto"/>
        <w:jc w:val="both"/>
        <w:rPr>
          <w:rFonts w:hint="default" w:ascii="Times New Roman" w:hAnsi="Times New Roman" w:cs="Times New Roman"/>
          <w:b/>
          <w:bCs/>
          <w:color w:val="000000" w:themeColor="text1"/>
          <w:sz w:val="18"/>
          <w:szCs w:val="18"/>
          <w:highlight w:val="none"/>
          <w:lang w:val="pt-BR"/>
          <w14:textFill>
            <w14:solidFill>
              <w14:schemeClr w14:val="tx1"/>
            </w14:solidFill>
          </w14:textFill>
        </w:rPr>
      </w:pPr>
    </w:p>
    <w:p>
      <w:pPr>
        <w:pStyle w:val="22"/>
        <w:numPr>
          <w:ilvl w:val="0"/>
          <w:numId w:val="0"/>
        </w:numPr>
        <w:spacing w:line="240" w:lineRule="auto"/>
        <w:jc w:val="both"/>
        <w:rPr>
          <w:rFonts w:hint="default" w:ascii="Times New Roman" w:hAnsi="Times New Roman" w:cs="Times New Roman"/>
          <w:b/>
          <w:bCs/>
          <w:color w:val="000000" w:themeColor="text1"/>
          <w:sz w:val="18"/>
          <w:szCs w:val="18"/>
          <w:highlight w:val="none"/>
          <w:lang w:val="pt-BR"/>
          <w14:textFill>
            <w14:solidFill>
              <w14:schemeClr w14:val="tx1"/>
            </w14:solidFill>
          </w14:textFill>
        </w:rPr>
      </w:pPr>
    </w:p>
    <w:p>
      <w:pPr>
        <w:pStyle w:val="22"/>
        <w:tabs>
          <w:tab w:val="left" w:pos="9214"/>
          <w:tab w:val="left" w:pos="9585"/>
        </w:tabs>
        <w:spacing w:line="360" w:lineRule="auto"/>
        <w:ind w:left="0"/>
        <w:jc w:val="both"/>
        <w:rPr>
          <w:rFonts w:hint="default" w:cs="Times New Roman"/>
          <w:b/>
          <w:bCs/>
          <w:sz w:val="24"/>
          <w:szCs w:val="24"/>
          <w:highlight w:val="none"/>
          <w:u w:val="single"/>
          <w:lang w:val="pt-BR"/>
        </w:rPr>
      </w:pPr>
      <w:r>
        <w:rPr>
          <w:rFonts w:hint="default" w:cs="Times New Roman"/>
          <w:b/>
          <w:bCs/>
          <w:sz w:val="24"/>
          <w:szCs w:val="24"/>
          <w:highlight w:val="none"/>
          <w:u w:val="single"/>
          <w:lang w:val="pt-BR"/>
        </w:rPr>
        <w:t>PEDIDO DE PROVIDÊNCIA:</w:t>
      </w:r>
    </w:p>
    <w:p>
      <w:pPr>
        <w:spacing w:line="240" w:lineRule="auto"/>
        <w:ind w:firstLine="301" w:firstLineChars="125"/>
        <w:jc w:val="both"/>
        <w:rPr>
          <w:rFonts w:hint="default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>P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:lang w:val="en-US"/>
          <w14:textFill>
            <w14:solidFill>
              <w14:schemeClr w14:val="tx1"/>
            </w14:solidFill>
          </w14:textFill>
        </w:rPr>
        <w:t>rotocolo n° 1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:lang w:val="en-US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>1</w:t>
      </w:r>
      <w:r>
        <w:rPr>
          <w:rFonts w:hint="default" w:cs="Times New Roman"/>
          <w:b/>
          <w:bCs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>99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>/1</w:t>
      </w:r>
      <w:r>
        <w:rPr>
          <w:rFonts w:hint="default" w:cs="Times New Roman"/>
          <w:b/>
          <w:bCs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>8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>9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:lang w:val="en-US"/>
          <w14:textFill>
            <w14:solidFill>
              <w14:schemeClr w14:val="tx1"/>
            </w14:solidFill>
          </w14:textFill>
        </w:rPr>
        <w:t>/2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>4 - De autoria</w:t>
      </w:r>
      <w:r>
        <w:rPr>
          <w:rFonts w:hint="default" w:cs="Times New Roman"/>
          <w:b/>
          <w:bCs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 do vereador Aládio Kotowski, </w:t>
      </w:r>
      <w:r>
        <w:rPr>
          <w:rFonts w:hint="default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nos termos regimentais vigentes, solicita ao Executivo Municipal que encaminhe  ao Coordenador Municipal de Infraestrutura Rural para que providencie a Recuperação de estrada rural que liga ERS-575 (Bom Princípio Alto-Porto Vera Cruz) até a sede da comunidade da Linha Laranjeira, passando pela comunidade da Linha Laranjeira Leste. Necessidade urgente de patrolamento, aporte e compactação de cascalho para levantar o leito da estrada e manter as funções das sarjetas.</w:t>
      </w:r>
    </w:p>
    <w:p>
      <w:pPr>
        <w:spacing w:line="240" w:lineRule="auto"/>
        <w:ind w:firstLine="708" w:firstLineChars="0"/>
        <w:jc w:val="both"/>
        <w:rPr>
          <w:rFonts w:hint="default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Justificativa: Estrada apresenta, em praticamente toda sua extensão, graves problemas em sua estrutura e funções, com invasão da vegetação, falência das sarjetas, ocasionando situação das água das chuvas correndo e danificando o leito, comprometendo a segurança e trafegabilidade.</w:t>
      </w:r>
    </w:p>
    <w:p>
      <w:pPr>
        <w:pStyle w:val="22"/>
        <w:tabs>
          <w:tab w:val="left" w:pos="9214"/>
          <w:tab w:val="left" w:pos="9585"/>
        </w:tabs>
        <w:spacing w:line="240" w:lineRule="auto"/>
        <w:ind w:left="0"/>
        <w:jc w:val="both"/>
        <w:rPr>
          <w:rFonts w:hint="default" w:cs="Times New Roman"/>
          <w:b/>
          <w:bCs/>
          <w:sz w:val="24"/>
          <w:szCs w:val="24"/>
          <w:highlight w:val="none"/>
          <w:u w:val="single"/>
          <w:lang w:val="pt-BR"/>
        </w:rPr>
      </w:pPr>
    </w:p>
    <w:p>
      <w:pPr>
        <w:widowControl w:val="0"/>
        <w:spacing w:line="240" w:lineRule="auto"/>
        <w:jc w:val="both"/>
        <w:rPr>
          <w:rFonts w:hint="default" w:ascii="Times New Roman" w:hAnsi="Times New Roman" w:cs="Times New Roman"/>
          <w:b/>
          <w:bCs/>
          <w:color w:val="000000" w:themeColor="text1"/>
          <w:sz w:val="18"/>
          <w:szCs w:val="18"/>
          <w:highlight w:val="none"/>
          <w:lang w:val="en-US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hint="default" w:ascii="Times New Roman" w:hAnsi="Times New Roman" w:cs="Times New Roman"/>
          <w:b w:val="0"/>
          <w:bCs/>
          <w:sz w:val="24"/>
          <w:szCs w:val="24"/>
          <w:lang w:val="en-US" w:eastAsia="pt-BR"/>
        </w:rPr>
      </w:pPr>
    </w:p>
    <w:p>
      <w:pPr>
        <w:pStyle w:val="22"/>
        <w:tabs>
          <w:tab w:val="left" w:pos="9214"/>
          <w:tab w:val="left" w:pos="9585"/>
        </w:tabs>
        <w:spacing w:line="240" w:lineRule="auto"/>
        <w:ind w:left="0"/>
        <w:jc w:val="both"/>
        <w:rPr>
          <w:rFonts w:hint="default" w:cs="Times New Roman"/>
          <w:b/>
          <w:bCs/>
          <w:sz w:val="24"/>
          <w:szCs w:val="24"/>
          <w:highlight w:val="none"/>
          <w:u w:val="single"/>
          <w:lang w:val="pt-BR"/>
        </w:rPr>
      </w:pPr>
      <w:r>
        <w:rPr>
          <w:rFonts w:hint="default" w:cs="Times New Roman"/>
          <w:b/>
          <w:bCs/>
          <w:sz w:val="24"/>
          <w:szCs w:val="24"/>
          <w:highlight w:val="none"/>
          <w:u w:val="single"/>
          <w:lang w:val="pt-BR"/>
        </w:rPr>
        <w:t>MOÇÃO DE REPÚDIO:</w:t>
      </w:r>
    </w:p>
    <w:p>
      <w:pPr>
        <w:spacing w:line="240" w:lineRule="auto"/>
        <w:ind w:firstLine="301" w:firstLineChars="125"/>
        <w:jc w:val="both"/>
        <w:rPr>
          <w:rFonts w:hint="default" w:ascii="Calibri" w:hAnsi="Calibri" w:cs="Calibri"/>
          <w:b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>P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:lang w:val="en-US"/>
          <w14:textFill>
            <w14:solidFill>
              <w14:schemeClr w14:val="tx1"/>
            </w14:solidFill>
          </w14:textFill>
        </w:rPr>
        <w:t>rotocolo n° 1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:lang w:val="en-US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>189/179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:lang w:val="en-US"/>
          <w14:textFill>
            <w14:solidFill>
              <w14:schemeClr w14:val="tx1"/>
            </w14:solidFill>
          </w14:textFill>
        </w:rPr>
        <w:t>/2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>4 - De autoria</w:t>
      </w:r>
      <w:r>
        <w:rPr>
          <w:rFonts w:hint="default" w:cs="Times New Roman"/>
          <w:b/>
          <w:bCs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 da </w:t>
      </w:r>
      <w:r>
        <w:rPr>
          <w:rFonts w:hint="default" w:cs="Times New Roman"/>
          <w:b/>
          <w:bCs w:val="0"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Bancada do MDB</w:t>
      </w:r>
      <w:r>
        <w:rPr>
          <w:rFonts w:hint="default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, representada pelos </w:t>
      </w:r>
      <w:r>
        <w:rPr>
          <w:rFonts w:hint="default" w:ascii="Times New Roman" w:hAnsi="Times New Roman" w:cs="Times New Roman"/>
          <w:b w:val="0"/>
          <w:bCs/>
          <w:i w:val="0"/>
          <w:i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vereador</w:t>
      </w:r>
      <w:r>
        <w:rPr>
          <w:rFonts w:hint="default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es, Clovis Lucas Kowalski, Éverton Maya, Fernando Luís Diel, Lourdes Brand e do vereador Paulo Cesar Lugoch,   </w:t>
      </w:r>
      <w:r>
        <w:rPr>
          <w:rFonts w:hint="default" w:ascii="Times New Roman" w:hAnsi="Times New Roman" w:cs="Times New Roman"/>
          <w:b w:val="0"/>
          <w:bCs/>
          <w:i w:val="0"/>
          <w:i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nos termos regimentais vigentes, </w:t>
      </w:r>
      <w:r>
        <w:rPr>
          <w:rFonts w:hint="default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solicita que seja encaminhada uma</w:t>
      </w:r>
      <w:r>
        <w:rPr>
          <w:rFonts w:hint="default" w:cs="Times New Roman"/>
          <w:b/>
          <w:bCs w:val="0"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Moção de Repúdio</w:t>
      </w:r>
      <w:r>
        <w:rPr>
          <w:rFonts w:hint="default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ao Presidente da Assembleia Legislativa RS, através Secretaria da Fazenda do Estado RS e Gabinete do Governador RS, pelo aumento da tributação ( ICMS )de diversos alimentos, inclusive da cesta básica que sofrerão alterações, conforme os decretos 54411/2023 e 57366/2023 a partir de 1° de abril. Justificativa: Estes aumentos irão impactar de forma significativa no bolso de nosso cidadão e do nosso agro já tão sofrido pelos 2 anos seguidos de estiagem. Elevação de tributos diminui consumo dos produtos e alimentos, afetando ainda mais nossa economia.</w:t>
      </w:r>
      <w:r>
        <w:rPr>
          <w:rFonts w:hint="default" w:cs="Times New Roman"/>
          <w:b/>
          <w:bCs/>
          <w:sz w:val="24"/>
          <w:szCs w:val="24"/>
          <w:highlight w:val="none"/>
          <w:u w:val="single"/>
          <w:lang w:val="pt-BR"/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contextualSpacing/>
        <w:jc w:val="both"/>
        <w:textAlignment w:val="auto"/>
        <w:rPr>
          <w:rFonts w:hint="default" w:ascii="Calibri" w:hAnsi="Calibri" w:cs="Calibri"/>
          <w:b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</w:p>
    <w:p>
      <w:pPr>
        <w:pStyle w:val="4"/>
        <w:tabs>
          <w:tab w:val="left" w:pos="5979"/>
        </w:tabs>
        <w:spacing w:after="120" w:line="240" w:lineRule="auto"/>
        <w:ind w:left="0" w:leftChars="0" w:firstLine="0" w:firstLineChars="0"/>
        <w:rPr>
          <w:rFonts w:hint="default" w:ascii="Calibri" w:hAnsi="Calibri" w:cs="Calibri" w:eastAsiaTheme="minorEastAsia"/>
          <w:b/>
          <w:bCs/>
          <w:color w:val="000000" w:themeColor="text1"/>
          <w:sz w:val="24"/>
          <w:szCs w:val="24"/>
          <w:u w:val="single"/>
          <w:lang w:val="pt-BR" w:eastAsia="pt-BR" w:bidi="ar-SA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 w:eastAsiaTheme="minorEastAsia"/>
          <w:b/>
          <w:bCs/>
          <w:color w:val="000000" w:themeColor="text1"/>
          <w:sz w:val="24"/>
          <w:szCs w:val="24"/>
          <w:u w:val="single"/>
          <w:lang w:val="pt-BR" w:eastAsia="pt-BR" w:bidi="ar-SA"/>
          <w14:textFill>
            <w14:solidFill>
              <w14:schemeClr w14:val="tx1"/>
            </w14:solidFill>
          </w14:textFill>
        </w:rPr>
        <w:t>PROJETO</w:t>
      </w:r>
      <w:r>
        <w:rPr>
          <w:rFonts w:hint="default" w:ascii="Calibri" w:hAnsi="Calibri" w:cs="Calibri" w:eastAsiaTheme="minorEastAsia"/>
          <w:b/>
          <w:bCs/>
          <w:color w:val="000000" w:themeColor="text1"/>
          <w:sz w:val="24"/>
          <w:szCs w:val="24"/>
          <w:u w:val="single"/>
          <w:lang w:val="en-US" w:eastAsia="pt-BR" w:bidi="ar-SA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Calibri" w:hAnsi="Calibri" w:cs="Calibri" w:eastAsiaTheme="minorEastAsia"/>
          <w:b/>
          <w:bCs/>
          <w:color w:val="000000" w:themeColor="text1"/>
          <w:sz w:val="24"/>
          <w:szCs w:val="24"/>
          <w:u w:val="single"/>
          <w:lang w:val="pt-BR" w:eastAsia="pt-BR" w:bidi="ar-SA"/>
          <w14:textFill>
            <w14:solidFill>
              <w14:schemeClr w14:val="tx1"/>
            </w14:solidFill>
          </w14:textFill>
        </w:rPr>
        <w:t xml:space="preserve"> DE AUTORIA DO </w:t>
      </w:r>
      <w:r>
        <w:rPr>
          <w:rFonts w:hint="default" w:ascii="Calibri" w:hAnsi="Calibri" w:cs="Calibri" w:eastAsiaTheme="minorEastAsia"/>
          <w:b/>
          <w:bCs/>
          <w:color w:val="000000" w:themeColor="text1"/>
          <w:sz w:val="24"/>
          <w:szCs w:val="24"/>
          <w:u w:val="single"/>
          <w:lang w:val="en-US" w:eastAsia="pt-BR" w:bidi="ar-SA"/>
          <w14:textFill>
            <w14:solidFill>
              <w14:schemeClr w14:val="tx1"/>
            </w14:solidFill>
          </w14:textFill>
        </w:rPr>
        <w:t xml:space="preserve">EXECUTIVO </w:t>
      </w:r>
      <w:r>
        <w:rPr>
          <w:rFonts w:hint="default" w:ascii="Calibri" w:hAnsi="Calibri" w:cs="Calibri" w:eastAsiaTheme="minorEastAsia"/>
          <w:b/>
          <w:bCs/>
          <w:color w:val="000000" w:themeColor="text1"/>
          <w:sz w:val="24"/>
          <w:szCs w:val="24"/>
          <w:u w:val="single"/>
          <w:lang w:val="pt-BR" w:eastAsia="pt-BR" w:bidi="ar-SA"/>
          <w14:textFill>
            <w14:solidFill>
              <w14:schemeClr w14:val="tx1"/>
            </w14:solidFill>
          </w14:textFill>
        </w:rPr>
        <w:t>MUNICIPAL</w:t>
      </w:r>
      <w:r>
        <w:rPr>
          <w:rFonts w:hint="default" w:ascii="Calibri" w:hAnsi="Calibri" w:cs="Calibri" w:eastAsiaTheme="minorEastAsia"/>
          <w:b/>
          <w:bCs/>
          <w:color w:val="000000" w:themeColor="text1"/>
          <w:sz w:val="24"/>
          <w:szCs w:val="24"/>
          <w:u w:val="single"/>
          <w:lang w:val="en-US" w:eastAsia="pt-BR" w:bidi="ar-SA"/>
          <w14:textFill>
            <w14:solidFill>
              <w14:schemeClr w14:val="tx1"/>
            </w14:solidFill>
          </w14:textFill>
        </w:rPr>
        <w:t xml:space="preserve"> QUE CONTINUAM EM TRAMITAÇÃO</w:t>
      </w:r>
      <w:r>
        <w:rPr>
          <w:rFonts w:hint="default" w:ascii="Calibri" w:hAnsi="Calibri" w:cs="Calibri" w:eastAsiaTheme="minorEastAsia"/>
          <w:b/>
          <w:bCs/>
          <w:color w:val="000000" w:themeColor="text1"/>
          <w:sz w:val="24"/>
          <w:szCs w:val="24"/>
          <w:u w:val="single"/>
          <w:lang w:val="pt-BR" w:eastAsia="pt-BR" w:bidi="ar-SA"/>
          <w14:textFill>
            <w14:solidFill>
              <w14:schemeClr w14:val="tx1"/>
            </w14:solidFill>
          </w14:textFill>
        </w:rPr>
        <w:t>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cs="Times New Roman"/>
          <w:b/>
          <w:bCs/>
          <w:color w:val="000000" w:themeColor="text1"/>
          <w:sz w:val="24"/>
          <w:szCs w:val="24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 xml:space="preserve">Projeto de Lei nº 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016/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>202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4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 xml:space="preserve"> -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 w:bidi="ar-SA"/>
        </w:rPr>
        <w:t>F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az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inclusão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de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ação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no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Anexo III - Metas e Prioridades, da Lei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>Municipal nº 4.649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, de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>28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 de setembro de 20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>23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, que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dispõe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sobre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as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Diretrizes Orçamentárias para o exercício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de 20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>24.  Abre crédito adicional especial com inclusão de ação na Lei Orçamentária Anual para o exercício de 2024, Lei Municipal nº 4.680 de 28 de novembro de 2023, Projeto 1025 - Aquisição de área para Construção de Praça no valor de R$ 620.000,00 (seiscentos e vinte mil reais).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361" w:beforeLines="100" w:after="361" w:afterLines="100" w:line="240" w:lineRule="auto"/>
        <w:ind w:right="0" w:rightChars="0"/>
        <w:jc w:val="both"/>
        <w:rPr>
          <w:rFonts w:hint="default" w:ascii="Times New Roman" w:hAnsi="Times New Roman" w:eastAsia="Times New Roman" w:cs="Times New Roman"/>
          <w:b w:val="0"/>
          <w:bCs/>
          <w:color w:val="auto"/>
          <w:sz w:val="24"/>
          <w:szCs w:val="24"/>
          <w:shd w:val="clear" w:color="auto" w:fill="auto"/>
          <w:lang w:val="en-US" w:eastAsia="pt-BR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 xml:space="preserve">Projeto de Lei nº 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0</w:t>
      </w:r>
      <w:r>
        <w:rPr>
          <w:rFonts w:hint="default" w:cs="Times New Roman"/>
          <w:b/>
          <w:bCs/>
          <w:color w:val="auto"/>
          <w:sz w:val="24"/>
          <w:szCs w:val="24"/>
          <w:lang w:val="en-US" w:eastAsia="pt-BR" w:bidi="ar-SA"/>
        </w:rPr>
        <w:t>22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/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>202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4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 xml:space="preserve"> -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 xml:space="preserve"> 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olor w:val="000000"/>
          <w:spacing w:val="0"/>
          <w:sz w:val="24"/>
          <w:szCs w:val="24"/>
          <w:shd w:val="clear" w:color="auto" w:fill="auto"/>
        </w:rPr>
        <w:t>Autoriza a seleção de profissionais e a contratação temporária de excepcional interesse público</w:t>
      </w:r>
      <w:r>
        <w:rPr>
          <w:rFonts w:hint="default" w:eastAsia="Segoe UI" w:cs="Times New Roman"/>
          <w:b w:val="0"/>
          <w:bCs w:val="0"/>
          <w:i w:val="0"/>
          <w:iCs w:val="0"/>
          <w:color w:val="000000"/>
          <w:spacing w:val="0"/>
          <w:sz w:val="24"/>
          <w:szCs w:val="24"/>
          <w:shd w:val="clear" w:color="auto" w:fill="auto"/>
          <w:lang w:val="pt-BR"/>
        </w:rPr>
        <w:t xml:space="preserve"> de 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shd w:val="clear" w:color="auto" w:fill="auto"/>
          <w:lang w:val="en-US" w:eastAsia="pt-BR"/>
        </w:rPr>
        <w:t xml:space="preserve"> 1 (um) professor de Educação Infantil</w:t>
      </w:r>
      <w:r>
        <w:rPr>
          <w:rFonts w:hint="default" w:cs="Times New Roman"/>
          <w:color w:val="auto"/>
          <w:sz w:val="24"/>
          <w:szCs w:val="24"/>
          <w:shd w:val="clear" w:color="auto" w:fill="auto"/>
          <w:lang w:val="en-US" w:eastAsia="pt-BR"/>
        </w:rPr>
        <w:t>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 xml:space="preserve">Projeto de Lei nº 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0</w:t>
      </w:r>
      <w:r>
        <w:rPr>
          <w:rFonts w:hint="default" w:cs="Times New Roman"/>
          <w:b/>
          <w:bCs/>
          <w:color w:val="auto"/>
          <w:sz w:val="24"/>
          <w:szCs w:val="24"/>
          <w:lang w:val="en-US" w:eastAsia="pt-BR" w:bidi="ar-SA"/>
        </w:rPr>
        <w:t>23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/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>202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4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 xml:space="preserve"> -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sz w:val="24"/>
          <w:szCs w:val="24"/>
          <w:shd w:val="clear" w:color="auto" w:fill="auto"/>
          <w:lang w:eastAsia="pt-BR"/>
        </w:rPr>
        <w:t>Autoriza a seleção de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sz w:val="24"/>
          <w:szCs w:val="24"/>
          <w:shd w:val="clear" w:color="auto" w:fill="auto"/>
          <w:lang w:val="en-US" w:eastAsia="pt-BR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sz w:val="24"/>
          <w:szCs w:val="24"/>
          <w:shd w:val="clear" w:color="auto" w:fill="auto"/>
          <w:lang w:eastAsia="pt-BR"/>
        </w:rPr>
        <w:t>profissionais e a contratação temporária de excepcional interesse público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sz w:val="24"/>
          <w:szCs w:val="24"/>
          <w:shd w:val="clear" w:color="auto" w:fill="auto"/>
          <w:lang w:val="en-US" w:eastAsia="pt-BR"/>
        </w:rPr>
        <w:t xml:space="preserve"> de</w:t>
      </w:r>
      <w:r>
        <w:rPr>
          <w:rFonts w:hint="default" w:cs="Times New Roman"/>
          <w:b w:val="0"/>
          <w:bCs/>
          <w:color w:val="auto"/>
          <w:sz w:val="24"/>
          <w:szCs w:val="24"/>
          <w:shd w:val="clear" w:color="auto" w:fill="auto"/>
          <w:lang w:val="en-US" w:eastAsia="pt-BR"/>
        </w:rPr>
        <w:t xml:space="preserve">  01 servente.</w:t>
      </w:r>
    </w:p>
    <w:p>
      <w:pPr>
        <w:keepNext w:val="0"/>
        <w:keepLines w:val="0"/>
        <w:pageBreakBefore w:val="0"/>
        <w:widowControl w:val="0"/>
        <w:tabs>
          <w:tab w:val="left" w:pos="0"/>
          <w:tab w:val="left" w:pos="40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240" w:lineRule="auto"/>
        <w:ind w:right="0" w:rightChars="0"/>
        <w:jc w:val="both"/>
        <w:textAlignment w:val="auto"/>
        <w:outlineLvl w:val="9"/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 xml:space="preserve">Projeto de Lei nº 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0</w:t>
      </w:r>
      <w:r>
        <w:rPr>
          <w:rFonts w:hint="default" w:cs="Times New Roman"/>
          <w:b/>
          <w:bCs/>
          <w:color w:val="auto"/>
          <w:sz w:val="24"/>
          <w:szCs w:val="24"/>
          <w:lang w:val="en-US" w:eastAsia="pt-BR" w:bidi="ar-SA"/>
        </w:rPr>
        <w:t>24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/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>202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4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 xml:space="preserve"> -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sz w:val="24"/>
          <w:szCs w:val="24"/>
          <w:shd w:val="clear" w:color="auto" w:fill="auto"/>
          <w:lang w:eastAsia="pt-BR"/>
        </w:rPr>
        <w:t>Autoriza a seleção de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sz w:val="24"/>
          <w:szCs w:val="24"/>
          <w:shd w:val="clear" w:color="auto" w:fill="auto"/>
          <w:lang w:val="en-US" w:eastAsia="pt-BR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sz w:val="24"/>
          <w:szCs w:val="24"/>
          <w:shd w:val="clear" w:color="auto" w:fill="auto"/>
          <w:lang w:eastAsia="pt-BR"/>
        </w:rPr>
        <w:t>profissionais e a contratação temporária de excepcional interesse público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sz w:val="24"/>
          <w:szCs w:val="24"/>
          <w:shd w:val="clear" w:color="auto" w:fill="auto"/>
          <w:lang w:val="en-US" w:eastAsia="pt-BR"/>
        </w:rPr>
        <w:t xml:space="preserve"> de </w:t>
      </w:r>
      <w:r>
        <w:rPr>
          <w:rFonts w:hint="default" w:cs="Times New Roman"/>
          <w:b w:val="0"/>
          <w:bCs/>
          <w:color w:val="auto"/>
          <w:sz w:val="24"/>
          <w:szCs w:val="24"/>
          <w:shd w:val="clear" w:color="auto" w:fill="auto"/>
          <w:lang w:val="en-US" w:eastAsia="pt-BR"/>
        </w:rPr>
        <w:t>01 monitor.</w:t>
      </w:r>
    </w:p>
    <w:p>
      <w:pPr>
        <w:pStyle w:val="2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43" w:beforeLines="95" w:after="343" w:afterLines="95" w:line="240" w:lineRule="auto"/>
        <w:ind w:left="0" w:leftChars="0" w:right="0" w:firstLine="0" w:firstLineChars="0"/>
        <w:jc w:val="both"/>
        <w:textAlignment w:val="auto"/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 xml:space="preserve">Projeto de Lei nº 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0</w:t>
      </w:r>
      <w:r>
        <w:rPr>
          <w:rFonts w:hint="default" w:cs="Times New Roman"/>
          <w:b/>
          <w:bCs/>
          <w:color w:val="auto"/>
          <w:sz w:val="24"/>
          <w:szCs w:val="24"/>
          <w:lang w:val="en-US" w:eastAsia="pt-BR" w:bidi="ar-SA"/>
        </w:rPr>
        <w:t>25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/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>202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4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 xml:space="preserve"> -</w:t>
      </w:r>
      <w:r>
        <w:rPr>
          <w:rFonts w:hint="default" w:cs="Times New Roman"/>
          <w:b/>
          <w:bCs/>
          <w:color w:val="auto"/>
          <w:sz w:val="24"/>
          <w:szCs w:val="24"/>
          <w:lang w:val="en-US" w:eastAsia="pt-BR" w:bidi="ar-SA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szCs w:val="24"/>
          <w:lang w:eastAsia="pt-BR"/>
        </w:rPr>
        <w:t>Autoriza o Executivo Municipal a ajustar p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pt-BR"/>
        </w:rPr>
        <w:t>arceria com a Associação Literária Mário Quintana - ALMA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lang w:val="pt-BR"/>
        </w:rPr>
        <w:t>.</w:t>
      </w:r>
    </w:p>
    <w:p>
      <w:pPr>
        <w:pStyle w:val="2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433" w:beforeLines="120" w:after="433" w:afterLines="120" w:line="240" w:lineRule="auto"/>
        <w:ind w:left="0" w:leftChars="0" w:right="0" w:firstLine="0" w:firstLineChars="0"/>
        <w:jc w:val="both"/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 xml:space="preserve">Projeto de Lei nº 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0</w:t>
      </w:r>
      <w:r>
        <w:rPr>
          <w:rFonts w:hint="default" w:cs="Times New Roman"/>
          <w:b/>
          <w:bCs/>
          <w:color w:val="auto"/>
          <w:sz w:val="24"/>
          <w:szCs w:val="24"/>
          <w:lang w:val="en-US" w:eastAsia="pt-BR" w:bidi="ar-SA"/>
        </w:rPr>
        <w:t>26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/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>202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4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 xml:space="preserve"> -</w:t>
      </w:r>
      <w:r>
        <w:rPr>
          <w:rFonts w:hint="default" w:cs="Times New Roman"/>
          <w:b/>
          <w:bCs/>
          <w:color w:val="auto"/>
          <w:sz w:val="24"/>
          <w:szCs w:val="24"/>
          <w:lang w:val="en-US" w:eastAsia="pt-BR" w:bidi="ar-SA"/>
        </w:rPr>
        <w:t xml:space="preserve"> </w:t>
      </w:r>
      <w:r>
        <w:rPr>
          <w:rFonts w:hint="default" w:ascii="Times New Roman" w:hAnsi="Times New Roman" w:cs="Times New Roman"/>
          <w:color w:val="000000"/>
          <w:sz w:val="24"/>
          <w:szCs w:val="24"/>
          <w:lang w:eastAsia="pt-BR"/>
        </w:rPr>
        <w:t>Autoriza o Executivo Municipal a ajustar p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 w:eastAsia="pt-BR"/>
        </w:rPr>
        <w:t xml:space="preserve">arceria com o 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</w:rPr>
        <w:t xml:space="preserve">Grupo 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pt-BR"/>
        </w:rPr>
        <w:t>Amador de Cultura Nativa Os Quarteadores.</w:t>
      </w:r>
    </w:p>
    <w:p>
      <w:pPr>
        <w:pStyle w:val="2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433" w:beforeLines="120" w:after="433" w:afterLines="120" w:line="240" w:lineRule="auto"/>
        <w:ind w:left="0" w:leftChars="0" w:right="0" w:firstLine="0" w:firstLineChars="0"/>
        <w:jc w:val="both"/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pt-BR"/>
        </w:rPr>
      </w:pPr>
    </w:p>
    <w:p>
      <w:pPr>
        <w:pStyle w:val="2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433" w:beforeLines="120" w:after="433" w:afterLines="120" w:line="240" w:lineRule="auto"/>
        <w:ind w:left="0" w:leftChars="0" w:right="0" w:firstLine="0" w:firstLineChars="0"/>
        <w:jc w:val="both"/>
        <w:rPr>
          <w:rFonts w:hint="default" w:ascii="Calibri" w:hAnsi="Calibri" w:cs="Calibri" w:eastAsiaTheme="minorEastAsia"/>
          <w:b/>
          <w:bCs/>
          <w:color w:val="000000" w:themeColor="text1"/>
          <w:sz w:val="24"/>
          <w:szCs w:val="24"/>
          <w:u w:val="single"/>
          <w:lang w:val="pt-BR" w:eastAsia="pt-BR" w:bidi="ar-SA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 w:eastAsiaTheme="minorEastAsia"/>
          <w:b/>
          <w:bCs/>
          <w:color w:val="000000" w:themeColor="text1"/>
          <w:sz w:val="24"/>
          <w:szCs w:val="24"/>
          <w:u w:val="single"/>
          <w:lang w:val="pt-BR" w:eastAsia="pt-BR" w:bidi="ar-SA"/>
          <w14:textFill>
            <w14:solidFill>
              <w14:schemeClr w14:val="tx1"/>
            </w14:solidFill>
          </w14:textFill>
        </w:rPr>
        <w:t>Apresentação do Relatório Anual da Saúde - RAG 2023.</w:t>
      </w:r>
    </w:p>
    <w:p>
      <w:pPr>
        <w:pStyle w:val="2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433" w:beforeLines="120" w:after="433" w:afterLines="120" w:line="240" w:lineRule="auto"/>
        <w:ind w:left="0" w:leftChars="0" w:right="0" w:firstLine="0" w:firstLineChars="0"/>
        <w:jc w:val="both"/>
        <w:rPr>
          <w:rFonts w:hint="default" w:ascii="Calibri" w:hAnsi="Calibri" w:cs="Calibri" w:eastAsiaTheme="minorEastAsia"/>
          <w:b/>
          <w:bCs/>
          <w:color w:val="000000" w:themeColor="text1"/>
          <w:sz w:val="24"/>
          <w:szCs w:val="24"/>
          <w:u w:val="single"/>
          <w:lang w:val="pt-BR" w:eastAsia="pt-BR" w:bidi="ar-SA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 w:eastAsiaTheme="minorEastAsia"/>
          <w:b/>
          <w:bCs/>
          <w:color w:val="000000" w:themeColor="text1"/>
          <w:sz w:val="24"/>
          <w:szCs w:val="24"/>
          <w:u w:val="single"/>
          <w:lang w:val="pt-BR" w:eastAsia="pt-BR" w:bidi="ar-SA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4241800" cy="4848860"/>
            <wp:effectExtent l="0" t="0" r="6350" b="8890"/>
            <wp:docPr id="3" name="Imagem 3" descr="599032dc-8e47-4353-9b22-8fa24b4c9d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 descr="599032dc-8e47-4353-9b22-8fa24b4c9df8"/>
                    <pic:cNvPicPr>
                      <a:picLocks noChangeAspect="1"/>
                    </pic:cNvPicPr>
                  </pic:nvPicPr>
                  <pic:blipFill>
                    <a:blip r:embed="rId8"/>
                    <a:srcRect l="35662" r="15142"/>
                    <a:stretch>
                      <a:fillRect/>
                    </a:stretch>
                  </pic:blipFill>
                  <pic:spPr>
                    <a:xfrm>
                      <a:off x="0" y="0"/>
                      <a:ext cx="4241800" cy="484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433" w:beforeLines="120" w:after="433" w:afterLines="120" w:line="240" w:lineRule="auto"/>
        <w:ind w:left="0" w:leftChars="0" w:right="0" w:firstLine="0" w:firstLineChars="0"/>
        <w:jc w:val="both"/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pt-BR"/>
        </w:rPr>
      </w:pPr>
      <w:r>
        <w:rPr>
          <w:rFonts w:hint="default" w:cs="Times New Roman"/>
          <w:b w:val="0"/>
          <w:bCs/>
          <w:color w:val="000000"/>
          <w:sz w:val="24"/>
          <w:szCs w:val="24"/>
          <w:lang w:val="pt-BR"/>
        </w:rPr>
        <w:t>Nesta Sessão, o Coordenador Municipal da Saúde, Sr. Léo Afonso Birk, fez a apresentação do Relatório da Saúde, referente ao ano de 2023 e respondeu aos questionamentos feitos durante a sua explanação. Também alertou a comunidade sobre os cuidados e limpeza dos pátios para evitar a proliferação do mosquito da Dengue.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300" w:firstLineChars="125"/>
        <w:contextualSpacing/>
        <w:jc w:val="both"/>
        <w:textAlignment w:val="auto"/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Ao finalizar, 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a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presidente vereador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a Lourdes Brand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 agradeceu a presença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, desejou uma Feliz Páscoa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e convidou a todos 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para a s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essão ordinária, a ser realizada no dia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cs="Arial" w:asciiTheme="minorAscii" w:hAnsiTheme="minorAscii"/>
          <w:b/>
          <w:bCs w:val="0"/>
          <w:color w:val="000000" w:themeColor="text1"/>
          <w:sz w:val="24"/>
          <w:szCs w:val="24"/>
          <w:u w:val="single"/>
          <w:lang w:val="pt-BR"/>
          <w14:textFill>
            <w14:solidFill>
              <w14:schemeClr w14:val="tx1"/>
            </w14:solidFill>
          </w14:textFill>
        </w:rPr>
        <w:t>01 de abril de 2024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 com início às 18 horas e 30 minutos, na Sala das Sessões Ver. Pedro Kreutz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300" w:firstLineChars="125"/>
        <w:contextualSpacing/>
        <w:jc w:val="both"/>
        <w:textAlignment w:val="auto"/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center"/>
        <w:textAlignment w:val="auto"/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Secretaria Administrativa da Câmara de Vereadores de Santo Cristo –RS.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center"/>
        <w:textAlignment w:val="auto"/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center"/>
        <w:textAlignment w:val="auto"/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>
      <w:pPr>
        <w:rPr>
          <w:b/>
          <w:sz w:val="18"/>
          <w:szCs w:val="1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center"/>
        <w:textAlignment w:val="auto"/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center"/>
        <w:textAlignment w:val="auto"/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ind w:firstLine="300" w:firstLineChars="125"/>
        <w:jc w:val="both"/>
        <w:rPr>
          <w:rFonts w:hint="default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Cristo para que ela continue brilhando nos estádios como atleta e levando o nome de Santo Cristo por onde atuar.</w:t>
      </w:r>
    </w:p>
    <w:p>
      <w:pPr>
        <w:spacing w:line="360" w:lineRule="auto"/>
        <w:ind w:firstLine="300" w:firstLineChars="125"/>
        <w:jc w:val="both"/>
        <w:rPr>
          <w:rFonts w:hint="default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300" w:firstLineChars="125"/>
        <w:contextualSpacing/>
        <w:jc w:val="both"/>
        <w:textAlignment w:val="auto"/>
        <w:rPr>
          <w:rFonts w:hint="default" w:cs="Arial" w:asciiTheme="minorAscii" w:hAnsiTheme="minorAscii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300" w:firstLineChars="125"/>
        <w:contextualSpacing/>
        <w:jc w:val="both"/>
        <w:textAlignment w:val="auto"/>
        <w:rPr>
          <w:rFonts w:hint="default" w:cs="Arial" w:asciiTheme="minorAscii" w:hAnsiTheme="minorAscii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300" w:firstLineChars="125"/>
        <w:contextualSpacing/>
        <w:jc w:val="both"/>
        <w:textAlignment w:val="auto"/>
        <w:rPr>
          <w:rFonts w:hint="default" w:cs="Arial" w:asciiTheme="minorAscii" w:hAnsiTheme="minorAscii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300" w:firstLineChars="125"/>
        <w:contextualSpacing/>
        <w:jc w:val="both"/>
        <w:textAlignment w:val="auto"/>
        <w:rPr>
          <w:rFonts w:hint="default" w:cs="Arial" w:asciiTheme="minorAscii" w:hAnsiTheme="minorAscii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300" w:firstLineChars="125"/>
        <w:contextualSpacing/>
        <w:jc w:val="both"/>
        <w:textAlignment w:val="auto"/>
        <w:rPr>
          <w:rFonts w:hint="default" w:cs="Arial" w:asciiTheme="minorAscii" w:hAnsiTheme="minorAscii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300" w:firstLineChars="125"/>
        <w:contextualSpacing/>
        <w:jc w:val="both"/>
        <w:textAlignment w:val="auto"/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Ao finalizar, 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a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presidente vereador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a Lourdes Brand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 agradeceu a presença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, desejou uma Feliz Páscoa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e convidou a todos 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para a s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essão ordinária, a ser realizada no dia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cs="Arial" w:asciiTheme="minorAscii" w:hAnsiTheme="minorAscii"/>
          <w:b/>
          <w:bCs w:val="0"/>
          <w:color w:val="000000" w:themeColor="text1"/>
          <w:sz w:val="24"/>
          <w:szCs w:val="24"/>
          <w:u w:val="single"/>
          <w:lang w:val="pt-BR"/>
          <w14:textFill>
            <w14:solidFill>
              <w14:schemeClr w14:val="tx1"/>
            </w14:solidFill>
          </w14:textFill>
        </w:rPr>
        <w:t>01 de abril de 2024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 com início às 18 horas e 30 minutos, na Sala das Sessões Ver. Pedro Kreutz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300" w:firstLineChars="125"/>
        <w:contextualSpacing/>
        <w:jc w:val="both"/>
        <w:textAlignment w:val="auto"/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center"/>
        <w:textAlignment w:val="auto"/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Secretaria Administrativa da Câmara de Vereadores de Santo Cristo –RS.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center"/>
        <w:textAlignment w:val="auto"/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center"/>
        <w:textAlignment w:val="auto"/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rPr>
          <w:b/>
          <w:sz w:val="18"/>
          <w:szCs w:val="1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center"/>
        <w:textAlignment w:val="auto"/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center"/>
        <w:textAlignment w:val="auto"/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sectPr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9"/>
    <w:multiLevelType w:val="singleLevel"/>
    <w:tmpl w:val="FFFFFF89"/>
    <w:lvl w:ilvl="0" w:tentative="0">
      <w:start w:val="1"/>
      <w:numFmt w:val="bullet"/>
      <w:pStyle w:val="20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1">
    <w:nsid w:val="FFFFFFFB"/>
    <w:multiLevelType w:val="multilevel"/>
    <w:tmpl w:val="FFFFFFFB"/>
    <w:lvl w:ilvl="0" w:tentative="0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1" w:tentative="0">
      <w:start w:val="1"/>
      <w:numFmt w:val="none"/>
      <w:pStyle w:val="3"/>
      <w:lvlText w:val=""/>
      <w:legacy w:legacy="1" w:legacySpace="0" w:legacyIndent="0"/>
      <w:lvlJc w:val="left"/>
      <w:pPr>
        <w:ind w:left="0" w:firstLine="0"/>
      </w:pPr>
    </w:lvl>
    <w:lvl w:ilvl="2" w:tentative="0">
      <w:start w:val="1"/>
      <w:numFmt w:val="none"/>
      <w:pStyle w:val="5"/>
      <w:lvlText w:val=""/>
      <w:legacy w:legacy="1" w:legacySpace="0" w:legacyIndent="0"/>
      <w:lvlJc w:val="left"/>
      <w:pPr>
        <w:ind w:left="0" w:firstLine="0"/>
      </w:pPr>
    </w:lvl>
    <w:lvl w:ilvl="3" w:tentative="0">
      <w:start w:val="1"/>
      <w:numFmt w:val="none"/>
      <w:pStyle w:val="6"/>
      <w:lvlText w:val=""/>
      <w:legacy w:legacy="1" w:legacySpace="0" w:legacyIndent="0"/>
      <w:lvlJc w:val="left"/>
      <w:pPr>
        <w:ind w:left="0" w:firstLine="0"/>
      </w:pPr>
    </w:lvl>
    <w:lvl w:ilvl="4" w:tentative="0">
      <w:start w:val="1"/>
      <w:numFmt w:val="none"/>
      <w:pStyle w:val="7"/>
      <w:lvlText w:val=""/>
      <w:legacy w:legacy="1" w:legacySpace="0" w:legacyIndent="0"/>
      <w:lvlJc w:val="left"/>
      <w:pPr>
        <w:ind w:left="0" w:firstLine="0"/>
      </w:pPr>
    </w:lvl>
    <w:lvl w:ilvl="5" w:tentative="0">
      <w:start w:val="1"/>
      <w:numFmt w:val="none"/>
      <w:pStyle w:val="8"/>
      <w:lvlText w:val=""/>
      <w:legacy w:legacy="1" w:legacySpace="0" w:legacyIndent="0"/>
      <w:lvlJc w:val="left"/>
      <w:pPr>
        <w:ind w:left="0" w:firstLine="0"/>
      </w:pPr>
    </w:lvl>
    <w:lvl w:ilvl="6" w:tentative="0">
      <w:start w:val="0"/>
      <w:numFmt w:val="none"/>
      <w:lvlText w:val=""/>
      <w:lvlJc w:val="left"/>
      <w:pPr>
        <w:ind w:left="0" w:firstLine="0"/>
      </w:pPr>
    </w:lvl>
    <w:lvl w:ilvl="7" w:tentative="0">
      <w:start w:val="0"/>
      <w:numFmt w:val="none"/>
      <w:lvlText w:val=""/>
      <w:lvlJc w:val="left"/>
      <w:pPr>
        <w:ind w:left="0" w:firstLine="0"/>
      </w:pPr>
    </w:lvl>
    <w:lvl w:ilvl="8" w:tentative="0">
      <w:start w:val="0"/>
      <w:numFmt w:val="none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DA5"/>
    <w:rsid w:val="000011A7"/>
    <w:rsid w:val="000013CB"/>
    <w:rsid w:val="000032EB"/>
    <w:rsid w:val="00003CA9"/>
    <w:rsid w:val="00004660"/>
    <w:rsid w:val="0000507B"/>
    <w:rsid w:val="00007672"/>
    <w:rsid w:val="0001518A"/>
    <w:rsid w:val="00016AD1"/>
    <w:rsid w:val="00020C37"/>
    <w:rsid w:val="00025D03"/>
    <w:rsid w:val="00031C33"/>
    <w:rsid w:val="000328A4"/>
    <w:rsid w:val="00033B47"/>
    <w:rsid w:val="00040E57"/>
    <w:rsid w:val="000414FC"/>
    <w:rsid w:val="00042333"/>
    <w:rsid w:val="00042611"/>
    <w:rsid w:val="00046B5B"/>
    <w:rsid w:val="000477AA"/>
    <w:rsid w:val="00047975"/>
    <w:rsid w:val="000517D7"/>
    <w:rsid w:val="000521DA"/>
    <w:rsid w:val="00055045"/>
    <w:rsid w:val="00055169"/>
    <w:rsid w:val="00055CC1"/>
    <w:rsid w:val="000600EB"/>
    <w:rsid w:val="00065C64"/>
    <w:rsid w:val="00066CAD"/>
    <w:rsid w:val="000702CA"/>
    <w:rsid w:val="000719EB"/>
    <w:rsid w:val="00071D4E"/>
    <w:rsid w:val="000727B3"/>
    <w:rsid w:val="000761C4"/>
    <w:rsid w:val="00077095"/>
    <w:rsid w:val="00077401"/>
    <w:rsid w:val="00083AA4"/>
    <w:rsid w:val="00083D9A"/>
    <w:rsid w:val="00084423"/>
    <w:rsid w:val="000844A6"/>
    <w:rsid w:val="00087AFF"/>
    <w:rsid w:val="000904DB"/>
    <w:rsid w:val="00091770"/>
    <w:rsid w:val="000928CE"/>
    <w:rsid w:val="0009437B"/>
    <w:rsid w:val="000955A8"/>
    <w:rsid w:val="0009702F"/>
    <w:rsid w:val="000A19F6"/>
    <w:rsid w:val="000A2841"/>
    <w:rsid w:val="000A44D6"/>
    <w:rsid w:val="000A4F81"/>
    <w:rsid w:val="000A66DC"/>
    <w:rsid w:val="000A67F8"/>
    <w:rsid w:val="000B1D2C"/>
    <w:rsid w:val="000C14EC"/>
    <w:rsid w:val="000C35FF"/>
    <w:rsid w:val="000C6675"/>
    <w:rsid w:val="000D06DB"/>
    <w:rsid w:val="000D0CC1"/>
    <w:rsid w:val="000D2966"/>
    <w:rsid w:val="000D2B4C"/>
    <w:rsid w:val="000D3B9C"/>
    <w:rsid w:val="000D487D"/>
    <w:rsid w:val="000D4EE4"/>
    <w:rsid w:val="000D5AE3"/>
    <w:rsid w:val="000D6D8D"/>
    <w:rsid w:val="000D797D"/>
    <w:rsid w:val="000E0FF1"/>
    <w:rsid w:val="000E4305"/>
    <w:rsid w:val="000E5F65"/>
    <w:rsid w:val="000E7187"/>
    <w:rsid w:val="000F0BED"/>
    <w:rsid w:val="000F1A87"/>
    <w:rsid w:val="000F4420"/>
    <w:rsid w:val="000F48BE"/>
    <w:rsid w:val="000F75FF"/>
    <w:rsid w:val="00100C29"/>
    <w:rsid w:val="0010252B"/>
    <w:rsid w:val="00103DD2"/>
    <w:rsid w:val="001045E1"/>
    <w:rsid w:val="00106406"/>
    <w:rsid w:val="00111164"/>
    <w:rsid w:val="001113DD"/>
    <w:rsid w:val="001126EE"/>
    <w:rsid w:val="001129D2"/>
    <w:rsid w:val="00113361"/>
    <w:rsid w:val="00117632"/>
    <w:rsid w:val="00117A14"/>
    <w:rsid w:val="00117DB4"/>
    <w:rsid w:val="00123952"/>
    <w:rsid w:val="001262C9"/>
    <w:rsid w:val="001279C0"/>
    <w:rsid w:val="0013397F"/>
    <w:rsid w:val="001351E2"/>
    <w:rsid w:val="001435D0"/>
    <w:rsid w:val="001437A1"/>
    <w:rsid w:val="0014454C"/>
    <w:rsid w:val="00146387"/>
    <w:rsid w:val="001474D8"/>
    <w:rsid w:val="00151120"/>
    <w:rsid w:val="0015244F"/>
    <w:rsid w:val="00152593"/>
    <w:rsid w:val="001559B6"/>
    <w:rsid w:val="00156A8C"/>
    <w:rsid w:val="00160968"/>
    <w:rsid w:val="00160A10"/>
    <w:rsid w:val="00161BA5"/>
    <w:rsid w:val="00161BB2"/>
    <w:rsid w:val="001670A3"/>
    <w:rsid w:val="001709C5"/>
    <w:rsid w:val="00170BCF"/>
    <w:rsid w:val="00173718"/>
    <w:rsid w:val="00173B19"/>
    <w:rsid w:val="00175367"/>
    <w:rsid w:val="00175465"/>
    <w:rsid w:val="0018019E"/>
    <w:rsid w:val="00181B90"/>
    <w:rsid w:val="00181CFF"/>
    <w:rsid w:val="00182194"/>
    <w:rsid w:val="00182512"/>
    <w:rsid w:val="001839D2"/>
    <w:rsid w:val="00184FF8"/>
    <w:rsid w:val="001873E7"/>
    <w:rsid w:val="00187E9E"/>
    <w:rsid w:val="001927D5"/>
    <w:rsid w:val="001950DB"/>
    <w:rsid w:val="00197507"/>
    <w:rsid w:val="001A4FE2"/>
    <w:rsid w:val="001A7739"/>
    <w:rsid w:val="001B536B"/>
    <w:rsid w:val="001B7063"/>
    <w:rsid w:val="001B7BF8"/>
    <w:rsid w:val="001C0C47"/>
    <w:rsid w:val="001C2992"/>
    <w:rsid w:val="001C3F94"/>
    <w:rsid w:val="001C5CF1"/>
    <w:rsid w:val="001C7DFC"/>
    <w:rsid w:val="001D3F5A"/>
    <w:rsid w:val="001D4478"/>
    <w:rsid w:val="001D4836"/>
    <w:rsid w:val="001D61FC"/>
    <w:rsid w:val="001D6BF3"/>
    <w:rsid w:val="001D7005"/>
    <w:rsid w:val="001E2C17"/>
    <w:rsid w:val="001E494F"/>
    <w:rsid w:val="001E5C2E"/>
    <w:rsid w:val="001F0493"/>
    <w:rsid w:val="001F225D"/>
    <w:rsid w:val="001F3D4C"/>
    <w:rsid w:val="001F3E10"/>
    <w:rsid w:val="001F423E"/>
    <w:rsid w:val="001F57BD"/>
    <w:rsid w:val="001F7B4D"/>
    <w:rsid w:val="001F7C4C"/>
    <w:rsid w:val="001F7EF1"/>
    <w:rsid w:val="002039E8"/>
    <w:rsid w:val="00204B17"/>
    <w:rsid w:val="002076B8"/>
    <w:rsid w:val="002102E5"/>
    <w:rsid w:val="00210309"/>
    <w:rsid w:val="0021086C"/>
    <w:rsid w:val="00211EFB"/>
    <w:rsid w:val="00212BD0"/>
    <w:rsid w:val="00213EE0"/>
    <w:rsid w:val="00215974"/>
    <w:rsid w:val="00221915"/>
    <w:rsid w:val="002223BF"/>
    <w:rsid w:val="00225833"/>
    <w:rsid w:val="00227452"/>
    <w:rsid w:val="00230CC0"/>
    <w:rsid w:val="00232B2C"/>
    <w:rsid w:val="0023520D"/>
    <w:rsid w:val="002354A0"/>
    <w:rsid w:val="00240CEC"/>
    <w:rsid w:val="00241709"/>
    <w:rsid w:val="00242E0D"/>
    <w:rsid w:val="002432A5"/>
    <w:rsid w:val="00245667"/>
    <w:rsid w:val="002473B1"/>
    <w:rsid w:val="00250995"/>
    <w:rsid w:val="002510C6"/>
    <w:rsid w:val="002510D2"/>
    <w:rsid w:val="002516A8"/>
    <w:rsid w:val="00252B3A"/>
    <w:rsid w:val="00253C54"/>
    <w:rsid w:val="00253D4E"/>
    <w:rsid w:val="00253E09"/>
    <w:rsid w:val="00254081"/>
    <w:rsid w:val="00257C43"/>
    <w:rsid w:val="0026084D"/>
    <w:rsid w:val="00262A0D"/>
    <w:rsid w:val="002636D8"/>
    <w:rsid w:val="00264646"/>
    <w:rsid w:val="00265164"/>
    <w:rsid w:val="002745ED"/>
    <w:rsid w:val="00282AB1"/>
    <w:rsid w:val="00283073"/>
    <w:rsid w:val="002855C9"/>
    <w:rsid w:val="002856E5"/>
    <w:rsid w:val="00292909"/>
    <w:rsid w:val="00293D9C"/>
    <w:rsid w:val="002966A5"/>
    <w:rsid w:val="00296F62"/>
    <w:rsid w:val="002A1BBA"/>
    <w:rsid w:val="002A6489"/>
    <w:rsid w:val="002B437F"/>
    <w:rsid w:val="002B5684"/>
    <w:rsid w:val="002B6B78"/>
    <w:rsid w:val="002C09F3"/>
    <w:rsid w:val="002C1856"/>
    <w:rsid w:val="002C39EB"/>
    <w:rsid w:val="002C57B7"/>
    <w:rsid w:val="002C6228"/>
    <w:rsid w:val="002C71A7"/>
    <w:rsid w:val="002D071C"/>
    <w:rsid w:val="002D1ED1"/>
    <w:rsid w:val="002D27D5"/>
    <w:rsid w:val="002D501F"/>
    <w:rsid w:val="002D5D5E"/>
    <w:rsid w:val="002D7A41"/>
    <w:rsid w:val="002E4EC5"/>
    <w:rsid w:val="002E6C89"/>
    <w:rsid w:val="002F391B"/>
    <w:rsid w:val="002F484F"/>
    <w:rsid w:val="002F4E6C"/>
    <w:rsid w:val="002F75E2"/>
    <w:rsid w:val="002F7ED8"/>
    <w:rsid w:val="00300C1C"/>
    <w:rsid w:val="00301A2D"/>
    <w:rsid w:val="00302D35"/>
    <w:rsid w:val="00303103"/>
    <w:rsid w:val="003039EB"/>
    <w:rsid w:val="003056CD"/>
    <w:rsid w:val="00305DCD"/>
    <w:rsid w:val="00307854"/>
    <w:rsid w:val="00307A71"/>
    <w:rsid w:val="00310143"/>
    <w:rsid w:val="00313112"/>
    <w:rsid w:val="00315C14"/>
    <w:rsid w:val="00316246"/>
    <w:rsid w:val="00316691"/>
    <w:rsid w:val="003168D3"/>
    <w:rsid w:val="00321801"/>
    <w:rsid w:val="00324A01"/>
    <w:rsid w:val="00325670"/>
    <w:rsid w:val="00326D3B"/>
    <w:rsid w:val="003276F3"/>
    <w:rsid w:val="00332573"/>
    <w:rsid w:val="00333DD6"/>
    <w:rsid w:val="00334E6C"/>
    <w:rsid w:val="00335F2B"/>
    <w:rsid w:val="00337130"/>
    <w:rsid w:val="0034152F"/>
    <w:rsid w:val="003427C5"/>
    <w:rsid w:val="00343439"/>
    <w:rsid w:val="003435DE"/>
    <w:rsid w:val="003465AA"/>
    <w:rsid w:val="003476EF"/>
    <w:rsid w:val="0035602B"/>
    <w:rsid w:val="00361E63"/>
    <w:rsid w:val="00362C19"/>
    <w:rsid w:val="00373203"/>
    <w:rsid w:val="003734A8"/>
    <w:rsid w:val="00374E18"/>
    <w:rsid w:val="00376746"/>
    <w:rsid w:val="00381473"/>
    <w:rsid w:val="003906EC"/>
    <w:rsid w:val="0039075B"/>
    <w:rsid w:val="00392015"/>
    <w:rsid w:val="00392A2C"/>
    <w:rsid w:val="00392A3B"/>
    <w:rsid w:val="003942D0"/>
    <w:rsid w:val="00397B27"/>
    <w:rsid w:val="003A3A56"/>
    <w:rsid w:val="003A53EF"/>
    <w:rsid w:val="003A56EC"/>
    <w:rsid w:val="003A641D"/>
    <w:rsid w:val="003A6B3D"/>
    <w:rsid w:val="003B1022"/>
    <w:rsid w:val="003B783B"/>
    <w:rsid w:val="003C19CA"/>
    <w:rsid w:val="003C2853"/>
    <w:rsid w:val="003C2A16"/>
    <w:rsid w:val="003C6C32"/>
    <w:rsid w:val="003D0FDC"/>
    <w:rsid w:val="003D2E3C"/>
    <w:rsid w:val="003D3F4E"/>
    <w:rsid w:val="003E38F2"/>
    <w:rsid w:val="003E45D5"/>
    <w:rsid w:val="003E57A1"/>
    <w:rsid w:val="003E7F1C"/>
    <w:rsid w:val="003F1C8A"/>
    <w:rsid w:val="003F3FA0"/>
    <w:rsid w:val="003F50AA"/>
    <w:rsid w:val="003F6581"/>
    <w:rsid w:val="00405306"/>
    <w:rsid w:val="00405F52"/>
    <w:rsid w:val="00410094"/>
    <w:rsid w:val="004100CB"/>
    <w:rsid w:val="0041199A"/>
    <w:rsid w:val="004131F8"/>
    <w:rsid w:val="004170BD"/>
    <w:rsid w:val="00417186"/>
    <w:rsid w:val="00421F9E"/>
    <w:rsid w:val="00422E5E"/>
    <w:rsid w:val="00424AA3"/>
    <w:rsid w:val="004251F4"/>
    <w:rsid w:val="00425CC2"/>
    <w:rsid w:val="0042649B"/>
    <w:rsid w:val="0043008D"/>
    <w:rsid w:val="00431D06"/>
    <w:rsid w:val="00433530"/>
    <w:rsid w:val="00435554"/>
    <w:rsid w:val="0043570D"/>
    <w:rsid w:val="004359E0"/>
    <w:rsid w:val="004455A8"/>
    <w:rsid w:val="00447157"/>
    <w:rsid w:val="00450307"/>
    <w:rsid w:val="0045194C"/>
    <w:rsid w:val="00451FC2"/>
    <w:rsid w:val="00457824"/>
    <w:rsid w:val="00462BD3"/>
    <w:rsid w:val="00464439"/>
    <w:rsid w:val="00464A94"/>
    <w:rsid w:val="00474507"/>
    <w:rsid w:val="00475945"/>
    <w:rsid w:val="00475B3B"/>
    <w:rsid w:val="00480DB1"/>
    <w:rsid w:val="00482DC1"/>
    <w:rsid w:val="00483AFF"/>
    <w:rsid w:val="004920E1"/>
    <w:rsid w:val="00493902"/>
    <w:rsid w:val="0049547B"/>
    <w:rsid w:val="004A254B"/>
    <w:rsid w:val="004A4B2C"/>
    <w:rsid w:val="004A4C11"/>
    <w:rsid w:val="004A4C44"/>
    <w:rsid w:val="004A7327"/>
    <w:rsid w:val="004A769E"/>
    <w:rsid w:val="004A7FDB"/>
    <w:rsid w:val="004B2A5D"/>
    <w:rsid w:val="004B2E99"/>
    <w:rsid w:val="004B42EC"/>
    <w:rsid w:val="004B5531"/>
    <w:rsid w:val="004B55D2"/>
    <w:rsid w:val="004B69D1"/>
    <w:rsid w:val="004B6D2D"/>
    <w:rsid w:val="004B6E66"/>
    <w:rsid w:val="004C1F64"/>
    <w:rsid w:val="004C4C20"/>
    <w:rsid w:val="004C7BF7"/>
    <w:rsid w:val="004C7E67"/>
    <w:rsid w:val="004C7FA2"/>
    <w:rsid w:val="004D138A"/>
    <w:rsid w:val="004D6F17"/>
    <w:rsid w:val="004E07DC"/>
    <w:rsid w:val="004E0A1F"/>
    <w:rsid w:val="004E1F8E"/>
    <w:rsid w:val="004E35AC"/>
    <w:rsid w:val="004E36E6"/>
    <w:rsid w:val="004E723D"/>
    <w:rsid w:val="004F1D64"/>
    <w:rsid w:val="004F246D"/>
    <w:rsid w:val="004F5EB4"/>
    <w:rsid w:val="005059DB"/>
    <w:rsid w:val="00505A4B"/>
    <w:rsid w:val="00506241"/>
    <w:rsid w:val="0050724B"/>
    <w:rsid w:val="00507B79"/>
    <w:rsid w:val="0051176B"/>
    <w:rsid w:val="0051410F"/>
    <w:rsid w:val="005146F8"/>
    <w:rsid w:val="00523284"/>
    <w:rsid w:val="00523C01"/>
    <w:rsid w:val="00525121"/>
    <w:rsid w:val="00527EB1"/>
    <w:rsid w:val="00531237"/>
    <w:rsid w:val="005332C0"/>
    <w:rsid w:val="00533C11"/>
    <w:rsid w:val="00534209"/>
    <w:rsid w:val="005375AE"/>
    <w:rsid w:val="005415D0"/>
    <w:rsid w:val="00543EBC"/>
    <w:rsid w:val="005445BD"/>
    <w:rsid w:val="005454FD"/>
    <w:rsid w:val="00546816"/>
    <w:rsid w:val="00546DF2"/>
    <w:rsid w:val="0055083A"/>
    <w:rsid w:val="005514EE"/>
    <w:rsid w:val="00551A39"/>
    <w:rsid w:val="00557D14"/>
    <w:rsid w:val="00562623"/>
    <w:rsid w:val="00562F6B"/>
    <w:rsid w:val="00564245"/>
    <w:rsid w:val="00570723"/>
    <w:rsid w:val="00572C63"/>
    <w:rsid w:val="00581F4A"/>
    <w:rsid w:val="00584BCC"/>
    <w:rsid w:val="00592BF9"/>
    <w:rsid w:val="00593FEB"/>
    <w:rsid w:val="00594956"/>
    <w:rsid w:val="00594C4D"/>
    <w:rsid w:val="00595A1E"/>
    <w:rsid w:val="00595A23"/>
    <w:rsid w:val="005964EC"/>
    <w:rsid w:val="005971E0"/>
    <w:rsid w:val="005A2045"/>
    <w:rsid w:val="005A2841"/>
    <w:rsid w:val="005A316E"/>
    <w:rsid w:val="005A457D"/>
    <w:rsid w:val="005A54C1"/>
    <w:rsid w:val="005A5FDA"/>
    <w:rsid w:val="005B0292"/>
    <w:rsid w:val="005B12DB"/>
    <w:rsid w:val="005B590D"/>
    <w:rsid w:val="005B61D7"/>
    <w:rsid w:val="005C1833"/>
    <w:rsid w:val="005C2ED6"/>
    <w:rsid w:val="005C3995"/>
    <w:rsid w:val="005D1C8D"/>
    <w:rsid w:val="005D1CA6"/>
    <w:rsid w:val="005D231F"/>
    <w:rsid w:val="005D5980"/>
    <w:rsid w:val="005E02A9"/>
    <w:rsid w:val="005E7102"/>
    <w:rsid w:val="005F0F9D"/>
    <w:rsid w:val="005F186A"/>
    <w:rsid w:val="005F2CC3"/>
    <w:rsid w:val="005F4F35"/>
    <w:rsid w:val="005F50CA"/>
    <w:rsid w:val="005F6CB5"/>
    <w:rsid w:val="005F6F23"/>
    <w:rsid w:val="0060145F"/>
    <w:rsid w:val="00603DF8"/>
    <w:rsid w:val="0060429E"/>
    <w:rsid w:val="00604447"/>
    <w:rsid w:val="00606058"/>
    <w:rsid w:val="00613663"/>
    <w:rsid w:val="00613EC9"/>
    <w:rsid w:val="006174BE"/>
    <w:rsid w:val="006206D5"/>
    <w:rsid w:val="00622BB3"/>
    <w:rsid w:val="00624D74"/>
    <w:rsid w:val="006254FF"/>
    <w:rsid w:val="006308C5"/>
    <w:rsid w:val="00635250"/>
    <w:rsid w:val="006353D6"/>
    <w:rsid w:val="00636A22"/>
    <w:rsid w:val="00637467"/>
    <w:rsid w:val="00640069"/>
    <w:rsid w:val="00642758"/>
    <w:rsid w:val="00643E5E"/>
    <w:rsid w:val="00645445"/>
    <w:rsid w:val="0064642F"/>
    <w:rsid w:val="00647D25"/>
    <w:rsid w:val="0065134C"/>
    <w:rsid w:val="00652A12"/>
    <w:rsid w:val="00655B3F"/>
    <w:rsid w:val="006564A7"/>
    <w:rsid w:val="006574DD"/>
    <w:rsid w:val="006577BB"/>
    <w:rsid w:val="006677E6"/>
    <w:rsid w:val="00671C05"/>
    <w:rsid w:val="00671E12"/>
    <w:rsid w:val="00673C07"/>
    <w:rsid w:val="00674700"/>
    <w:rsid w:val="0067476A"/>
    <w:rsid w:val="00682732"/>
    <w:rsid w:val="00683656"/>
    <w:rsid w:val="00684867"/>
    <w:rsid w:val="00687F15"/>
    <w:rsid w:val="00690D99"/>
    <w:rsid w:val="00691476"/>
    <w:rsid w:val="0069359B"/>
    <w:rsid w:val="00696397"/>
    <w:rsid w:val="006967F4"/>
    <w:rsid w:val="00696CDE"/>
    <w:rsid w:val="006A10D1"/>
    <w:rsid w:val="006A15B8"/>
    <w:rsid w:val="006A70C4"/>
    <w:rsid w:val="006A7D4C"/>
    <w:rsid w:val="006B0C8D"/>
    <w:rsid w:val="006B4238"/>
    <w:rsid w:val="006B47FD"/>
    <w:rsid w:val="006B6542"/>
    <w:rsid w:val="006C2E1E"/>
    <w:rsid w:val="006C42EB"/>
    <w:rsid w:val="006C50E1"/>
    <w:rsid w:val="006C6704"/>
    <w:rsid w:val="006C6913"/>
    <w:rsid w:val="006D59D8"/>
    <w:rsid w:val="006E1A4D"/>
    <w:rsid w:val="006E2365"/>
    <w:rsid w:val="006E2567"/>
    <w:rsid w:val="006E3DE1"/>
    <w:rsid w:val="006E48EA"/>
    <w:rsid w:val="006E57C7"/>
    <w:rsid w:val="006F0BCE"/>
    <w:rsid w:val="006F4284"/>
    <w:rsid w:val="006F4FCB"/>
    <w:rsid w:val="00703EB1"/>
    <w:rsid w:val="00705B7C"/>
    <w:rsid w:val="00705FEF"/>
    <w:rsid w:val="007062FA"/>
    <w:rsid w:val="0070729D"/>
    <w:rsid w:val="00707744"/>
    <w:rsid w:val="0071030A"/>
    <w:rsid w:val="00713492"/>
    <w:rsid w:val="007140E1"/>
    <w:rsid w:val="00716354"/>
    <w:rsid w:val="00716B67"/>
    <w:rsid w:val="00720366"/>
    <w:rsid w:val="00720FAB"/>
    <w:rsid w:val="00721A18"/>
    <w:rsid w:val="00725C9B"/>
    <w:rsid w:val="00740123"/>
    <w:rsid w:val="00740D13"/>
    <w:rsid w:val="007427E4"/>
    <w:rsid w:val="00742F3A"/>
    <w:rsid w:val="00743947"/>
    <w:rsid w:val="00750617"/>
    <w:rsid w:val="00753A28"/>
    <w:rsid w:val="007550F8"/>
    <w:rsid w:val="00761D77"/>
    <w:rsid w:val="007658F4"/>
    <w:rsid w:val="00766848"/>
    <w:rsid w:val="00766E47"/>
    <w:rsid w:val="007704B1"/>
    <w:rsid w:val="0077157B"/>
    <w:rsid w:val="00773EB0"/>
    <w:rsid w:val="0077607C"/>
    <w:rsid w:val="00776546"/>
    <w:rsid w:val="00781397"/>
    <w:rsid w:val="00781CFF"/>
    <w:rsid w:val="00784886"/>
    <w:rsid w:val="0078554F"/>
    <w:rsid w:val="007871C3"/>
    <w:rsid w:val="00790B9F"/>
    <w:rsid w:val="0079435C"/>
    <w:rsid w:val="00794DC4"/>
    <w:rsid w:val="007A5075"/>
    <w:rsid w:val="007A51B6"/>
    <w:rsid w:val="007A6ADF"/>
    <w:rsid w:val="007A7D41"/>
    <w:rsid w:val="007B4AA6"/>
    <w:rsid w:val="007B5FF6"/>
    <w:rsid w:val="007C24E7"/>
    <w:rsid w:val="007C5092"/>
    <w:rsid w:val="007C537E"/>
    <w:rsid w:val="007C57D8"/>
    <w:rsid w:val="007C7A44"/>
    <w:rsid w:val="007D231C"/>
    <w:rsid w:val="007D3187"/>
    <w:rsid w:val="007D3B1D"/>
    <w:rsid w:val="007D41F7"/>
    <w:rsid w:val="007E0AA7"/>
    <w:rsid w:val="007E221B"/>
    <w:rsid w:val="007E2CB7"/>
    <w:rsid w:val="007E4458"/>
    <w:rsid w:val="007E6359"/>
    <w:rsid w:val="007E66C4"/>
    <w:rsid w:val="007F01BD"/>
    <w:rsid w:val="007F20B3"/>
    <w:rsid w:val="007F4B10"/>
    <w:rsid w:val="0080274C"/>
    <w:rsid w:val="00803748"/>
    <w:rsid w:val="00811202"/>
    <w:rsid w:val="00812B6F"/>
    <w:rsid w:val="00814D6D"/>
    <w:rsid w:val="00816B1E"/>
    <w:rsid w:val="0082386B"/>
    <w:rsid w:val="00824068"/>
    <w:rsid w:val="008240AB"/>
    <w:rsid w:val="00824B86"/>
    <w:rsid w:val="00826090"/>
    <w:rsid w:val="00830175"/>
    <w:rsid w:val="00831331"/>
    <w:rsid w:val="00831C36"/>
    <w:rsid w:val="00832E07"/>
    <w:rsid w:val="00833133"/>
    <w:rsid w:val="008371B5"/>
    <w:rsid w:val="00840CE3"/>
    <w:rsid w:val="008421C4"/>
    <w:rsid w:val="00842BAC"/>
    <w:rsid w:val="00847B86"/>
    <w:rsid w:val="008503D0"/>
    <w:rsid w:val="0085189F"/>
    <w:rsid w:val="00853632"/>
    <w:rsid w:val="0085434D"/>
    <w:rsid w:val="00861C88"/>
    <w:rsid w:val="00861D87"/>
    <w:rsid w:val="0086366A"/>
    <w:rsid w:val="00864077"/>
    <w:rsid w:val="0087242F"/>
    <w:rsid w:val="00875149"/>
    <w:rsid w:val="00875C48"/>
    <w:rsid w:val="00876274"/>
    <w:rsid w:val="00877810"/>
    <w:rsid w:val="008812F0"/>
    <w:rsid w:val="008924E5"/>
    <w:rsid w:val="00893344"/>
    <w:rsid w:val="00893782"/>
    <w:rsid w:val="008A37D6"/>
    <w:rsid w:val="008A401D"/>
    <w:rsid w:val="008A6154"/>
    <w:rsid w:val="008B2584"/>
    <w:rsid w:val="008B4CEA"/>
    <w:rsid w:val="008B559A"/>
    <w:rsid w:val="008B6B7E"/>
    <w:rsid w:val="008B6E6A"/>
    <w:rsid w:val="008C1108"/>
    <w:rsid w:val="008C3C06"/>
    <w:rsid w:val="008C4FA1"/>
    <w:rsid w:val="008D0DFE"/>
    <w:rsid w:val="008D27C6"/>
    <w:rsid w:val="008E177C"/>
    <w:rsid w:val="008E2323"/>
    <w:rsid w:val="008E424F"/>
    <w:rsid w:val="008E4C1F"/>
    <w:rsid w:val="008E7BE4"/>
    <w:rsid w:val="008F1B6F"/>
    <w:rsid w:val="008F503C"/>
    <w:rsid w:val="008F5D56"/>
    <w:rsid w:val="009013CE"/>
    <w:rsid w:val="009027FA"/>
    <w:rsid w:val="00916C39"/>
    <w:rsid w:val="0092221D"/>
    <w:rsid w:val="00926150"/>
    <w:rsid w:val="00932552"/>
    <w:rsid w:val="00933898"/>
    <w:rsid w:val="009414A9"/>
    <w:rsid w:val="00944825"/>
    <w:rsid w:val="00944D7A"/>
    <w:rsid w:val="00944DA7"/>
    <w:rsid w:val="00947054"/>
    <w:rsid w:val="00950DA5"/>
    <w:rsid w:val="009537AE"/>
    <w:rsid w:val="0095639D"/>
    <w:rsid w:val="0095684B"/>
    <w:rsid w:val="009621B8"/>
    <w:rsid w:val="0096352A"/>
    <w:rsid w:val="00963B7E"/>
    <w:rsid w:val="00963DA6"/>
    <w:rsid w:val="00967BF7"/>
    <w:rsid w:val="00972750"/>
    <w:rsid w:val="00976925"/>
    <w:rsid w:val="0098486F"/>
    <w:rsid w:val="009871F9"/>
    <w:rsid w:val="0099235D"/>
    <w:rsid w:val="00994074"/>
    <w:rsid w:val="00994F4F"/>
    <w:rsid w:val="00997230"/>
    <w:rsid w:val="009A35A7"/>
    <w:rsid w:val="009A3B21"/>
    <w:rsid w:val="009A3CE2"/>
    <w:rsid w:val="009A77BE"/>
    <w:rsid w:val="009B1947"/>
    <w:rsid w:val="009B2E84"/>
    <w:rsid w:val="009B41A3"/>
    <w:rsid w:val="009B4ADC"/>
    <w:rsid w:val="009B6860"/>
    <w:rsid w:val="009C3FB0"/>
    <w:rsid w:val="009C4533"/>
    <w:rsid w:val="009C765A"/>
    <w:rsid w:val="009D07F9"/>
    <w:rsid w:val="009D2040"/>
    <w:rsid w:val="009D5051"/>
    <w:rsid w:val="009D7A2E"/>
    <w:rsid w:val="009E33CF"/>
    <w:rsid w:val="009E5512"/>
    <w:rsid w:val="009E5E14"/>
    <w:rsid w:val="009E6B36"/>
    <w:rsid w:val="009F058D"/>
    <w:rsid w:val="009F1465"/>
    <w:rsid w:val="009F2D32"/>
    <w:rsid w:val="009F3494"/>
    <w:rsid w:val="009F3C57"/>
    <w:rsid w:val="009F6B3E"/>
    <w:rsid w:val="00A03D05"/>
    <w:rsid w:val="00A06F7D"/>
    <w:rsid w:val="00A078F6"/>
    <w:rsid w:val="00A10073"/>
    <w:rsid w:val="00A12A7A"/>
    <w:rsid w:val="00A12D06"/>
    <w:rsid w:val="00A13DA0"/>
    <w:rsid w:val="00A13F60"/>
    <w:rsid w:val="00A140B5"/>
    <w:rsid w:val="00A1604C"/>
    <w:rsid w:val="00A16CC6"/>
    <w:rsid w:val="00A17400"/>
    <w:rsid w:val="00A1758C"/>
    <w:rsid w:val="00A175AE"/>
    <w:rsid w:val="00A177CB"/>
    <w:rsid w:val="00A2032D"/>
    <w:rsid w:val="00A2210A"/>
    <w:rsid w:val="00A2236F"/>
    <w:rsid w:val="00A225F4"/>
    <w:rsid w:val="00A233D1"/>
    <w:rsid w:val="00A241F0"/>
    <w:rsid w:val="00A244EB"/>
    <w:rsid w:val="00A278AC"/>
    <w:rsid w:val="00A3207E"/>
    <w:rsid w:val="00A335FB"/>
    <w:rsid w:val="00A33D54"/>
    <w:rsid w:val="00A426B8"/>
    <w:rsid w:val="00A427A5"/>
    <w:rsid w:val="00A46B21"/>
    <w:rsid w:val="00A4758F"/>
    <w:rsid w:val="00A51127"/>
    <w:rsid w:val="00A52771"/>
    <w:rsid w:val="00A54A7B"/>
    <w:rsid w:val="00A568D6"/>
    <w:rsid w:val="00A64075"/>
    <w:rsid w:val="00A725E5"/>
    <w:rsid w:val="00A72CC4"/>
    <w:rsid w:val="00A73AF5"/>
    <w:rsid w:val="00A745EB"/>
    <w:rsid w:val="00A769FF"/>
    <w:rsid w:val="00A77D0B"/>
    <w:rsid w:val="00A80126"/>
    <w:rsid w:val="00A84E6A"/>
    <w:rsid w:val="00A87582"/>
    <w:rsid w:val="00A93F78"/>
    <w:rsid w:val="00A960AC"/>
    <w:rsid w:val="00A96CE6"/>
    <w:rsid w:val="00A976C1"/>
    <w:rsid w:val="00A97749"/>
    <w:rsid w:val="00AA1F7C"/>
    <w:rsid w:val="00AA4780"/>
    <w:rsid w:val="00AA4843"/>
    <w:rsid w:val="00AA5AEA"/>
    <w:rsid w:val="00AA6004"/>
    <w:rsid w:val="00AB1FCE"/>
    <w:rsid w:val="00AB2428"/>
    <w:rsid w:val="00AC155D"/>
    <w:rsid w:val="00AC23A3"/>
    <w:rsid w:val="00AC2BB6"/>
    <w:rsid w:val="00AC3A94"/>
    <w:rsid w:val="00AC7543"/>
    <w:rsid w:val="00AD3B21"/>
    <w:rsid w:val="00AD421B"/>
    <w:rsid w:val="00AD6813"/>
    <w:rsid w:val="00AD7B98"/>
    <w:rsid w:val="00AE2F30"/>
    <w:rsid w:val="00AE455E"/>
    <w:rsid w:val="00AE4802"/>
    <w:rsid w:val="00AE626C"/>
    <w:rsid w:val="00AF3C67"/>
    <w:rsid w:val="00B01266"/>
    <w:rsid w:val="00B02BD2"/>
    <w:rsid w:val="00B02E6A"/>
    <w:rsid w:val="00B04E62"/>
    <w:rsid w:val="00B07F72"/>
    <w:rsid w:val="00B11636"/>
    <w:rsid w:val="00B125DD"/>
    <w:rsid w:val="00B12B47"/>
    <w:rsid w:val="00B14433"/>
    <w:rsid w:val="00B14B33"/>
    <w:rsid w:val="00B16355"/>
    <w:rsid w:val="00B21D46"/>
    <w:rsid w:val="00B22DDE"/>
    <w:rsid w:val="00B26202"/>
    <w:rsid w:val="00B26376"/>
    <w:rsid w:val="00B26559"/>
    <w:rsid w:val="00B3058C"/>
    <w:rsid w:val="00B3224F"/>
    <w:rsid w:val="00B33F06"/>
    <w:rsid w:val="00B346E1"/>
    <w:rsid w:val="00B354DC"/>
    <w:rsid w:val="00B37416"/>
    <w:rsid w:val="00B40544"/>
    <w:rsid w:val="00B503FE"/>
    <w:rsid w:val="00B51AF3"/>
    <w:rsid w:val="00B53721"/>
    <w:rsid w:val="00B550AF"/>
    <w:rsid w:val="00B56B21"/>
    <w:rsid w:val="00B56FA2"/>
    <w:rsid w:val="00B62422"/>
    <w:rsid w:val="00B625CC"/>
    <w:rsid w:val="00B63C93"/>
    <w:rsid w:val="00B6663A"/>
    <w:rsid w:val="00B66E9B"/>
    <w:rsid w:val="00B67125"/>
    <w:rsid w:val="00B706A1"/>
    <w:rsid w:val="00B7093A"/>
    <w:rsid w:val="00B720B0"/>
    <w:rsid w:val="00B7212B"/>
    <w:rsid w:val="00B74135"/>
    <w:rsid w:val="00B75AF3"/>
    <w:rsid w:val="00B76DFA"/>
    <w:rsid w:val="00B7753F"/>
    <w:rsid w:val="00B77F39"/>
    <w:rsid w:val="00B8055C"/>
    <w:rsid w:val="00B81646"/>
    <w:rsid w:val="00B81842"/>
    <w:rsid w:val="00B82409"/>
    <w:rsid w:val="00B829CF"/>
    <w:rsid w:val="00B83965"/>
    <w:rsid w:val="00B83F2C"/>
    <w:rsid w:val="00B862D9"/>
    <w:rsid w:val="00B92197"/>
    <w:rsid w:val="00B92F81"/>
    <w:rsid w:val="00B9363D"/>
    <w:rsid w:val="00B94226"/>
    <w:rsid w:val="00B979BC"/>
    <w:rsid w:val="00B97A1A"/>
    <w:rsid w:val="00B97A60"/>
    <w:rsid w:val="00BA03BE"/>
    <w:rsid w:val="00BA0E60"/>
    <w:rsid w:val="00BA495E"/>
    <w:rsid w:val="00BA5218"/>
    <w:rsid w:val="00BA61BB"/>
    <w:rsid w:val="00BB1AE2"/>
    <w:rsid w:val="00BB4827"/>
    <w:rsid w:val="00BC0DFB"/>
    <w:rsid w:val="00BC1A66"/>
    <w:rsid w:val="00BC47CA"/>
    <w:rsid w:val="00BC4DD5"/>
    <w:rsid w:val="00BC66A2"/>
    <w:rsid w:val="00BC6BDE"/>
    <w:rsid w:val="00BC756C"/>
    <w:rsid w:val="00BD07E6"/>
    <w:rsid w:val="00BD1746"/>
    <w:rsid w:val="00BD1867"/>
    <w:rsid w:val="00BD223A"/>
    <w:rsid w:val="00BD2A64"/>
    <w:rsid w:val="00BD60CF"/>
    <w:rsid w:val="00BD632A"/>
    <w:rsid w:val="00BD7305"/>
    <w:rsid w:val="00BE0621"/>
    <w:rsid w:val="00BE107E"/>
    <w:rsid w:val="00BE4769"/>
    <w:rsid w:val="00BF05A1"/>
    <w:rsid w:val="00BF06DD"/>
    <w:rsid w:val="00BF2E20"/>
    <w:rsid w:val="00BF46E6"/>
    <w:rsid w:val="00BF533C"/>
    <w:rsid w:val="00BF6398"/>
    <w:rsid w:val="00C03A23"/>
    <w:rsid w:val="00C04A07"/>
    <w:rsid w:val="00C0518E"/>
    <w:rsid w:val="00C06CE6"/>
    <w:rsid w:val="00C07170"/>
    <w:rsid w:val="00C10E56"/>
    <w:rsid w:val="00C11DB6"/>
    <w:rsid w:val="00C12F28"/>
    <w:rsid w:val="00C130DC"/>
    <w:rsid w:val="00C13CA0"/>
    <w:rsid w:val="00C17F31"/>
    <w:rsid w:val="00C213F9"/>
    <w:rsid w:val="00C27E79"/>
    <w:rsid w:val="00C32378"/>
    <w:rsid w:val="00C33643"/>
    <w:rsid w:val="00C34D28"/>
    <w:rsid w:val="00C34E52"/>
    <w:rsid w:val="00C36A1B"/>
    <w:rsid w:val="00C43768"/>
    <w:rsid w:val="00C4432E"/>
    <w:rsid w:val="00C4691A"/>
    <w:rsid w:val="00C476F2"/>
    <w:rsid w:val="00C5265D"/>
    <w:rsid w:val="00C57D54"/>
    <w:rsid w:val="00C64A74"/>
    <w:rsid w:val="00C65230"/>
    <w:rsid w:val="00C660FD"/>
    <w:rsid w:val="00C6796A"/>
    <w:rsid w:val="00C71B9A"/>
    <w:rsid w:val="00C71F53"/>
    <w:rsid w:val="00C73C4D"/>
    <w:rsid w:val="00C74634"/>
    <w:rsid w:val="00C77874"/>
    <w:rsid w:val="00C852F7"/>
    <w:rsid w:val="00C85F81"/>
    <w:rsid w:val="00C86149"/>
    <w:rsid w:val="00C90C37"/>
    <w:rsid w:val="00C92F4D"/>
    <w:rsid w:val="00C95ACC"/>
    <w:rsid w:val="00CA20C2"/>
    <w:rsid w:val="00CA4276"/>
    <w:rsid w:val="00CB17BF"/>
    <w:rsid w:val="00CB6C84"/>
    <w:rsid w:val="00CC019A"/>
    <w:rsid w:val="00CC16D2"/>
    <w:rsid w:val="00CD030D"/>
    <w:rsid w:val="00CD28FD"/>
    <w:rsid w:val="00CD3E7A"/>
    <w:rsid w:val="00CE05DB"/>
    <w:rsid w:val="00CE0816"/>
    <w:rsid w:val="00CE0830"/>
    <w:rsid w:val="00CE0A85"/>
    <w:rsid w:val="00CE12C1"/>
    <w:rsid w:val="00CE2295"/>
    <w:rsid w:val="00CE2CDB"/>
    <w:rsid w:val="00CE3028"/>
    <w:rsid w:val="00CF1FD8"/>
    <w:rsid w:val="00CF24F7"/>
    <w:rsid w:val="00CF5074"/>
    <w:rsid w:val="00CF5818"/>
    <w:rsid w:val="00D04D6F"/>
    <w:rsid w:val="00D05291"/>
    <w:rsid w:val="00D061ED"/>
    <w:rsid w:val="00D065EA"/>
    <w:rsid w:val="00D074B3"/>
    <w:rsid w:val="00D111DF"/>
    <w:rsid w:val="00D1441F"/>
    <w:rsid w:val="00D21AEF"/>
    <w:rsid w:val="00D2286D"/>
    <w:rsid w:val="00D232D7"/>
    <w:rsid w:val="00D23B46"/>
    <w:rsid w:val="00D261F1"/>
    <w:rsid w:val="00D31D32"/>
    <w:rsid w:val="00D31E61"/>
    <w:rsid w:val="00D35B01"/>
    <w:rsid w:val="00D37653"/>
    <w:rsid w:val="00D379F0"/>
    <w:rsid w:val="00D43C77"/>
    <w:rsid w:val="00D43E32"/>
    <w:rsid w:val="00D45030"/>
    <w:rsid w:val="00D502C4"/>
    <w:rsid w:val="00D505B4"/>
    <w:rsid w:val="00D51D76"/>
    <w:rsid w:val="00D5418D"/>
    <w:rsid w:val="00D60FD3"/>
    <w:rsid w:val="00D65404"/>
    <w:rsid w:val="00D667F6"/>
    <w:rsid w:val="00D6726C"/>
    <w:rsid w:val="00D8147B"/>
    <w:rsid w:val="00D8182E"/>
    <w:rsid w:val="00D93332"/>
    <w:rsid w:val="00D936C7"/>
    <w:rsid w:val="00D9720C"/>
    <w:rsid w:val="00DA0918"/>
    <w:rsid w:val="00DA0A2C"/>
    <w:rsid w:val="00DA0F50"/>
    <w:rsid w:val="00DA1D2F"/>
    <w:rsid w:val="00DA3BCB"/>
    <w:rsid w:val="00DA5B9D"/>
    <w:rsid w:val="00DB1EC0"/>
    <w:rsid w:val="00DB2247"/>
    <w:rsid w:val="00DB4FF8"/>
    <w:rsid w:val="00DB6329"/>
    <w:rsid w:val="00DB64C0"/>
    <w:rsid w:val="00DC538A"/>
    <w:rsid w:val="00DD0188"/>
    <w:rsid w:val="00DD0A4A"/>
    <w:rsid w:val="00DD3BB5"/>
    <w:rsid w:val="00DD412C"/>
    <w:rsid w:val="00DD4205"/>
    <w:rsid w:val="00DD606E"/>
    <w:rsid w:val="00DE043D"/>
    <w:rsid w:val="00DE049E"/>
    <w:rsid w:val="00DE1667"/>
    <w:rsid w:val="00DE2514"/>
    <w:rsid w:val="00DE29AD"/>
    <w:rsid w:val="00DE5C79"/>
    <w:rsid w:val="00DE5E4D"/>
    <w:rsid w:val="00DE7E6E"/>
    <w:rsid w:val="00DF4DCE"/>
    <w:rsid w:val="00DF5956"/>
    <w:rsid w:val="00DF683F"/>
    <w:rsid w:val="00DF6845"/>
    <w:rsid w:val="00E0093E"/>
    <w:rsid w:val="00E02490"/>
    <w:rsid w:val="00E031D8"/>
    <w:rsid w:val="00E070A8"/>
    <w:rsid w:val="00E07834"/>
    <w:rsid w:val="00E07CBC"/>
    <w:rsid w:val="00E11B4C"/>
    <w:rsid w:val="00E14E21"/>
    <w:rsid w:val="00E15138"/>
    <w:rsid w:val="00E16141"/>
    <w:rsid w:val="00E204F5"/>
    <w:rsid w:val="00E23773"/>
    <w:rsid w:val="00E25710"/>
    <w:rsid w:val="00E33BC9"/>
    <w:rsid w:val="00E34D2E"/>
    <w:rsid w:val="00E40B54"/>
    <w:rsid w:val="00E424B5"/>
    <w:rsid w:val="00E45B11"/>
    <w:rsid w:val="00E505AE"/>
    <w:rsid w:val="00E52FCB"/>
    <w:rsid w:val="00E54021"/>
    <w:rsid w:val="00E5477D"/>
    <w:rsid w:val="00E54FAD"/>
    <w:rsid w:val="00E55964"/>
    <w:rsid w:val="00E62313"/>
    <w:rsid w:val="00E62A06"/>
    <w:rsid w:val="00E64B30"/>
    <w:rsid w:val="00E71962"/>
    <w:rsid w:val="00E76216"/>
    <w:rsid w:val="00E76DEB"/>
    <w:rsid w:val="00E77114"/>
    <w:rsid w:val="00E80308"/>
    <w:rsid w:val="00E82237"/>
    <w:rsid w:val="00E82951"/>
    <w:rsid w:val="00E83053"/>
    <w:rsid w:val="00E86AC7"/>
    <w:rsid w:val="00E87918"/>
    <w:rsid w:val="00E87ADC"/>
    <w:rsid w:val="00E92862"/>
    <w:rsid w:val="00E939CF"/>
    <w:rsid w:val="00EA2B8E"/>
    <w:rsid w:val="00EA4D74"/>
    <w:rsid w:val="00EA51BF"/>
    <w:rsid w:val="00EB093D"/>
    <w:rsid w:val="00EB521D"/>
    <w:rsid w:val="00EB75BD"/>
    <w:rsid w:val="00EC1BCE"/>
    <w:rsid w:val="00EC33BA"/>
    <w:rsid w:val="00EC3498"/>
    <w:rsid w:val="00EC48D9"/>
    <w:rsid w:val="00EC4E45"/>
    <w:rsid w:val="00EC5543"/>
    <w:rsid w:val="00EC68B0"/>
    <w:rsid w:val="00ED004D"/>
    <w:rsid w:val="00ED0277"/>
    <w:rsid w:val="00ED1AB8"/>
    <w:rsid w:val="00ED1E13"/>
    <w:rsid w:val="00ED4250"/>
    <w:rsid w:val="00ED6549"/>
    <w:rsid w:val="00ED7040"/>
    <w:rsid w:val="00EE2A68"/>
    <w:rsid w:val="00EE47C5"/>
    <w:rsid w:val="00EE51E5"/>
    <w:rsid w:val="00EF1917"/>
    <w:rsid w:val="00EF193E"/>
    <w:rsid w:val="00EF591D"/>
    <w:rsid w:val="00EF6E91"/>
    <w:rsid w:val="00EF7789"/>
    <w:rsid w:val="00EF7C8E"/>
    <w:rsid w:val="00F00286"/>
    <w:rsid w:val="00F01D19"/>
    <w:rsid w:val="00F03D13"/>
    <w:rsid w:val="00F06362"/>
    <w:rsid w:val="00F06500"/>
    <w:rsid w:val="00F07E3B"/>
    <w:rsid w:val="00F108A2"/>
    <w:rsid w:val="00F11203"/>
    <w:rsid w:val="00F13AC0"/>
    <w:rsid w:val="00F13B9F"/>
    <w:rsid w:val="00F13C60"/>
    <w:rsid w:val="00F14B93"/>
    <w:rsid w:val="00F14D7D"/>
    <w:rsid w:val="00F14F72"/>
    <w:rsid w:val="00F15CF8"/>
    <w:rsid w:val="00F160BF"/>
    <w:rsid w:val="00F16E86"/>
    <w:rsid w:val="00F17074"/>
    <w:rsid w:val="00F173A4"/>
    <w:rsid w:val="00F203C1"/>
    <w:rsid w:val="00F20A1F"/>
    <w:rsid w:val="00F2292C"/>
    <w:rsid w:val="00F23F92"/>
    <w:rsid w:val="00F25B3E"/>
    <w:rsid w:val="00F3540A"/>
    <w:rsid w:val="00F4341B"/>
    <w:rsid w:val="00F434B0"/>
    <w:rsid w:val="00F43DB6"/>
    <w:rsid w:val="00F5371B"/>
    <w:rsid w:val="00F53CD1"/>
    <w:rsid w:val="00F54ED0"/>
    <w:rsid w:val="00F6026F"/>
    <w:rsid w:val="00F61874"/>
    <w:rsid w:val="00F6708D"/>
    <w:rsid w:val="00F714A6"/>
    <w:rsid w:val="00F71FB0"/>
    <w:rsid w:val="00F72283"/>
    <w:rsid w:val="00F72343"/>
    <w:rsid w:val="00F75DEA"/>
    <w:rsid w:val="00F8105A"/>
    <w:rsid w:val="00F81A68"/>
    <w:rsid w:val="00F843ED"/>
    <w:rsid w:val="00F847E5"/>
    <w:rsid w:val="00F87C15"/>
    <w:rsid w:val="00F91308"/>
    <w:rsid w:val="00F91C99"/>
    <w:rsid w:val="00F924BA"/>
    <w:rsid w:val="00F9254F"/>
    <w:rsid w:val="00F92A98"/>
    <w:rsid w:val="00F9492A"/>
    <w:rsid w:val="00F9763C"/>
    <w:rsid w:val="00FA185E"/>
    <w:rsid w:val="00FA1FBF"/>
    <w:rsid w:val="00FA212F"/>
    <w:rsid w:val="00FA34D4"/>
    <w:rsid w:val="00FA4405"/>
    <w:rsid w:val="00FB47D4"/>
    <w:rsid w:val="00FB5B59"/>
    <w:rsid w:val="00FC14A1"/>
    <w:rsid w:val="00FC1B7D"/>
    <w:rsid w:val="00FC2AE0"/>
    <w:rsid w:val="00FC77C4"/>
    <w:rsid w:val="00FD2B44"/>
    <w:rsid w:val="00FD3F63"/>
    <w:rsid w:val="00FD6EE3"/>
    <w:rsid w:val="00FE09C2"/>
    <w:rsid w:val="00FE0B43"/>
    <w:rsid w:val="00FE71C4"/>
    <w:rsid w:val="00FF028D"/>
    <w:rsid w:val="00FF1FA4"/>
    <w:rsid w:val="00FF2689"/>
    <w:rsid w:val="00FF34EC"/>
    <w:rsid w:val="00FF393D"/>
    <w:rsid w:val="00FF3AF1"/>
    <w:rsid w:val="00FF4F7F"/>
    <w:rsid w:val="00FF5835"/>
    <w:rsid w:val="010B7F86"/>
    <w:rsid w:val="01746F75"/>
    <w:rsid w:val="03C76B11"/>
    <w:rsid w:val="049E608A"/>
    <w:rsid w:val="05BE1A94"/>
    <w:rsid w:val="05C96970"/>
    <w:rsid w:val="05DF20B2"/>
    <w:rsid w:val="06997DCC"/>
    <w:rsid w:val="07C025BE"/>
    <w:rsid w:val="08FD4751"/>
    <w:rsid w:val="09433757"/>
    <w:rsid w:val="094D2F03"/>
    <w:rsid w:val="0A1E7F5E"/>
    <w:rsid w:val="0A634620"/>
    <w:rsid w:val="0ADD0ECA"/>
    <w:rsid w:val="0B3C425F"/>
    <w:rsid w:val="0B431189"/>
    <w:rsid w:val="0D162709"/>
    <w:rsid w:val="0D826EB5"/>
    <w:rsid w:val="0E0611A0"/>
    <w:rsid w:val="0E3D3149"/>
    <w:rsid w:val="0ED41BFC"/>
    <w:rsid w:val="0EF90EF5"/>
    <w:rsid w:val="0F864DF4"/>
    <w:rsid w:val="0FA63B8F"/>
    <w:rsid w:val="0FBC6CE9"/>
    <w:rsid w:val="11886D50"/>
    <w:rsid w:val="11A463CF"/>
    <w:rsid w:val="11CF53B0"/>
    <w:rsid w:val="12B24C82"/>
    <w:rsid w:val="1559401B"/>
    <w:rsid w:val="15A83D50"/>
    <w:rsid w:val="15F0488B"/>
    <w:rsid w:val="167D10DE"/>
    <w:rsid w:val="17A947D6"/>
    <w:rsid w:val="184A7848"/>
    <w:rsid w:val="1A527B42"/>
    <w:rsid w:val="1A554C5A"/>
    <w:rsid w:val="1A767914"/>
    <w:rsid w:val="1B197E03"/>
    <w:rsid w:val="1BE10AD7"/>
    <w:rsid w:val="1DFD1B0E"/>
    <w:rsid w:val="1E3C4409"/>
    <w:rsid w:val="1EB2074A"/>
    <w:rsid w:val="1F874453"/>
    <w:rsid w:val="205E0313"/>
    <w:rsid w:val="206E3065"/>
    <w:rsid w:val="20BB11EA"/>
    <w:rsid w:val="20E46437"/>
    <w:rsid w:val="20EE568C"/>
    <w:rsid w:val="21FC6C72"/>
    <w:rsid w:val="24E47FA9"/>
    <w:rsid w:val="25BF7859"/>
    <w:rsid w:val="25C23FF3"/>
    <w:rsid w:val="267704CC"/>
    <w:rsid w:val="27447A7C"/>
    <w:rsid w:val="29D7792D"/>
    <w:rsid w:val="2C3B178F"/>
    <w:rsid w:val="2C6B36D1"/>
    <w:rsid w:val="2C7E6F0F"/>
    <w:rsid w:val="2C810D42"/>
    <w:rsid w:val="2CFE347D"/>
    <w:rsid w:val="2D4C4512"/>
    <w:rsid w:val="2D4E445F"/>
    <w:rsid w:val="2D734FBA"/>
    <w:rsid w:val="2DD611BE"/>
    <w:rsid w:val="2F3332DE"/>
    <w:rsid w:val="2FCE704D"/>
    <w:rsid w:val="3063212D"/>
    <w:rsid w:val="30EF2F90"/>
    <w:rsid w:val="30F11CB9"/>
    <w:rsid w:val="34776BBD"/>
    <w:rsid w:val="35A27076"/>
    <w:rsid w:val="37225C31"/>
    <w:rsid w:val="375103EB"/>
    <w:rsid w:val="377C655C"/>
    <w:rsid w:val="37C141EC"/>
    <w:rsid w:val="37F64AAE"/>
    <w:rsid w:val="38557D19"/>
    <w:rsid w:val="386C2B80"/>
    <w:rsid w:val="387A5A81"/>
    <w:rsid w:val="39342B1A"/>
    <w:rsid w:val="399E32B5"/>
    <w:rsid w:val="39DC717F"/>
    <w:rsid w:val="3A4D485A"/>
    <w:rsid w:val="3EE42F4D"/>
    <w:rsid w:val="3F1B650D"/>
    <w:rsid w:val="3FA528BA"/>
    <w:rsid w:val="40CF7EC0"/>
    <w:rsid w:val="41137AF8"/>
    <w:rsid w:val="44A02E6B"/>
    <w:rsid w:val="44EC5669"/>
    <w:rsid w:val="461C5E0C"/>
    <w:rsid w:val="468568E0"/>
    <w:rsid w:val="46CF62B0"/>
    <w:rsid w:val="473123FD"/>
    <w:rsid w:val="478F3BC6"/>
    <w:rsid w:val="48F53132"/>
    <w:rsid w:val="4AC83EB8"/>
    <w:rsid w:val="4B241164"/>
    <w:rsid w:val="4B5F33A2"/>
    <w:rsid w:val="4B806861"/>
    <w:rsid w:val="4C4D7751"/>
    <w:rsid w:val="4D0C2647"/>
    <w:rsid w:val="4D1C2AE1"/>
    <w:rsid w:val="4DC61225"/>
    <w:rsid w:val="4ECC4CFC"/>
    <w:rsid w:val="512E4621"/>
    <w:rsid w:val="51EF0DC2"/>
    <w:rsid w:val="52CE2503"/>
    <w:rsid w:val="53711070"/>
    <w:rsid w:val="539A563A"/>
    <w:rsid w:val="5420102A"/>
    <w:rsid w:val="555B1FDC"/>
    <w:rsid w:val="58FF3801"/>
    <w:rsid w:val="5A3C20C1"/>
    <w:rsid w:val="5A9B4AAF"/>
    <w:rsid w:val="5DA80EB7"/>
    <w:rsid w:val="5DB711E5"/>
    <w:rsid w:val="5E4A2C3E"/>
    <w:rsid w:val="5E963C86"/>
    <w:rsid w:val="5F123A97"/>
    <w:rsid w:val="5F6F4DDD"/>
    <w:rsid w:val="60AC2428"/>
    <w:rsid w:val="6103522D"/>
    <w:rsid w:val="62EF0845"/>
    <w:rsid w:val="656D2D76"/>
    <w:rsid w:val="65D322B2"/>
    <w:rsid w:val="663C1A0D"/>
    <w:rsid w:val="67213038"/>
    <w:rsid w:val="68412831"/>
    <w:rsid w:val="686C02BA"/>
    <w:rsid w:val="690B4B2A"/>
    <w:rsid w:val="6BDE2F80"/>
    <w:rsid w:val="6C4D46E0"/>
    <w:rsid w:val="6CC63F02"/>
    <w:rsid w:val="721C430A"/>
    <w:rsid w:val="727E41B7"/>
    <w:rsid w:val="72E2393D"/>
    <w:rsid w:val="730B2B21"/>
    <w:rsid w:val="73850974"/>
    <w:rsid w:val="742D561C"/>
    <w:rsid w:val="74DB455F"/>
    <w:rsid w:val="75023E22"/>
    <w:rsid w:val="75353DB8"/>
    <w:rsid w:val="757B52DB"/>
    <w:rsid w:val="75C94C3B"/>
    <w:rsid w:val="765C2102"/>
    <w:rsid w:val="77A6401A"/>
    <w:rsid w:val="77B76E22"/>
    <w:rsid w:val="782A007A"/>
    <w:rsid w:val="79E802E4"/>
    <w:rsid w:val="79F458A4"/>
    <w:rsid w:val="7A35410F"/>
    <w:rsid w:val="7A703A1F"/>
    <w:rsid w:val="7BCE7BD3"/>
    <w:rsid w:val="7E2E3ED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qFormat="1" w:uiPriority="99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iPriority="99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styleId="2">
    <w:name w:val="heading 1"/>
    <w:basedOn w:val="1"/>
    <w:next w:val="1"/>
    <w:link w:val="40"/>
    <w:qFormat/>
    <w:uiPriority w:val="0"/>
    <w:pPr>
      <w:keepNext/>
      <w:numPr>
        <w:ilvl w:val="0"/>
        <w:numId w:val="1"/>
      </w:numPr>
      <w:suppressAutoHyphens/>
      <w:spacing w:after="0" w:line="240" w:lineRule="auto"/>
      <w:jc w:val="center"/>
      <w:outlineLvl w:val="0"/>
    </w:pPr>
    <w:rPr>
      <w:rFonts w:ascii="Arial" w:hAnsi="Arial" w:eastAsia="Times New Roman" w:cs="Times New Roman"/>
      <w:b/>
      <w:szCs w:val="20"/>
    </w:rPr>
  </w:style>
  <w:style w:type="paragraph" w:styleId="3">
    <w:name w:val="heading 2"/>
    <w:basedOn w:val="1"/>
    <w:next w:val="4"/>
    <w:link w:val="41"/>
    <w:semiHidden/>
    <w:unhideWhenUsed/>
    <w:qFormat/>
    <w:uiPriority w:val="0"/>
    <w:pPr>
      <w:keepNext/>
      <w:numPr>
        <w:ilvl w:val="1"/>
        <w:numId w:val="1"/>
      </w:numPr>
      <w:suppressAutoHyphens/>
      <w:spacing w:after="0" w:line="240" w:lineRule="auto"/>
      <w:jc w:val="both"/>
      <w:outlineLvl w:val="1"/>
    </w:pPr>
    <w:rPr>
      <w:rFonts w:ascii="Arial" w:hAnsi="Arial" w:eastAsia="Times New Roman" w:cs="Times New Roman"/>
      <w:b/>
      <w:szCs w:val="20"/>
    </w:rPr>
  </w:style>
  <w:style w:type="paragraph" w:styleId="5">
    <w:name w:val="heading 3"/>
    <w:basedOn w:val="1"/>
    <w:next w:val="1"/>
    <w:link w:val="42"/>
    <w:semiHidden/>
    <w:unhideWhenUsed/>
    <w:qFormat/>
    <w:uiPriority w:val="0"/>
    <w:pPr>
      <w:keepNext/>
      <w:numPr>
        <w:ilvl w:val="2"/>
        <w:numId w:val="1"/>
      </w:numPr>
      <w:suppressAutoHyphens/>
      <w:spacing w:after="0" w:line="240" w:lineRule="auto"/>
      <w:jc w:val="center"/>
      <w:outlineLvl w:val="2"/>
    </w:pPr>
    <w:rPr>
      <w:rFonts w:ascii="Arial" w:hAnsi="Arial" w:eastAsia="Times New Roman" w:cs="Times New Roman"/>
      <w:b/>
      <w:sz w:val="18"/>
      <w:szCs w:val="20"/>
    </w:rPr>
  </w:style>
  <w:style w:type="paragraph" w:styleId="6">
    <w:name w:val="heading 4"/>
    <w:basedOn w:val="1"/>
    <w:next w:val="1"/>
    <w:link w:val="43"/>
    <w:semiHidden/>
    <w:unhideWhenUsed/>
    <w:qFormat/>
    <w:uiPriority w:val="0"/>
    <w:pPr>
      <w:keepNext/>
      <w:numPr>
        <w:ilvl w:val="3"/>
        <w:numId w:val="1"/>
      </w:numPr>
      <w:suppressAutoHyphens/>
      <w:spacing w:after="0" w:line="240" w:lineRule="auto"/>
      <w:outlineLvl w:val="3"/>
    </w:pPr>
    <w:rPr>
      <w:rFonts w:ascii="Arial" w:hAnsi="Arial" w:eastAsia="Times New Roman" w:cs="Times New Roman"/>
      <w:b/>
      <w:szCs w:val="20"/>
    </w:rPr>
  </w:style>
  <w:style w:type="paragraph" w:styleId="7">
    <w:name w:val="heading 5"/>
    <w:basedOn w:val="1"/>
    <w:next w:val="1"/>
    <w:link w:val="44"/>
    <w:semiHidden/>
    <w:unhideWhenUsed/>
    <w:qFormat/>
    <w:uiPriority w:val="0"/>
    <w:pPr>
      <w:keepNext/>
      <w:numPr>
        <w:ilvl w:val="4"/>
        <w:numId w:val="1"/>
      </w:numPr>
      <w:suppressAutoHyphens/>
      <w:spacing w:after="0" w:line="240" w:lineRule="auto"/>
      <w:outlineLvl w:val="4"/>
    </w:pPr>
    <w:rPr>
      <w:rFonts w:ascii="Arial" w:hAnsi="Arial" w:eastAsia="Times New Roman" w:cs="Times New Roman"/>
      <w:b/>
      <w:sz w:val="24"/>
      <w:szCs w:val="20"/>
    </w:rPr>
  </w:style>
  <w:style w:type="paragraph" w:styleId="8">
    <w:name w:val="heading 6"/>
    <w:basedOn w:val="1"/>
    <w:next w:val="1"/>
    <w:link w:val="45"/>
    <w:semiHidden/>
    <w:unhideWhenUsed/>
    <w:qFormat/>
    <w:uiPriority w:val="0"/>
    <w:pPr>
      <w:keepNext/>
      <w:numPr>
        <w:ilvl w:val="5"/>
        <w:numId w:val="1"/>
      </w:numPr>
      <w:suppressAutoHyphens/>
      <w:spacing w:after="0" w:line="240" w:lineRule="auto"/>
      <w:jc w:val="both"/>
      <w:outlineLvl w:val="5"/>
    </w:pPr>
    <w:rPr>
      <w:rFonts w:ascii="Arial" w:hAnsi="Arial" w:eastAsia="Times New Roman" w:cs="Times New Roman"/>
      <w:b/>
      <w:sz w:val="28"/>
      <w:szCs w:val="20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23"/>
    <w:qFormat/>
    <w:uiPriority w:val="0"/>
    <w:pPr>
      <w:spacing w:after="0" w:line="360" w:lineRule="auto"/>
      <w:ind w:firstLine="2977"/>
      <w:jc w:val="both"/>
    </w:pPr>
    <w:rPr>
      <w:rFonts w:ascii="Century Gothic" w:hAnsi="Century Gothic" w:eastAsia="Times New Roman" w:cs="Times New Roman"/>
      <w:sz w:val="26"/>
      <w:szCs w:val="26"/>
    </w:rPr>
  </w:style>
  <w:style w:type="character" w:styleId="11">
    <w:name w:val="Strong"/>
    <w:basedOn w:val="9"/>
    <w:qFormat/>
    <w:uiPriority w:val="22"/>
    <w:rPr>
      <w:b/>
      <w:bCs/>
    </w:rPr>
  </w:style>
  <w:style w:type="character" w:styleId="12">
    <w:name w:val="FollowedHyperlink"/>
    <w:basedOn w:val="9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3">
    <w:name w:val="Emphasis"/>
    <w:basedOn w:val="9"/>
    <w:qFormat/>
    <w:uiPriority w:val="20"/>
    <w:rPr>
      <w:i/>
      <w:iCs/>
    </w:rPr>
  </w:style>
  <w:style w:type="character" w:styleId="14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5">
    <w:name w:val="Body Text Indent 2"/>
    <w:basedOn w:val="1"/>
    <w:link w:val="27"/>
    <w:unhideWhenUsed/>
    <w:qFormat/>
    <w:uiPriority w:val="99"/>
    <w:pPr>
      <w:spacing w:after="120" w:line="480" w:lineRule="auto"/>
      <w:ind w:left="283"/>
    </w:pPr>
  </w:style>
  <w:style w:type="paragraph" w:styleId="1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17">
    <w:name w:val="Body Text 2"/>
    <w:basedOn w:val="1"/>
    <w:qFormat/>
    <w:uiPriority w:val="0"/>
    <w:pPr>
      <w:tabs>
        <w:tab w:val="left" w:pos="1418"/>
      </w:tabs>
      <w:spacing w:line="360" w:lineRule="auto"/>
      <w:jc w:val="both"/>
    </w:pPr>
    <w:rPr>
      <w:color w:val="000000"/>
    </w:rPr>
  </w:style>
  <w:style w:type="paragraph" w:styleId="18">
    <w:name w:val="header"/>
    <w:basedOn w:val="1"/>
    <w:link w:val="30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  <w:rPr>
      <w:rFonts w:ascii="Times New Roman" w:hAnsi="Times New Roman" w:eastAsia="Times New Roman" w:cs="Times New Roman"/>
      <w:sz w:val="24"/>
      <w:szCs w:val="20"/>
    </w:rPr>
  </w:style>
  <w:style w:type="paragraph" w:styleId="19">
    <w:name w:val="Balloon Text"/>
    <w:basedOn w:val="1"/>
    <w:link w:val="2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0">
    <w:name w:val="List Bullet"/>
    <w:basedOn w:val="1"/>
    <w:unhideWhenUsed/>
    <w:qFormat/>
    <w:uiPriority w:val="99"/>
    <w:pPr>
      <w:numPr>
        <w:ilvl w:val="0"/>
        <w:numId w:val="2"/>
      </w:numPr>
      <w:spacing w:after="0" w:line="240" w:lineRule="auto"/>
      <w:contextualSpacing/>
    </w:pPr>
    <w:rPr>
      <w:rFonts w:ascii="Times New Roman" w:hAnsi="Times New Roman" w:eastAsia="Times New Roman" w:cs="Times New Roman"/>
      <w:sz w:val="24"/>
      <w:szCs w:val="24"/>
    </w:rPr>
  </w:style>
  <w:style w:type="paragraph" w:styleId="21">
    <w:name w:val="Body Text Indent"/>
    <w:basedOn w:val="1"/>
    <w:link w:val="24"/>
    <w:semiHidden/>
    <w:unhideWhenUsed/>
    <w:qFormat/>
    <w:uiPriority w:val="99"/>
    <w:pPr>
      <w:spacing w:after="120"/>
      <w:ind w:left="283"/>
    </w:pPr>
  </w:style>
  <w:style w:type="paragraph" w:styleId="22">
    <w:name w:val="List Paragraph"/>
    <w:basedOn w:val="1"/>
    <w:qFormat/>
    <w:uiPriority w:val="34"/>
    <w:pPr>
      <w:spacing w:after="0" w:line="240" w:lineRule="auto"/>
      <w:ind w:left="708"/>
    </w:pPr>
    <w:rPr>
      <w:rFonts w:ascii="Times New Roman" w:hAnsi="Times New Roman" w:eastAsia="Times New Roman" w:cs="Times New Roman"/>
      <w:sz w:val="24"/>
      <w:szCs w:val="20"/>
    </w:rPr>
  </w:style>
  <w:style w:type="character" w:customStyle="1" w:styleId="23">
    <w:name w:val="Corpo de texto Char"/>
    <w:basedOn w:val="9"/>
    <w:link w:val="4"/>
    <w:qFormat/>
    <w:uiPriority w:val="0"/>
    <w:rPr>
      <w:rFonts w:ascii="Century Gothic" w:hAnsi="Century Gothic" w:eastAsia="Times New Roman" w:cs="Times New Roman"/>
      <w:sz w:val="26"/>
      <w:szCs w:val="26"/>
      <w:lang w:eastAsia="pt-BR"/>
    </w:rPr>
  </w:style>
  <w:style w:type="character" w:customStyle="1" w:styleId="24">
    <w:name w:val="Recuo de corpo de texto Char"/>
    <w:basedOn w:val="9"/>
    <w:link w:val="21"/>
    <w:semiHidden/>
    <w:qFormat/>
    <w:uiPriority w:val="99"/>
  </w:style>
  <w:style w:type="character" w:customStyle="1" w:styleId="25">
    <w:name w:val="apple-converted-space"/>
    <w:basedOn w:val="9"/>
    <w:qFormat/>
    <w:uiPriority w:val="0"/>
  </w:style>
  <w:style w:type="character" w:customStyle="1" w:styleId="26">
    <w:name w:val="Texto de balão Char"/>
    <w:basedOn w:val="9"/>
    <w:link w:val="19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27">
    <w:name w:val="Recuo de corpo de texto 2 Char"/>
    <w:basedOn w:val="9"/>
    <w:link w:val="15"/>
    <w:qFormat/>
    <w:uiPriority w:val="99"/>
  </w:style>
  <w:style w:type="paragraph" w:customStyle="1" w:styleId="28">
    <w:name w:val="Corpo de texto 21"/>
    <w:basedOn w:val="1"/>
    <w:qFormat/>
    <w:uiPriority w:val="0"/>
    <w:pPr>
      <w:spacing w:after="0" w:line="240" w:lineRule="auto"/>
      <w:ind w:left="5103"/>
      <w:jc w:val="both"/>
    </w:pPr>
    <w:rPr>
      <w:rFonts w:ascii="Arial" w:hAnsi="Arial" w:eastAsia="Times New Roman" w:cs="Times New Roman"/>
      <w:szCs w:val="20"/>
    </w:rPr>
  </w:style>
  <w:style w:type="paragraph" w:styleId="29">
    <w:name w:val="No Spacing"/>
    <w:qFormat/>
    <w:uiPriority w:val="1"/>
    <w:rPr>
      <w:rFonts w:ascii="Times New Roman" w:hAnsi="Times New Roman" w:eastAsia="Times New Roman" w:cs="Times New Roman"/>
      <w:sz w:val="24"/>
      <w:lang w:val="pt-BR" w:eastAsia="pt-BR" w:bidi="ar-SA"/>
    </w:rPr>
  </w:style>
  <w:style w:type="character" w:customStyle="1" w:styleId="30">
    <w:name w:val="Cabeçalho Char"/>
    <w:basedOn w:val="9"/>
    <w:link w:val="18"/>
    <w:qFormat/>
    <w:uiPriority w:val="99"/>
    <w:rPr>
      <w:rFonts w:ascii="Times New Roman" w:hAnsi="Times New Roman" w:eastAsia="Times New Roman" w:cs="Times New Roman"/>
      <w:sz w:val="24"/>
      <w:szCs w:val="20"/>
    </w:rPr>
  </w:style>
  <w:style w:type="paragraph" w:customStyle="1" w:styleId="31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eastAsia="Calibri" w:cs="Times New Roman"/>
      <w:color w:val="000000"/>
      <w:sz w:val="24"/>
      <w:szCs w:val="24"/>
      <w:lang w:val="pt-BR" w:eastAsia="en-US" w:bidi="ar-SA"/>
    </w:rPr>
  </w:style>
  <w:style w:type="paragraph" w:customStyle="1" w:styleId="32">
    <w:name w:val="Corpo de texto 31"/>
    <w:basedOn w:val="1"/>
    <w:qFormat/>
    <w:uiPriority w:val="0"/>
    <w:pPr>
      <w:spacing w:after="0" w:line="240" w:lineRule="auto"/>
      <w:jc w:val="both"/>
    </w:pPr>
    <w:rPr>
      <w:rFonts w:ascii="Arial" w:hAnsi="Arial" w:eastAsia="Times New Roman" w:cs="Times New Roman"/>
      <w:b/>
      <w:sz w:val="20"/>
      <w:szCs w:val="20"/>
      <w:lang w:eastAsia="hi-IN" w:bidi="hi-IN"/>
    </w:rPr>
  </w:style>
  <w:style w:type="paragraph" w:customStyle="1" w:styleId="33">
    <w:name w:val="ydp3e392635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34">
    <w:name w:val="ydpc01e929c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35">
    <w:name w:val="ydpb52f307d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36">
    <w:name w:val="ydpd6df8ff2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37">
    <w:name w:val="ydp5d3d233b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38">
    <w:name w:val="ydpada4f765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39">
    <w:name w:val="ydp98d73e44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40">
    <w:name w:val="Título 1 Char"/>
    <w:basedOn w:val="9"/>
    <w:link w:val="2"/>
    <w:qFormat/>
    <w:uiPriority w:val="0"/>
    <w:rPr>
      <w:rFonts w:ascii="Arial" w:hAnsi="Arial" w:eastAsia="Times New Roman" w:cs="Times New Roman"/>
      <w:b/>
      <w:szCs w:val="20"/>
    </w:rPr>
  </w:style>
  <w:style w:type="character" w:customStyle="1" w:styleId="41">
    <w:name w:val="Título 2 Char"/>
    <w:basedOn w:val="9"/>
    <w:link w:val="3"/>
    <w:semiHidden/>
    <w:qFormat/>
    <w:uiPriority w:val="0"/>
    <w:rPr>
      <w:rFonts w:ascii="Arial" w:hAnsi="Arial" w:eastAsia="Times New Roman" w:cs="Times New Roman"/>
      <w:b/>
      <w:szCs w:val="20"/>
    </w:rPr>
  </w:style>
  <w:style w:type="character" w:customStyle="1" w:styleId="42">
    <w:name w:val="Título 3 Char"/>
    <w:basedOn w:val="9"/>
    <w:link w:val="5"/>
    <w:semiHidden/>
    <w:qFormat/>
    <w:uiPriority w:val="0"/>
    <w:rPr>
      <w:rFonts w:ascii="Arial" w:hAnsi="Arial" w:eastAsia="Times New Roman" w:cs="Times New Roman"/>
      <w:b/>
      <w:sz w:val="18"/>
      <w:szCs w:val="20"/>
    </w:rPr>
  </w:style>
  <w:style w:type="character" w:customStyle="1" w:styleId="43">
    <w:name w:val="Título 4 Char"/>
    <w:basedOn w:val="9"/>
    <w:link w:val="6"/>
    <w:semiHidden/>
    <w:qFormat/>
    <w:uiPriority w:val="0"/>
    <w:rPr>
      <w:rFonts w:ascii="Arial" w:hAnsi="Arial" w:eastAsia="Times New Roman" w:cs="Times New Roman"/>
      <w:b/>
      <w:szCs w:val="20"/>
    </w:rPr>
  </w:style>
  <w:style w:type="character" w:customStyle="1" w:styleId="44">
    <w:name w:val="Título 5 Char"/>
    <w:basedOn w:val="9"/>
    <w:link w:val="7"/>
    <w:semiHidden/>
    <w:qFormat/>
    <w:uiPriority w:val="0"/>
    <w:rPr>
      <w:rFonts w:ascii="Arial" w:hAnsi="Arial" w:eastAsia="Times New Roman" w:cs="Times New Roman"/>
      <w:b/>
      <w:sz w:val="24"/>
      <w:szCs w:val="20"/>
    </w:rPr>
  </w:style>
  <w:style w:type="character" w:customStyle="1" w:styleId="45">
    <w:name w:val="Título 6 Char"/>
    <w:basedOn w:val="9"/>
    <w:link w:val="8"/>
    <w:semiHidden/>
    <w:qFormat/>
    <w:uiPriority w:val="0"/>
    <w:rPr>
      <w:rFonts w:ascii="Arial" w:hAnsi="Arial" w:eastAsia="Times New Roman" w:cs="Times New Roman"/>
      <w:b/>
      <w:sz w:val="28"/>
      <w:szCs w:val="20"/>
    </w:rPr>
  </w:style>
  <w:style w:type="paragraph" w:customStyle="1" w:styleId="46">
    <w:name w:val="ydp9903372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47">
    <w:name w:val="Parágrafo da Lista4"/>
    <w:basedOn w:val="1"/>
    <w:qFormat/>
    <w:uiPriority w:val="0"/>
    <w:pPr>
      <w:suppressAutoHyphens/>
      <w:ind w:left="720"/>
    </w:pPr>
    <w:rPr>
      <w:rFonts w:ascii="Calibri" w:hAnsi="Calibri" w:eastAsia="SimSun" w:cs="Calibri"/>
      <w:lang w:eastAsia="zh-CN"/>
    </w:rPr>
  </w:style>
  <w:style w:type="paragraph" w:customStyle="1" w:styleId="48">
    <w:name w:val="Parágrafo da Lista2"/>
    <w:basedOn w:val="1"/>
    <w:qFormat/>
    <w:uiPriority w:val="0"/>
    <w:pPr>
      <w:suppressAutoHyphens/>
      <w:ind w:left="720"/>
    </w:pPr>
    <w:rPr>
      <w:rFonts w:ascii="Calibri" w:hAnsi="Calibri" w:eastAsia="SimSun" w:cs="Calibri"/>
      <w:lang w:eastAsia="zh-CN"/>
    </w:rPr>
  </w:style>
  <w:style w:type="paragraph" w:customStyle="1" w:styleId="49">
    <w:name w:val="List Paragraph2"/>
    <w:basedOn w:val="1"/>
    <w:qFormat/>
    <w:uiPriority w:val="0"/>
    <w:pPr>
      <w:suppressAutoHyphens/>
      <w:spacing w:after="200" w:line="276" w:lineRule="auto"/>
      <w:ind w:left="720"/>
    </w:pPr>
    <w:rPr>
      <w:rFonts w:ascii="Calibri" w:hAnsi="Calibri" w:eastAsia="SimSun" w:cs="Calibri"/>
      <w:sz w:val="22"/>
      <w:szCs w:val="22"/>
      <w:lang w:eastAsia="zh-CN"/>
    </w:rPr>
  </w:style>
  <w:style w:type="paragraph" w:customStyle="1" w:styleId="50">
    <w:name w:val="trt0xe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359AC-7903-4602-86CF-3DCC4CFD299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-</Company>
  <Pages>3</Pages>
  <Words>997</Words>
  <Characters>5384</Characters>
  <Lines>44</Lines>
  <Paragraphs>12</Paragraphs>
  <TotalTime>0</TotalTime>
  <ScaleCrop>false</ScaleCrop>
  <LinksUpToDate>false</LinksUpToDate>
  <CharactersWithSpaces>6369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2022-09-13T12:29:00Z</dcterms:created>
  <dc:creator>User</dc:creator>
  <cp:lastModifiedBy>Camara de Vereadores de Santo </cp:lastModifiedBy>
  <cp:lastPrinted>2024-03-27T11:34:00Z</cp:lastPrinted>
  <dcterms:modified xsi:type="dcterms:W3CDTF">2024-04-03T14:00:14Z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1046-12.2.0.13489</vt:lpwstr>
  </property>
  <property fmtid="{D5CDD505-2E9C-101B-9397-08002B2CF9AE}" pid="3" name="ICV">
    <vt:lpwstr>02E4170A107B49E3AF356951167DDAB3_13</vt:lpwstr>
  </property>
</Properties>
</file>