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1F2C25">
      <w:pPr>
        <w:tabs>
          <w:tab w:val="left" w:pos="1701"/>
        </w:tabs>
        <w:spacing w:line="240" w:lineRule="auto"/>
        <w:jc w:val="both"/>
        <w:rPr>
          <w:rFonts w:hint="default" w:ascii="Arial" w:hAnsi="Arial" w:cs="Arial"/>
          <w:b/>
          <w:bCs/>
          <w:color w:val="000000" w:themeColor="text1"/>
          <w:sz w:val="21"/>
          <w:szCs w:val="21"/>
          <w:lang w:val="pt-BR"/>
          <w14:textFill>
            <w14:solidFill>
              <w14:schemeClr w14:val="tx1"/>
            </w14:solidFill>
          </w14:textFill>
        </w:rPr>
      </w:pPr>
      <w:r>
        <w:rPr>
          <w:rFonts w:ascii="Arial" w:hAnsi="Arial" w:cs="Arial"/>
          <w:b/>
          <w:bCs/>
          <w:color w:val="000000" w:themeColor="text1"/>
          <w:sz w:val="21"/>
          <w:szCs w:val="21"/>
          <w14:textFill>
            <w14:solidFill>
              <w14:schemeClr w14:val="tx1"/>
            </w14:solidFill>
          </w14:textFill>
        </w:rPr>
        <w:t>Pauta</w:t>
      </w:r>
      <w:r>
        <w:rPr>
          <w:rFonts w:hint="default" w:ascii="Arial" w:hAnsi="Arial" w:cs="Arial"/>
          <w:b/>
          <w:bCs/>
          <w:color w:val="000000" w:themeColor="text1"/>
          <w:sz w:val="21"/>
          <w:szCs w:val="21"/>
          <w:lang w:val="pt-BR"/>
          <w14:textFill>
            <w14:solidFill>
              <w14:schemeClr w14:val="tx1"/>
            </w14:solidFill>
          </w14:textFill>
        </w:rPr>
        <w:t xml:space="preserve"> Descrita</w:t>
      </w:r>
      <w:r>
        <w:rPr>
          <w:rFonts w:ascii="Arial" w:hAnsi="Arial" w:cs="Arial"/>
          <w:b/>
          <w:bCs/>
          <w:color w:val="000000" w:themeColor="text1"/>
          <w:sz w:val="21"/>
          <w:szCs w:val="21"/>
          <w14:textFill>
            <w14:solidFill>
              <w14:schemeClr w14:val="tx1"/>
            </w14:solidFill>
          </w14:textFill>
        </w:rPr>
        <w:t xml:space="preserve"> da sessão ordinária n° </w:t>
      </w:r>
      <w:r>
        <w:rPr>
          <w:rFonts w:hint="default" w:ascii="Arial" w:hAnsi="Arial" w:cs="Arial"/>
          <w:b/>
          <w:bCs/>
          <w:color w:val="000000" w:themeColor="text1"/>
          <w:sz w:val="21"/>
          <w:szCs w:val="21"/>
          <w:lang w:val="pt-BR"/>
          <w14:textFill>
            <w14:solidFill>
              <w14:schemeClr w14:val="tx1"/>
            </w14:solidFill>
          </w14:textFill>
        </w:rPr>
        <w:t>025</w:t>
      </w:r>
      <w:r>
        <w:rPr>
          <w:rFonts w:ascii="Arial" w:hAnsi="Arial" w:cs="Arial"/>
          <w:b/>
          <w:bCs/>
          <w:color w:val="000000" w:themeColor="text1"/>
          <w:sz w:val="21"/>
          <w:szCs w:val="21"/>
          <w14:textFill>
            <w14:solidFill>
              <w14:schemeClr w14:val="tx1"/>
            </w14:solidFill>
          </w14:textFill>
        </w:rPr>
        <w:t xml:space="preserve"> – </w:t>
      </w:r>
      <w:r>
        <w:rPr>
          <w:rFonts w:hint="default" w:ascii="Arial" w:hAnsi="Arial" w:cs="Arial"/>
          <w:b/>
          <w:bCs/>
          <w:color w:val="000000" w:themeColor="text1"/>
          <w:sz w:val="21"/>
          <w:szCs w:val="21"/>
          <w:lang w:val="pt-BR"/>
          <w14:textFill>
            <w14:solidFill>
              <w14:schemeClr w14:val="tx1"/>
            </w14:solidFill>
          </w14:textFill>
        </w:rPr>
        <w:t>05.10.2026</w:t>
      </w:r>
    </w:p>
    <w:p w14:paraId="05864239">
      <w:pPr>
        <w:tabs>
          <w:tab w:val="left" w:pos="1701"/>
        </w:tabs>
        <w:spacing w:line="240" w:lineRule="auto"/>
        <w:jc w:val="both"/>
        <w:rPr>
          <w:rFonts w:hint="default" w:ascii="Arial" w:hAnsi="Arial" w:cs="Arial"/>
          <w:b/>
          <w:bCs/>
          <w:color w:val="000000" w:themeColor="text1"/>
          <w:sz w:val="21"/>
          <w:szCs w:val="21"/>
          <w:lang w:val="pt-BR"/>
          <w14:textFill>
            <w14:solidFill>
              <w14:schemeClr w14:val="tx1"/>
            </w14:solidFill>
          </w14:textFill>
        </w:rPr>
      </w:pPr>
    </w:p>
    <w:p w14:paraId="6A8EA84E">
      <w:pPr>
        <w:shd w:val="clear" w:color="auto" w:fill="FFFFFF"/>
        <w:spacing w:line="240" w:lineRule="auto"/>
        <w:jc w:val="both"/>
        <w:rPr>
          <w:rFonts w:hint="default" w:ascii="Arial" w:hAnsi="Arial" w:cs="Arial"/>
          <w:b w:val="0"/>
          <w:bCs w:val="0"/>
          <w:color w:val="000000" w:themeColor="text1"/>
          <w:sz w:val="21"/>
          <w:szCs w:val="21"/>
          <w:lang w:val="pt-BR"/>
          <w14:textFill>
            <w14:solidFill>
              <w14:schemeClr w14:val="tx1"/>
            </w14:solidFill>
          </w14:textFill>
        </w:rPr>
      </w:pPr>
      <w:r>
        <w:rPr>
          <w:rFonts w:hint="default" w:ascii="Arial" w:hAnsi="Arial" w:cs="Arial"/>
          <w:b w:val="0"/>
          <w:bCs w:val="0"/>
          <w:color w:val="000000" w:themeColor="text1"/>
          <w:sz w:val="21"/>
          <w:szCs w:val="21"/>
          <w:lang w:val="pt-BR"/>
          <w14:textFill>
            <w14:solidFill>
              <w14:schemeClr w14:val="tx1"/>
            </w14:solidFill>
          </w14:textFill>
        </w:rPr>
        <w:t>Descerramento da Placa da Galeria dos Presidentes</w:t>
      </w:r>
    </w:p>
    <w:p w14:paraId="3F8115B3">
      <w:pPr>
        <w:shd w:val="clear" w:color="auto" w:fill="FFFFFF"/>
        <w:spacing w:line="240" w:lineRule="auto"/>
        <w:jc w:val="both"/>
        <w:rPr>
          <w:rFonts w:hint="default" w:ascii="Arial" w:hAnsi="Arial" w:cs="Arial"/>
          <w:b w:val="0"/>
          <w:bCs w:val="0"/>
          <w:color w:val="000000" w:themeColor="text1"/>
          <w:sz w:val="21"/>
          <w:szCs w:val="21"/>
          <w:lang w:val="pt-BR"/>
          <w14:textFill>
            <w14:solidFill>
              <w14:schemeClr w14:val="tx1"/>
            </w14:solidFill>
          </w14:textFill>
        </w:rPr>
      </w:pPr>
    </w:p>
    <w:p w14:paraId="573EBA2E">
      <w:pPr>
        <w:shd w:val="clear" w:color="auto" w:fill="FFFFFF"/>
        <w:spacing w:line="240" w:lineRule="auto"/>
        <w:contextualSpacing/>
        <w:jc w:val="both"/>
        <w:rPr>
          <w:rFonts w:ascii="Arial" w:hAnsi="Arial" w:cs="Arial"/>
          <w:b/>
          <w:color w:val="000000" w:themeColor="text1"/>
          <w:sz w:val="21"/>
          <w:szCs w:val="21"/>
          <w:u w:val="single"/>
          <w14:textFill>
            <w14:solidFill>
              <w14:schemeClr w14:val="tx1"/>
            </w14:solidFill>
          </w14:textFill>
        </w:rPr>
      </w:pPr>
      <w:r>
        <w:rPr>
          <w:rFonts w:ascii="Arial" w:hAnsi="Arial" w:cs="Arial"/>
          <w:b/>
          <w:color w:val="000000" w:themeColor="text1"/>
          <w:sz w:val="21"/>
          <w:szCs w:val="21"/>
          <w:u w:val="single"/>
          <w14:textFill>
            <w14:solidFill>
              <w14:schemeClr w14:val="tx1"/>
            </w14:solidFill>
          </w14:textFill>
        </w:rPr>
        <w:t>PROJETOS</w:t>
      </w:r>
      <w:r>
        <w:rPr>
          <w:rFonts w:hint="default" w:ascii="Arial" w:hAnsi="Arial" w:cs="Arial"/>
          <w:b/>
          <w:color w:val="000000" w:themeColor="text1"/>
          <w:sz w:val="21"/>
          <w:szCs w:val="21"/>
          <w:u w:val="single"/>
          <w:lang w:val="pt-BR"/>
          <w14:textFill>
            <w14:solidFill>
              <w14:schemeClr w14:val="tx1"/>
            </w14:solidFill>
          </w14:textFill>
        </w:rPr>
        <w:t xml:space="preserve"> DE LEI EM TRAMITAÇÃO</w:t>
      </w:r>
      <w:r>
        <w:rPr>
          <w:rFonts w:ascii="Arial" w:hAnsi="Arial" w:cs="Arial"/>
          <w:b/>
          <w:color w:val="000000" w:themeColor="text1"/>
          <w:sz w:val="21"/>
          <w:szCs w:val="21"/>
          <w:u w:val="single"/>
          <w14:textFill>
            <w14:solidFill>
              <w14:schemeClr w14:val="tx1"/>
            </w14:solidFill>
          </w14:textFill>
        </w:rPr>
        <w:t>:</w:t>
      </w:r>
    </w:p>
    <w:p w14:paraId="689B5016">
      <w:pPr>
        <w:pStyle w:val="12"/>
        <w:keepNext w:val="0"/>
        <w:keepLines w:val="0"/>
        <w:pageBreakBefore w:val="0"/>
        <w:widowControl/>
        <w:suppressLineNumbers w:val="0"/>
        <w:kinsoku/>
        <w:wordWrap/>
        <w:overflowPunct/>
        <w:topLinePunct w:val="0"/>
        <w:autoSpaceDE/>
        <w:autoSpaceDN/>
        <w:bidi w:val="0"/>
        <w:adjustRightInd/>
        <w:snapToGrid/>
        <w:spacing w:before="271" w:beforeLines="75" w:after="271" w:afterLines="75" w:line="240" w:lineRule="auto"/>
        <w:ind w:right="0"/>
        <w:jc w:val="both"/>
        <w:textAlignment w:val="auto"/>
        <w:rPr>
          <w:rFonts w:hint="default" w:ascii="Arial" w:hAnsi="Arial" w:eastAsia="Times New Roman" w:cs="Arial"/>
          <w:b w:val="0"/>
          <w:bCs/>
          <w:color w:val="000000" w:themeColor="text1"/>
          <w:sz w:val="21"/>
          <w:szCs w:val="21"/>
          <w:u w:val="none"/>
          <w:rtl w:val="0"/>
          <w:lang w:val="pt-BR" w:eastAsia="pt-BR" w:bidi="ar-SA"/>
          <w14:textFill>
            <w14:solidFill>
              <w14:schemeClr w14:val="tx1"/>
            </w14:solidFill>
          </w14:textFill>
        </w:rPr>
      </w:pPr>
      <w:r>
        <w:rPr>
          <w:rFonts w:hint="default" w:ascii="Arial" w:hAnsi="Arial" w:cs="Arial"/>
          <w:b/>
          <w:bCs/>
          <w:color w:val="000000" w:themeColor="text1"/>
          <w:sz w:val="21"/>
          <w:szCs w:val="21"/>
          <w:highlight w:val="none"/>
          <w:lang w:val="en-US" w:eastAsia="pt-BR" w:bidi="ar-SA"/>
          <w14:textFill>
            <w14:solidFill>
              <w14:schemeClr w14:val="tx1"/>
            </w14:solidFill>
          </w14:textFill>
        </w:rPr>
        <w:t>P</w:t>
      </w:r>
      <w:r>
        <w:rPr>
          <w:rFonts w:hint="default" w:ascii="Arial" w:hAnsi="Arial" w:eastAsia="Times New Roman" w:cs="Arial"/>
          <w:b/>
          <w:bCs/>
          <w:color w:val="000000" w:themeColor="text1"/>
          <w:sz w:val="21"/>
          <w:szCs w:val="21"/>
          <w:highlight w:val="none"/>
          <w:lang w:val="pt-BR" w:eastAsia="pt-BR" w:bidi="ar-SA"/>
          <w14:textFill>
            <w14:solidFill>
              <w14:schemeClr w14:val="tx1"/>
            </w14:solidFill>
          </w14:textFill>
        </w:rPr>
        <w:t>rojeto de Lei nº 7</w:t>
      </w:r>
      <w:r>
        <w:rPr>
          <w:rFonts w:hint="default" w:ascii="Arial" w:hAnsi="Arial" w:cs="Arial"/>
          <w:b/>
          <w:bCs/>
          <w:color w:val="000000" w:themeColor="text1"/>
          <w:sz w:val="21"/>
          <w:szCs w:val="21"/>
          <w:highlight w:val="none"/>
          <w:lang w:val="en-US" w:eastAsia="pt-BR" w:bidi="ar-SA"/>
          <w14:textFill>
            <w14:solidFill>
              <w14:schemeClr w14:val="tx1"/>
            </w14:solidFill>
          </w14:textFill>
        </w:rPr>
        <w:t>3</w:t>
      </w:r>
      <w:r>
        <w:rPr>
          <w:rFonts w:hint="default" w:ascii="Arial" w:hAnsi="Arial" w:eastAsia="Times New Roman" w:cs="Arial"/>
          <w:b/>
          <w:bCs/>
          <w:color w:val="000000" w:themeColor="text1"/>
          <w:sz w:val="21"/>
          <w:szCs w:val="21"/>
          <w:highlight w:val="none"/>
          <w:lang w:val="pt-BR" w:eastAsia="pt-BR" w:bidi="ar-SA"/>
          <w14:textFill>
            <w14:solidFill>
              <w14:schemeClr w14:val="tx1"/>
            </w14:solidFill>
          </w14:textFill>
        </w:rPr>
        <w:t>/2026 -</w:t>
      </w:r>
      <w:r>
        <w:rPr>
          <w:rFonts w:hint="default" w:ascii="Arial" w:hAnsi="Arial" w:cs="Arial"/>
          <w:b/>
          <w:bCs/>
          <w:color w:val="000000" w:themeColor="text1"/>
          <w:sz w:val="21"/>
          <w:szCs w:val="21"/>
          <w:highlight w:val="none"/>
          <w:lang w:val="en-US" w:eastAsia="pt-BR" w:bidi="ar-SA"/>
          <w14:textFill>
            <w14:solidFill>
              <w14:schemeClr w14:val="tx1"/>
            </w14:solidFill>
          </w14:textFill>
        </w:rPr>
        <w:t xml:space="preserve"> </w:t>
      </w:r>
      <w:r>
        <w:rPr>
          <w:rFonts w:hint="default" w:ascii="Arial" w:hAnsi="Arial" w:eastAsia="Times New Roman" w:cs="Arial"/>
          <w:b w:val="0"/>
          <w:bCs/>
          <w:color w:val="000000" w:themeColor="text1"/>
          <w:sz w:val="21"/>
          <w:szCs w:val="21"/>
          <w:u w:val="none"/>
          <w:rtl w:val="0"/>
          <w:lang w:val="en-US" w:eastAsia="zh-CN" w:bidi="ar-SA"/>
          <w14:textFill>
            <w14:solidFill>
              <w14:schemeClr w14:val="tx1"/>
            </w14:solidFill>
          </w14:textFill>
        </w:rPr>
        <w:t>Autoriza</w:t>
      </w:r>
      <w:r>
        <w:rPr>
          <w:rFonts w:hint="default" w:ascii="Arial" w:hAnsi="Arial" w:eastAsia="Times New Roman" w:cs="Arial"/>
          <w:b w:val="0"/>
          <w:bCs/>
          <w:color w:val="000000" w:themeColor="text1"/>
          <w:sz w:val="21"/>
          <w:szCs w:val="21"/>
          <w:u w:val="none"/>
          <w:rtl w:val="0"/>
          <w:lang w:val="pt-BR" w:eastAsia="zh-CN" w:bidi="ar-SA"/>
          <w14:textFill>
            <w14:solidFill>
              <w14:schemeClr w14:val="tx1"/>
            </w14:solidFill>
          </w14:textFill>
        </w:rPr>
        <w:t xml:space="preserve"> </w:t>
      </w:r>
      <w:r>
        <w:rPr>
          <w:rFonts w:hint="default" w:ascii="Arial" w:hAnsi="Arial" w:eastAsia="Times New Roman" w:cs="Arial"/>
          <w:b w:val="0"/>
          <w:bCs/>
          <w:color w:val="000000" w:themeColor="text1"/>
          <w:sz w:val="21"/>
          <w:szCs w:val="21"/>
          <w:u w:val="none"/>
          <w:rtl w:val="0"/>
          <w:lang w:val="en-US" w:eastAsia="zh-CN" w:bidi="ar-SA"/>
          <w14:textFill>
            <w14:solidFill>
              <w14:schemeClr w14:val="tx1"/>
            </w14:solidFill>
          </w14:textFill>
        </w:rPr>
        <w:t>a</w:t>
      </w:r>
      <w:r>
        <w:rPr>
          <w:rFonts w:hint="default" w:ascii="Arial" w:hAnsi="Arial" w:eastAsia="Times New Roman" w:cs="Arial"/>
          <w:b w:val="0"/>
          <w:bCs/>
          <w:color w:val="000000" w:themeColor="text1"/>
          <w:sz w:val="21"/>
          <w:szCs w:val="21"/>
          <w:u w:val="none"/>
          <w:rtl w:val="0"/>
          <w:lang w:val="pt-BR" w:eastAsia="zh-CN" w:bidi="ar-SA"/>
          <w14:textFill>
            <w14:solidFill>
              <w14:schemeClr w14:val="tx1"/>
            </w14:solidFill>
          </w14:textFill>
        </w:rPr>
        <w:t xml:space="preserve"> </w:t>
      </w:r>
      <w:r>
        <w:rPr>
          <w:rFonts w:hint="default" w:ascii="Arial" w:hAnsi="Arial" w:eastAsia="Times New Roman" w:cs="Arial"/>
          <w:b w:val="0"/>
          <w:bCs/>
          <w:color w:val="000000" w:themeColor="text1"/>
          <w:sz w:val="21"/>
          <w:szCs w:val="21"/>
          <w:u w:val="none"/>
          <w:rtl w:val="0"/>
          <w:lang w:val="en-US" w:eastAsia="zh-CN" w:bidi="ar-SA"/>
          <w14:textFill>
            <w14:solidFill>
              <w14:schemeClr w14:val="tx1"/>
            </w14:solidFill>
          </w14:textFill>
        </w:rPr>
        <w:t>abertura de</w:t>
      </w:r>
      <w:r>
        <w:rPr>
          <w:rFonts w:hint="default" w:ascii="Arial" w:hAnsi="Arial" w:eastAsia="Times New Roman" w:cs="Arial"/>
          <w:b w:val="0"/>
          <w:bCs/>
          <w:color w:val="000000" w:themeColor="text1"/>
          <w:sz w:val="21"/>
          <w:szCs w:val="21"/>
          <w:u w:val="none"/>
          <w:rtl w:val="0"/>
          <w:lang w:val="pt-BR" w:eastAsia="zh-CN" w:bidi="ar-SA"/>
          <w14:textFill>
            <w14:solidFill>
              <w14:schemeClr w14:val="tx1"/>
            </w14:solidFill>
          </w14:textFill>
        </w:rPr>
        <w:t xml:space="preserve"> </w:t>
      </w:r>
      <w:r>
        <w:rPr>
          <w:rFonts w:hint="default" w:ascii="Arial" w:hAnsi="Arial" w:eastAsia="Times New Roman" w:cs="Arial"/>
          <w:b w:val="0"/>
          <w:bCs/>
          <w:color w:val="000000" w:themeColor="text1"/>
          <w:sz w:val="21"/>
          <w:szCs w:val="21"/>
          <w:u w:val="none"/>
          <w:rtl w:val="0"/>
          <w:lang w:val="en-US" w:eastAsia="zh-CN" w:bidi="ar-SA"/>
          <w14:textFill>
            <w14:solidFill>
              <w14:schemeClr w14:val="tx1"/>
            </w14:solidFill>
          </w14:textFill>
        </w:rPr>
        <w:t>Créditos Adicionais Especiais</w:t>
      </w:r>
      <w:r>
        <w:rPr>
          <w:rFonts w:hint="default" w:ascii="Arial" w:hAnsi="Arial" w:eastAsia="Times New Roman" w:cs="Arial"/>
          <w:b w:val="0"/>
          <w:bCs/>
          <w:color w:val="000000" w:themeColor="text1"/>
          <w:sz w:val="21"/>
          <w:szCs w:val="21"/>
          <w:u w:val="none"/>
          <w:rtl w:val="0"/>
          <w:lang w:val="pt-BR" w:eastAsia="zh-CN" w:bidi="ar-SA"/>
          <w14:textFill>
            <w14:solidFill>
              <w14:schemeClr w14:val="tx1"/>
            </w14:solidFill>
          </w14:textFill>
        </w:rPr>
        <w:t xml:space="preserve"> </w:t>
      </w:r>
      <w:r>
        <w:rPr>
          <w:rFonts w:hint="default" w:ascii="Arial" w:hAnsi="Arial" w:eastAsia="Times New Roman" w:cs="Arial"/>
          <w:b w:val="0"/>
          <w:bCs/>
          <w:color w:val="000000" w:themeColor="text1"/>
          <w:sz w:val="21"/>
          <w:szCs w:val="21"/>
          <w:u w:val="none"/>
          <w:rtl w:val="0"/>
          <w:lang w:val="en-US" w:eastAsia="zh-CN" w:bidi="ar-SA"/>
          <w14:textFill>
            <w14:solidFill>
              <w14:schemeClr w14:val="tx1"/>
            </w14:solidFill>
          </w14:textFill>
        </w:rPr>
        <w:t>para Inclusão de Elemento</w:t>
      </w:r>
      <w:r>
        <w:rPr>
          <w:rFonts w:hint="default" w:ascii="Arial" w:hAnsi="Arial" w:eastAsia="Times New Roman" w:cs="Arial"/>
          <w:b w:val="0"/>
          <w:bCs/>
          <w:color w:val="000000" w:themeColor="text1"/>
          <w:sz w:val="21"/>
          <w:szCs w:val="21"/>
          <w:u w:val="none"/>
          <w:rtl w:val="0"/>
          <w:lang w:val="pt-BR" w:eastAsia="zh-CN" w:bidi="ar-SA"/>
          <w14:textFill>
            <w14:solidFill>
              <w14:schemeClr w14:val="tx1"/>
            </w14:solidFill>
          </w14:textFill>
        </w:rPr>
        <w:t>s</w:t>
      </w:r>
      <w:r>
        <w:rPr>
          <w:rFonts w:hint="default" w:ascii="Arial" w:hAnsi="Arial" w:eastAsia="Times New Roman" w:cs="Arial"/>
          <w:b w:val="0"/>
          <w:bCs/>
          <w:color w:val="000000" w:themeColor="text1"/>
          <w:sz w:val="21"/>
          <w:szCs w:val="21"/>
          <w:u w:val="none"/>
          <w:rtl w:val="0"/>
          <w:lang w:val="en-US" w:eastAsia="zh-CN" w:bidi="ar-SA"/>
          <w14:textFill>
            <w14:solidFill>
              <w14:schemeClr w14:val="tx1"/>
            </w14:solidFill>
          </w14:textFill>
        </w:rPr>
        <w:t xml:space="preserve"> de Despesa.</w:t>
      </w:r>
      <w:r>
        <w:rPr>
          <w:rFonts w:hint="default" w:ascii="Arial" w:hAnsi="Arial" w:cs="Arial"/>
          <w:b w:val="0"/>
          <w:bCs/>
          <w:color w:val="000000" w:themeColor="text1"/>
          <w:sz w:val="21"/>
          <w:szCs w:val="21"/>
          <w:u w:val="none"/>
          <w:rtl w:val="0"/>
          <w:lang w:val="pt-BR" w:eastAsia="zh-CN" w:bidi="ar-SA"/>
          <w14:textFill>
            <w14:solidFill>
              <w14:schemeClr w14:val="tx1"/>
            </w14:solidFill>
          </w14:textFill>
        </w:rPr>
        <w:t>( 46.773,96)</w:t>
      </w:r>
    </w:p>
    <w:p w14:paraId="6951C5E7">
      <w:pPr>
        <w:keepNext w:val="0"/>
        <w:keepLines w:val="0"/>
        <w:pageBreakBefore w:val="0"/>
        <w:widowControl/>
        <w:suppressLineNumbers w:val="0"/>
        <w:kinsoku/>
        <w:wordWrap/>
        <w:overflowPunct/>
        <w:topLinePunct w:val="0"/>
        <w:autoSpaceDE/>
        <w:autoSpaceDN/>
        <w:bidi w:val="0"/>
        <w:adjustRightInd/>
        <w:spacing w:before="361" w:beforeLines="100" w:after="361" w:afterLines="100" w:line="240" w:lineRule="auto"/>
        <w:jc w:val="both"/>
        <w:textAlignment w:val="auto"/>
        <w:rPr>
          <w:rFonts w:hint="default" w:ascii="Arial" w:hAnsi="Arial" w:cs="Arial"/>
          <w:b w:val="0"/>
          <w:bCs/>
          <w:color w:val="000000" w:themeColor="text1"/>
          <w:sz w:val="21"/>
          <w:szCs w:val="21"/>
          <w:u w:val="none"/>
          <w:rtl w:val="0"/>
          <w:lang w:val="en-US" w:eastAsia="pt-BR"/>
          <w14:textFill>
            <w14:solidFill>
              <w14:schemeClr w14:val="tx1"/>
            </w14:solidFill>
          </w14:textFill>
        </w:rPr>
      </w:pPr>
      <w:r>
        <w:rPr>
          <w:rFonts w:hint="default" w:ascii="Arial" w:hAnsi="Arial" w:eastAsia="Times New Roman" w:cs="Arial"/>
          <w:b/>
          <w:bCs/>
          <w:color w:val="000000" w:themeColor="text1"/>
          <w:sz w:val="21"/>
          <w:szCs w:val="21"/>
          <w:highlight w:val="none"/>
          <w:lang w:val="pt-BR" w:eastAsia="pt-BR" w:bidi="ar-SA"/>
          <w14:textFill>
            <w14:solidFill>
              <w14:schemeClr w14:val="tx1"/>
            </w14:solidFill>
          </w14:textFill>
        </w:rPr>
        <w:t>Projeto de Lei nº 7</w:t>
      </w:r>
      <w:r>
        <w:rPr>
          <w:rFonts w:hint="default" w:ascii="Arial" w:hAnsi="Arial" w:cs="Arial"/>
          <w:b/>
          <w:bCs/>
          <w:color w:val="000000" w:themeColor="text1"/>
          <w:sz w:val="21"/>
          <w:szCs w:val="21"/>
          <w:highlight w:val="none"/>
          <w:lang w:val="en-US" w:eastAsia="pt-BR" w:bidi="ar-SA"/>
          <w14:textFill>
            <w14:solidFill>
              <w14:schemeClr w14:val="tx1"/>
            </w14:solidFill>
          </w14:textFill>
        </w:rPr>
        <w:t>4</w:t>
      </w:r>
      <w:r>
        <w:rPr>
          <w:rFonts w:hint="default" w:ascii="Arial" w:hAnsi="Arial" w:eastAsia="Times New Roman" w:cs="Arial"/>
          <w:b/>
          <w:bCs/>
          <w:color w:val="000000" w:themeColor="text1"/>
          <w:sz w:val="21"/>
          <w:szCs w:val="21"/>
          <w:highlight w:val="none"/>
          <w:lang w:val="pt-BR" w:eastAsia="pt-BR" w:bidi="ar-SA"/>
          <w14:textFill>
            <w14:solidFill>
              <w14:schemeClr w14:val="tx1"/>
            </w14:solidFill>
          </w14:textFill>
        </w:rPr>
        <w:t>/2026 -</w:t>
      </w:r>
      <w:r>
        <w:rPr>
          <w:rFonts w:hint="default" w:ascii="Arial" w:hAnsi="Arial" w:cs="Arial"/>
          <w:b/>
          <w:bCs/>
          <w:color w:val="000000" w:themeColor="text1"/>
          <w:sz w:val="21"/>
          <w:szCs w:val="21"/>
          <w:highlight w:val="none"/>
          <w:lang w:val="en-US" w:eastAsia="pt-BR" w:bidi="ar-SA"/>
          <w14:textFill>
            <w14:solidFill>
              <w14:schemeClr w14:val="tx1"/>
            </w14:solidFill>
          </w14:textFill>
        </w:rPr>
        <w:t xml:space="preserve"> </w:t>
      </w:r>
      <w:r>
        <w:rPr>
          <w:rFonts w:hint="default" w:ascii="Arial" w:hAnsi="Arial" w:cs="Arial"/>
          <w:b w:val="0"/>
          <w:bCs/>
          <w:color w:val="000000" w:themeColor="text1"/>
          <w:sz w:val="21"/>
          <w:szCs w:val="21"/>
          <w:u w:val="none"/>
          <w:rtl w:val="0"/>
          <w:lang w:val="en-US" w:eastAsia="zh-CN"/>
          <w14:textFill>
            <w14:solidFill>
              <w14:schemeClr w14:val="tx1"/>
            </w14:solidFill>
          </w14:textFill>
        </w:rPr>
        <w:t>Denomina a Banda Marcial Municipal de Santo Cristo como Banda Municipal Imaculada Conceição</w:t>
      </w:r>
      <w:r>
        <w:rPr>
          <w:rFonts w:hint="default" w:ascii="Arial" w:hAnsi="Arial" w:cs="Arial"/>
          <w:b w:val="0"/>
          <w:bCs/>
          <w:color w:val="000000" w:themeColor="text1"/>
          <w:sz w:val="21"/>
          <w:szCs w:val="21"/>
          <w:u w:val="none"/>
          <w:rtl w:val="0"/>
          <w:lang w:val="pt-BR" w:eastAsia="zh-CN"/>
          <w14:textFill>
            <w14:solidFill>
              <w14:schemeClr w14:val="tx1"/>
            </w14:solidFill>
          </w14:textFill>
        </w:rPr>
        <w:t>.</w:t>
      </w:r>
    </w:p>
    <w:p w14:paraId="50E1EF91">
      <w:pPr>
        <w:keepNext w:val="0"/>
        <w:keepLines w:val="0"/>
        <w:pageBreakBefore w:val="0"/>
        <w:widowControl/>
        <w:suppressLineNumbers w:val="0"/>
        <w:kinsoku/>
        <w:wordWrap/>
        <w:overflowPunct/>
        <w:topLinePunct w:val="0"/>
        <w:autoSpaceDE/>
        <w:autoSpaceDN/>
        <w:bidi w:val="0"/>
        <w:adjustRightInd/>
        <w:spacing w:before="415" w:beforeLines="115" w:after="415" w:afterLines="115" w:line="240" w:lineRule="auto"/>
        <w:jc w:val="both"/>
        <w:textAlignment w:val="auto"/>
        <w:rPr>
          <w:rFonts w:hint="default" w:ascii="Arial" w:hAnsi="Arial" w:cs="Arial"/>
          <w:b w:val="0"/>
          <w:bCs/>
          <w:color w:val="000000" w:themeColor="text1"/>
          <w:sz w:val="21"/>
          <w:szCs w:val="21"/>
          <w:u w:val="none"/>
          <w:rtl w:val="0"/>
          <w:lang w:val="pt-BR" w:eastAsia="pt-BR"/>
          <w14:textFill>
            <w14:solidFill>
              <w14:schemeClr w14:val="tx1"/>
            </w14:solidFill>
          </w14:textFill>
        </w:rPr>
      </w:pPr>
      <w:r>
        <w:rPr>
          <w:rFonts w:hint="default" w:ascii="Arial" w:hAnsi="Arial" w:eastAsia="Times New Roman" w:cs="Arial"/>
          <w:b/>
          <w:bCs/>
          <w:color w:val="000000" w:themeColor="text1"/>
          <w:sz w:val="21"/>
          <w:szCs w:val="21"/>
          <w:highlight w:val="none"/>
          <w:lang w:val="pt-BR" w:eastAsia="pt-BR" w:bidi="ar-SA"/>
          <w14:textFill>
            <w14:solidFill>
              <w14:schemeClr w14:val="tx1"/>
            </w14:solidFill>
          </w14:textFill>
        </w:rPr>
        <w:t>Projeto de Lei nº 7</w:t>
      </w:r>
      <w:r>
        <w:rPr>
          <w:rFonts w:hint="default" w:ascii="Arial" w:hAnsi="Arial" w:cs="Arial"/>
          <w:b/>
          <w:bCs/>
          <w:color w:val="000000" w:themeColor="text1"/>
          <w:sz w:val="21"/>
          <w:szCs w:val="21"/>
          <w:highlight w:val="none"/>
          <w:lang w:val="en-US" w:eastAsia="pt-BR" w:bidi="ar-SA"/>
          <w14:textFill>
            <w14:solidFill>
              <w14:schemeClr w14:val="tx1"/>
            </w14:solidFill>
          </w14:textFill>
        </w:rPr>
        <w:t>5</w:t>
      </w:r>
      <w:r>
        <w:rPr>
          <w:rFonts w:hint="default" w:ascii="Arial" w:hAnsi="Arial" w:eastAsia="Times New Roman" w:cs="Arial"/>
          <w:b/>
          <w:bCs/>
          <w:color w:val="000000" w:themeColor="text1"/>
          <w:sz w:val="21"/>
          <w:szCs w:val="21"/>
          <w:highlight w:val="none"/>
          <w:lang w:val="pt-BR" w:eastAsia="pt-BR" w:bidi="ar-SA"/>
          <w14:textFill>
            <w14:solidFill>
              <w14:schemeClr w14:val="tx1"/>
            </w14:solidFill>
          </w14:textFill>
        </w:rPr>
        <w:t>/2026 -</w:t>
      </w:r>
      <w:r>
        <w:rPr>
          <w:rFonts w:hint="default" w:ascii="Arial" w:hAnsi="Arial" w:cs="Arial"/>
          <w:b w:val="0"/>
          <w:bCs/>
          <w:color w:val="000000" w:themeColor="text1"/>
          <w:sz w:val="21"/>
          <w:szCs w:val="21"/>
          <w:u w:val="none"/>
          <w:rtl w:val="0"/>
          <w:lang w:val="en-US" w:eastAsia="zh-CN"/>
          <w14:textFill>
            <w14:solidFill>
              <w14:schemeClr w14:val="tx1"/>
            </w14:solidFill>
          </w14:textFill>
        </w:rPr>
        <w:t>Torna oficial o Hino da Terceira Idade do Município de Santo Cristo.</w:t>
      </w:r>
    </w:p>
    <w:p w14:paraId="11DD1DD5">
      <w:pPr>
        <w:keepNext w:val="0"/>
        <w:keepLines w:val="0"/>
        <w:pageBreakBefore w:val="0"/>
        <w:widowControl/>
        <w:suppressLineNumbers w:val="0"/>
        <w:kinsoku/>
        <w:wordWrap/>
        <w:overflowPunct/>
        <w:topLinePunct w:val="0"/>
        <w:autoSpaceDE/>
        <w:autoSpaceDN/>
        <w:bidi w:val="0"/>
        <w:adjustRightInd/>
        <w:spacing w:before="271" w:beforeLines="75" w:after="271" w:afterLines="75" w:line="240" w:lineRule="auto"/>
        <w:jc w:val="both"/>
        <w:textAlignment w:val="auto"/>
        <w:rPr>
          <w:rFonts w:hint="default" w:ascii="Arial" w:hAnsi="Arial" w:cs="Arial"/>
          <w:b w:val="0"/>
          <w:bCs/>
          <w:color w:val="000000" w:themeColor="text1"/>
          <w:sz w:val="21"/>
          <w:szCs w:val="21"/>
          <w:u w:val="none"/>
          <w:rtl w:val="0"/>
          <w:lang w:val="en-US" w:eastAsia="pt-BR"/>
          <w14:textFill>
            <w14:solidFill>
              <w14:schemeClr w14:val="tx1"/>
            </w14:solidFill>
          </w14:textFill>
        </w:rPr>
      </w:pPr>
      <w:r>
        <w:rPr>
          <w:rFonts w:hint="default" w:ascii="Arial" w:hAnsi="Arial" w:eastAsia="Times New Roman" w:cs="Arial"/>
          <w:b/>
          <w:bCs/>
          <w:color w:val="000000" w:themeColor="text1"/>
          <w:sz w:val="21"/>
          <w:szCs w:val="21"/>
          <w:highlight w:val="none"/>
          <w:lang w:val="pt-BR" w:eastAsia="pt-BR" w:bidi="ar-SA"/>
          <w14:textFill>
            <w14:solidFill>
              <w14:schemeClr w14:val="tx1"/>
            </w14:solidFill>
          </w14:textFill>
        </w:rPr>
        <w:t>Projeto de Lei nº 7</w:t>
      </w:r>
      <w:r>
        <w:rPr>
          <w:rFonts w:hint="default" w:ascii="Arial" w:hAnsi="Arial" w:cs="Arial"/>
          <w:b/>
          <w:bCs/>
          <w:color w:val="000000" w:themeColor="text1"/>
          <w:sz w:val="21"/>
          <w:szCs w:val="21"/>
          <w:highlight w:val="none"/>
          <w:lang w:val="en-US" w:eastAsia="pt-BR" w:bidi="ar-SA"/>
          <w14:textFill>
            <w14:solidFill>
              <w14:schemeClr w14:val="tx1"/>
            </w14:solidFill>
          </w14:textFill>
        </w:rPr>
        <w:t>6</w:t>
      </w:r>
      <w:r>
        <w:rPr>
          <w:rFonts w:hint="default" w:ascii="Arial" w:hAnsi="Arial" w:eastAsia="Times New Roman" w:cs="Arial"/>
          <w:b/>
          <w:bCs/>
          <w:color w:val="000000" w:themeColor="text1"/>
          <w:sz w:val="21"/>
          <w:szCs w:val="21"/>
          <w:highlight w:val="none"/>
          <w:lang w:val="pt-BR" w:eastAsia="pt-BR" w:bidi="ar-SA"/>
          <w14:textFill>
            <w14:solidFill>
              <w14:schemeClr w14:val="tx1"/>
            </w14:solidFill>
          </w14:textFill>
        </w:rPr>
        <w:t>/2026 -</w:t>
      </w:r>
      <w:r>
        <w:rPr>
          <w:rFonts w:hint="default" w:ascii="Arial" w:hAnsi="Arial" w:cs="Arial"/>
          <w:b/>
          <w:bCs/>
          <w:color w:val="000000" w:themeColor="text1"/>
          <w:sz w:val="21"/>
          <w:szCs w:val="21"/>
          <w:highlight w:val="none"/>
          <w:lang w:val="en-US" w:eastAsia="pt-BR" w:bidi="ar-SA"/>
          <w14:textFill>
            <w14:solidFill>
              <w14:schemeClr w14:val="tx1"/>
            </w14:solidFill>
          </w14:textFill>
        </w:rPr>
        <w:t xml:space="preserve"> </w:t>
      </w:r>
      <w:r>
        <w:rPr>
          <w:rFonts w:hint="default" w:ascii="Arial" w:hAnsi="Arial" w:cs="Arial"/>
          <w:b w:val="0"/>
          <w:bCs/>
          <w:color w:val="000000" w:themeColor="text1"/>
          <w:sz w:val="21"/>
          <w:szCs w:val="21"/>
          <w:u w:val="none"/>
          <w:rtl w:val="0"/>
          <w:lang w:val="en-US" w:eastAsia="zh-CN"/>
          <w14:textFill>
            <w14:solidFill>
              <w14:schemeClr w14:val="tx1"/>
            </w14:solidFill>
          </w14:textFill>
        </w:rPr>
        <w:t>Institui o Programa Municipal de Pontos de Hidratação Pública no Município de Santo Cristo e autoriza a celebração de parcerias com a iniciativa privada para sua instalação e manutenção.</w:t>
      </w:r>
    </w:p>
    <w:p w14:paraId="0BCFD07F">
      <w:pPr>
        <w:keepNext w:val="0"/>
        <w:keepLines w:val="0"/>
        <w:pageBreakBefore w:val="0"/>
        <w:widowControl/>
        <w:suppressLineNumbers w:val="0"/>
        <w:kinsoku/>
        <w:wordWrap/>
        <w:overflowPunct/>
        <w:topLinePunct w:val="0"/>
        <w:autoSpaceDE/>
        <w:autoSpaceDN/>
        <w:bidi w:val="0"/>
        <w:adjustRightInd/>
        <w:spacing w:before="361" w:beforeLines="100" w:after="361" w:afterLines="100" w:line="240" w:lineRule="auto"/>
        <w:jc w:val="both"/>
        <w:textAlignment w:val="auto"/>
        <w:rPr>
          <w:rFonts w:hint="default" w:ascii="Arial" w:hAnsi="Arial" w:cs="Arial"/>
          <w:b w:val="0"/>
          <w:bCs/>
          <w:color w:val="000000" w:themeColor="text1"/>
          <w:sz w:val="21"/>
          <w:szCs w:val="21"/>
          <w:u w:val="none"/>
          <w:lang w:val="pt-BR" w:eastAsia="pt-BR"/>
          <w14:textFill>
            <w14:solidFill>
              <w14:schemeClr w14:val="tx1"/>
            </w14:solidFill>
          </w14:textFill>
        </w:rPr>
      </w:pPr>
      <w:r>
        <w:rPr>
          <w:rFonts w:hint="default" w:ascii="Arial" w:hAnsi="Arial" w:eastAsia="Times New Roman" w:cs="Arial"/>
          <w:b/>
          <w:bCs/>
          <w:color w:val="000000" w:themeColor="text1"/>
          <w:sz w:val="21"/>
          <w:szCs w:val="21"/>
          <w:highlight w:val="none"/>
          <w:lang w:val="pt-BR" w:eastAsia="pt-BR" w:bidi="ar-SA"/>
          <w14:textFill>
            <w14:solidFill>
              <w14:schemeClr w14:val="tx1"/>
            </w14:solidFill>
          </w14:textFill>
        </w:rPr>
        <w:t>Projeto de Lei nº 7</w:t>
      </w:r>
      <w:r>
        <w:rPr>
          <w:rFonts w:hint="default" w:ascii="Arial" w:hAnsi="Arial" w:cs="Arial"/>
          <w:b/>
          <w:bCs/>
          <w:color w:val="000000" w:themeColor="text1"/>
          <w:sz w:val="21"/>
          <w:szCs w:val="21"/>
          <w:highlight w:val="none"/>
          <w:lang w:val="en-US" w:eastAsia="pt-BR" w:bidi="ar-SA"/>
          <w14:textFill>
            <w14:solidFill>
              <w14:schemeClr w14:val="tx1"/>
            </w14:solidFill>
          </w14:textFill>
        </w:rPr>
        <w:t>7</w:t>
      </w:r>
      <w:r>
        <w:rPr>
          <w:rFonts w:hint="default" w:ascii="Arial" w:hAnsi="Arial" w:eastAsia="Times New Roman" w:cs="Arial"/>
          <w:b/>
          <w:bCs/>
          <w:color w:val="000000" w:themeColor="text1"/>
          <w:sz w:val="21"/>
          <w:szCs w:val="21"/>
          <w:highlight w:val="none"/>
          <w:lang w:val="pt-BR" w:eastAsia="pt-BR" w:bidi="ar-SA"/>
          <w14:textFill>
            <w14:solidFill>
              <w14:schemeClr w14:val="tx1"/>
            </w14:solidFill>
          </w14:textFill>
        </w:rPr>
        <w:t>/2026 -</w:t>
      </w:r>
      <w:r>
        <w:rPr>
          <w:rFonts w:hint="default" w:ascii="Arial" w:hAnsi="Arial" w:cs="Arial"/>
          <w:b/>
          <w:bCs/>
          <w:color w:val="000000" w:themeColor="text1"/>
          <w:sz w:val="21"/>
          <w:szCs w:val="21"/>
          <w:highlight w:val="none"/>
          <w:lang w:val="en-US" w:eastAsia="pt-BR" w:bidi="ar-SA"/>
          <w14:textFill>
            <w14:solidFill>
              <w14:schemeClr w14:val="tx1"/>
            </w14:solidFill>
          </w14:textFill>
        </w:rPr>
        <w:t xml:space="preserve"> </w:t>
      </w:r>
      <w:r>
        <w:rPr>
          <w:rFonts w:hint="default" w:ascii="Arial" w:hAnsi="Arial" w:cs="Arial"/>
          <w:b w:val="0"/>
          <w:bCs/>
          <w:color w:val="000000" w:themeColor="text1"/>
          <w:sz w:val="21"/>
          <w:szCs w:val="21"/>
          <w:u w:val="none"/>
          <w:rtl w:val="0"/>
          <w:lang w:val="pt-BR"/>
          <w14:textFill>
            <w14:solidFill>
              <w14:schemeClr w14:val="tx1"/>
            </w14:solidFill>
          </w14:textFill>
        </w:rPr>
        <w:t>Institui a Política Municipal de Alfabetização no âmbito da rede municipal de ensino do Município de Santo Cristo/RS e dá outras providências</w:t>
      </w:r>
      <w:r>
        <w:rPr>
          <w:rFonts w:hint="default" w:ascii="Arial" w:hAnsi="Arial" w:cs="Arial"/>
          <w:b w:val="0"/>
          <w:bCs/>
          <w:color w:val="000000" w:themeColor="text1"/>
          <w:sz w:val="21"/>
          <w:szCs w:val="21"/>
          <w:u w:val="none"/>
          <w:lang w:val="en-US" w:eastAsia="zh-CN"/>
          <w14:textFill>
            <w14:solidFill>
              <w14:schemeClr w14:val="tx1"/>
            </w14:solidFill>
          </w14:textFill>
        </w:rPr>
        <w:t>.</w:t>
      </w:r>
    </w:p>
    <w:p w14:paraId="5556B20A">
      <w:pPr>
        <w:shd w:val="clear" w:color="auto" w:fill="FFFFFF"/>
        <w:spacing w:line="240" w:lineRule="auto"/>
        <w:contextualSpacing/>
        <w:jc w:val="both"/>
        <w:rPr>
          <w:rFonts w:ascii="Arial" w:hAnsi="Arial" w:cs="Arial"/>
          <w:b/>
          <w:color w:val="000000" w:themeColor="text1"/>
          <w:sz w:val="21"/>
          <w:szCs w:val="21"/>
          <w:u w:val="single"/>
          <w14:textFill>
            <w14:solidFill>
              <w14:schemeClr w14:val="tx1"/>
            </w14:solidFill>
          </w14:textFill>
        </w:rPr>
      </w:pPr>
      <w:r>
        <w:rPr>
          <w:rFonts w:hint="default" w:ascii="Arial" w:hAnsi="Arial" w:cs="Arial"/>
          <w:b/>
          <w:color w:val="000000" w:themeColor="text1"/>
          <w:sz w:val="21"/>
          <w:szCs w:val="21"/>
          <w:u w:val="single"/>
          <w:lang w:val="pt-BR"/>
          <w14:textFill>
            <w14:solidFill>
              <w14:schemeClr w14:val="tx1"/>
            </w14:solidFill>
          </w14:textFill>
        </w:rPr>
        <w:t>ORDEM DO DIA</w:t>
      </w:r>
      <w:r>
        <w:rPr>
          <w:rFonts w:ascii="Arial" w:hAnsi="Arial" w:cs="Arial"/>
          <w:b/>
          <w:color w:val="000000" w:themeColor="text1"/>
          <w:sz w:val="21"/>
          <w:szCs w:val="21"/>
          <w:u w:val="single"/>
          <w14:textFill>
            <w14:solidFill>
              <w14:schemeClr w14:val="tx1"/>
            </w14:solidFill>
          </w14:textFill>
        </w:rPr>
        <w:t>:</w:t>
      </w:r>
    </w:p>
    <w:p w14:paraId="65B14E01">
      <w:pPr>
        <w:shd w:val="clear" w:color="auto" w:fill="FFFFFF"/>
        <w:spacing w:line="240" w:lineRule="auto"/>
        <w:contextualSpacing/>
        <w:jc w:val="both"/>
        <w:rPr>
          <w:rFonts w:ascii="Arial" w:hAnsi="Arial" w:cs="Arial"/>
          <w:b/>
          <w:color w:val="000000" w:themeColor="text1"/>
          <w:sz w:val="21"/>
          <w:szCs w:val="21"/>
          <w:u w:val="single"/>
          <w14:textFill>
            <w14:solidFill>
              <w14:schemeClr w14:val="tx1"/>
            </w14:solidFill>
          </w14:textFill>
        </w:rPr>
      </w:pPr>
    </w:p>
    <w:p w14:paraId="3B00D00A">
      <w:pPr>
        <w:shd w:val="clear" w:color="auto" w:fill="FFFFFF"/>
        <w:spacing w:line="240" w:lineRule="auto"/>
        <w:contextualSpacing/>
        <w:jc w:val="both"/>
        <w:rPr>
          <w:rFonts w:hint="default" w:ascii="Arial" w:hAnsi="Arial" w:cs="Arial"/>
          <w:b/>
          <w:color w:val="000000" w:themeColor="text1"/>
          <w:sz w:val="21"/>
          <w:szCs w:val="21"/>
          <w:u w:val="single"/>
          <w:lang w:val="pt-BR"/>
          <w14:textFill>
            <w14:solidFill>
              <w14:schemeClr w14:val="tx1"/>
            </w14:solidFill>
          </w14:textFill>
        </w:rPr>
      </w:pPr>
      <w:r>
        <w:rPr>
          <w:rFonts w:hint="default" w:ascii="Arial" w:hAnsi="Arial" w:cs="Arial"/>
          <w:b/>
          <w:color w:val="000000" w:themeColor="text1"/>
          <w:sz w:val="21"/>
          <w:szCs w:val="21"/>
          <w:u w:val="single"/>
          <w:lang w:val="pt-BR"/>
          <w14:textFill>
            <w14:solidFill>
              <w14:schemeClr w14:val="tx1"/>
            </w14:solidFill>
          </w14:textFill>
        </w:rPr>
        <w:t xml:space="preserve">De autoria do Executivo Municipal: </w:t>
      </w:r>
    </w:p>
    <w:p w14:paraId="5AFDB48A">
      <w:pPr>
        <w:shd w:val="clear" w:color="auto" w:fill="FFFFFF"/>
        <w:spacing w:line="240" w:lineRule="auto"/>
        <w:contextualSpacing/>
        <w:jc w:val="both"/>
        <w:rPr>
          <w:rFonts w:hint="default" w:ascii="Arial" w:hAnsi="Arial" w:cs="Arial"/>
          <w:b/>
          <w:color w:val="000000" w:themeColor="text1"/>
          <w:sz w:val="21"/>
          <w:szCs w:val="21"/>
          <w:u w:val="single"/>
          <w:lang w:val="pt-BR"/>
          <w14:textFill>
            <w14:solidFill>
              <w14:schemeClr w14:val="tx1"/>
            </w14:solidFill>
          </w14:textFill>
        </w:rPr>
      </w:pPr>
      <w:r>
        <w:rPr>
          <w:rFonts w:hint="default" w:ascii="Arial" w:hAnsi="Arial" w:cs="Arial"/>
          <w:b/>
          <w:color w:val="000000" w:themeColor="text1"/>
          <w:sz w:val="21"/>
          <w:szCs w:val="21"/>
          <w:u w:val="single"/>
          <w:lang w:val="pt-BR"/>
          <w14:textFill>
            <w14:solidFill>
              <w14:schemeClr w14:val="tx1"/>
            </w14:solidFill>
          </w14:textFill>
        </w:rPr>
        <w:t>Projeto de Lei:</w:t>
      </w:r>
    </w:p>
    <w:p w14:paraId="6DE84A78">
      <w:pPr>
        <w:pStyle w:val="30"/>
        <w:tabs>
          <w:tab w:val="left" w:pos="9214"/>
          <w:tab w:val="left" w:pos="9585"/>
        </w:tabs>
        <w:spacing w:line="240" w:lineRule="auto"/>
        <w:ind w:left="0"/>
        <w:contextualSpacing/>
        <w:jc w:val="both"/>
        <w:rPr>
          <w:rFonts w:ascii="Arial" w:hAnsi="Arial" w:cs="Arial"/>
          <w:b/>
          <w:bCs/>
          <w:color w:val="000000" w:themeColor="text1"/>
          <w:sz w:val="21"/>
          <w:szCs w:val="21"/>
          <w14:textFill>
            <w14:solidFill>
              <w14:schemeClr w14:val="tx1"/>
            </w14:solidFill>
          </w14:textFill>
        </w:rPr>
      </w:pPr>
    </w:p>
    <w:p w14:paraId="4A16D9EB">
      <w:pPr>
        <w:shd w:val="clear" w:color="auto" w:fill="FFFFFF"/>
        <w:spacing w:line="240" w:lineRule="auto"/>
        <w:contextualSpacing/>
        <w:jc w:val="both"/>
        <w:rPr>
          <w:rFonts w:hint="default" w:ascii="Arial" w:hAnsi="Arial" w:cs="Arial"/>
          <w:b w:val="0"/>
          <w:bCs/>
          <w:color w:val="000000" w:themeColor="text1"/>
          <w:sz w:val="21"/>
          <w:szCs w:val="21"/>
          <w:highlight w:val="none"/>
          <w:u w:val="none"/>
          <w:lang w:val="en-US"/>
          <w14:textFill>
            <w14:solidFill>
              <w14:schemeClr w14:val="tx1"/>
            </w14:solidFill>
          </w14:textFill>
        </w:rPr>
      </w:pPr>
      <w:r>
        <w:rPr>
          <w:rFonts w:hint="default" w:ascii="Arial" w:hAnsi="Arial" w:eastAsia="Times New Roman" w:cs="Arial"/>
          <w:color w:val="000000" w:themeColor="text1"/>
          <w:sz w:val="21"/>
          <w:szCs w:val="21"/>
          <w:highlight w:val="none"/>
          <w:lang w:val="pt-BR" w:eastAsia="pt-BR" w:bidi="ar-SA"/>
          <w14:textFill>
            <w14:solidFill>
              <w14:schemeClr w14:val="tx1"/>
            </w14:solidFill>
          </w14:textFill>
        </w:rPr>
        <w:t>Projeto de Lei nº 7</w:t>
      </w:r>
      <w:r>
        <w:rPr>
          <w:rFonts w:hint="default" w:ascii="Arial" w:hAnsi="Arial" w:cs="Arial"/>
          <w:color w:val="000000" w:themeColor="text1"/>
          <w:sz w:val="21"/>
          <w:szCs w:val="21"/>
          <w:highlight w:val="none"/>
          <w:lang w:val="en-US" w:eastAsia="pt-BR" w:bidi="ar-SA"/>
          <w14:textFill>
            <w14:solidFill>
              <w14:schemeClr w14:val="tx1"/>
            </w14:solidFill>
          </w14:textFill>
        </w:rPr>
        <w:t>2</w:t>
      </w:r>
      <w:r>
        <w:rPr>
          <w:rFonts w:hint="default" w:ascii="Arial" w:hAnsi="Arial" w:eastAsia="Times New Roman" w:cs="Arial"/>
          <w:color w:val="000000" w:themeColor="text1"/>
          <w:sz w:val="21"/>
          <w:szCs w:val="21"/>
          <w:highlight w:val="none"/>
          <w:lang w:val="pt-BR" w:eastAsia="pt-BR" w:bidi="ar-SA"/>
          <w14:textFill>
            <w14:solidFill>
              <w14:schemeClr w14:val="tx1"/>
            </w14:solidFill>
          </w14:textFill>
        </w:rPr>
        <w:t>/2026 -</w:t>
      </w:r>
      <w:r>
        <w:rPr>
          <w:rFonts w:hint="default" w:ascii="Arial" w:hAnsi="Arial" w:cs="Arial"/>
          <w:color w:val="000000" w:themeColor="text1"/>
          <w:sz w:val="21"/>
          <w:szCs w:val="21"/>
          <w:highlight w:val="none"/>
          <w:lang w:val="en-US" w:eastAsia="pt-BR" w:bidi="ar-SA"/>
          <w14:textFill>
            <w14:solidFill>
              <w14:schemeClr w14:val="tx1"/>
            </w14:solidFill>
          </w14:textFill>
        </w:rPr>
        <w:t xml:space="preserve"> Autoriza a abertura de crédito Adicional Especial para inclusão de elemento de despesa na Lei Orçamentária nº 4.930, de 11 de novembro de 2025. </w:t>
      </w:r>
    </w:p>
    <w:p w14:paraId="5E49223A">
      <w:pPr>
        <w:pStyle w:val="30"/>
        <w:tabs>
          <w:tab w:val="left" w:pos="9214"/>
          <w:tab w:val="left" w:pos="9585"/>
        </w:tabs>
        <w:spacing w:line="240" w:lineRule="auto"/>
        <w:ind w:left="0"/>
        <w:contextualSpacing/>
        <w:jc w:val="both"/>
        <w:rPr>
          <w:rFonts w:ascii="Arial" w:hAnsi="Arial" w:cs="Arial"/>
          <w:b/>
          <w:bCs/>
          <w:color w:val="000000" w:themeColor="text1"/>
          <w:sz w:val="21"/>
          <w:szCs w:val="21"/>
          <w14:textFill>
            <w14:solidFill>
              <w14:schemeClr w14:val="tx1"/>
            </w14:solidFill>
          </w14:textFill>
        </w:rPr>
      </w:pPr>
    </w:p>
    <w:p w14:paraId="6BFF11D6">
      <w:pPr>
        <w:shd w:val="clear" w:color="auto" w:fill="FFFFFF"/>
        <w:spacing w:line="240" w:lineRule="auto"/>
        <w:contextualSpacing/>
        <w:jc w:val="both"/>
        <w:rPr>
          <w:rFonts w:hint="default" w:ascii="Arial" w:hAnsi="Arial" w:cs="Arial"/>
          <w:b/>
          <w:color w:val="000000" w:themeColor="text1"/>
          <w:sz w:val="21"/>
          <w:szCs w:val="21"/>
          <w:u w:val="single"/>
          <w:lang w:val="pt-BR"/>
          <w14:textFill>
            <w14:solidFill>
              <w14:schemeClr w14:val="tx1"/>
            </w14:solidFill>
          </w14:textFill>
        </w:rPr>
      </w:pPr>
      <w:r>
        <w:rPr>
          <w:rFonts w:hint="default" w:ascii="Arial" w:hAnsi="Arial" w:cs="Arial"/>
          <w:b/>
          <w:color w:val="000000" w:themeColor="text1"/>
          <w:sz w:val="21"/>
          <w:szCs w:val="21"/>
          <w:u w:val="single"/>
          <w:lang w:val="pt-BR"/>
          <w14:textFill>
            <w14:solidFill>
              <w14:schemeClr w14:val="tx1"/>
            </w14:solidFill>
          </w14:textFill>
        </w:rPr>
        <w:t xml:space="preserve">De autoria do Legislativo Municipal: </w:t>
      </w:r>
    </w:p>
    <w:p w14:paraId="55EB73F8">
      <w:pPr>
        <w:shd w:val="clear" w:color="auto" w:fill="FFFFFF"/>
        <w:spacing w:line="240" w:lineRule="auto"/>
        <w:contextualSpacing/>
        <w:jc w:val="both"/>
        <w:rPr>
          <w:rFonts w:hint="default" w:ascii="Arial" w:hAnsi="Arial" w:cs="Arial"/>
          <w:b/>
          <w:color w:val="000000" w:themeColor="text1"/>
          <w:sz w:val="21"/>
          <w:szCs w:val="21"/>
          <w:u w:val="single"/>
          <w:lang w:val="pt-BR"/>
          <w14:textFill>
            <w14:solidFill>
              <w14:schemeClr w14:val="tx1"/>
            </w14:solidFill>
          </w14:textFill>
        </w:rPr>
      </w:pPr>
    </w:p>
    <w:p w14:paraId="6FFE83C1">
      <w:pPr>
        <w:shd w:val="clear" w:color="auto" w:fill="FFFFFF"/>
        <w:spacing w:line="240" w:lineRule="auto"/>
        <w:contextualSpacing/>
        <w:jc w:val="both"/>
        <w:rPr>
          <w:rFonts w:hint="default" w:ascii="Arial" w:hAnsi="Arial" w:cs="Arial"/>
          <w:b/>
          <w:color w:val="000000" w:themeColor="text1"/>
          <w:sz w:val="21"/>
          <w:szCs w:val="21"/>
          <w:u w:val="single"/>
          <w:lang w:val="pt-BR"/>
          <w14:textFill>
            <w14:solidFill>
              <w14:schemeClr w14:val="tx1"/>
            </w14:solidFill>
          </w14:textFill>
        </w:rPr>
      </w:pPr>
      <w:r>
        <w:rPr>
          <w:rFonts w:hint="default" w:ascii="Arial" w:hAnsi="Arial" w:cs="Arial"/>
          <w:b/>
          <w:color w:val="000000" w:themeColor="text1"/>
          <w:sz w:val="21"/>
          <w:szCs w:val="21"/>
          <w:u w:val="single"/>
          <w:lang w:val="pt-BR"/>
          <w14:textFill>
            <w14:solidFill>
              <w14:schemeClr w14:val="tx1"/>
            </w14:solidFill>
          </w14:textFill>
        </w:rPr>
        <w:t>Indicações:</w:t>
      </w:r>
    </w:p>
    <w:p w14:paraId="7BEDA801">
      <w:pPr>
        <w:shd w:val="clear" w:color="auto" w:fill="FFFFFF"/>
        <w:spacing w:line="240" w:lineRule="auto"/>
        <w:contextualSpacing/>
        <w:jc w:val="both"/>
        <w:rPr>
          <w:rFonts w:hint="default" w:ascii="Arial" w:hAnsi="Arial" w:cs="Arial"/>
          <w:b/>
          <w:color w:val="000000" w:themeColor="text1"/>
          <w:sz w:val="21"/>
          <w:szCs w:val="21"/>
          <w:u w:val="single"/>
          <w:lang w:val="pt-BR"/>
          <w14:textFill>
            <w14:solidFill>
              <w14:schemeClr w14:val="tx1"/>
            </w14:solidFill>
          </w14:textFill>
        </w:rPr>
      </w:pPr>
    </w:p>
    <w:p w14:paraId="7D1E8185">
      <w:pPr>
        <w:shd w:val="clear" w:color="auto" w:fill="FFFFFF"/>
        <w:spacing w:line="240" w:lineRule="auto"/>
        <w:jc w:val="both"/>
        <w:rPr>
          <w:rFonts w:hint="default" w:ascii="Arial" w:hAnsi="Arial" w:cs="Arial"/>
          <w:b w:val="0"/>
          <w:bCs/>
          <w:color w:val="000000" w:themeColor="text1"/>
          <w:sz w:val="21"/>
          <w:szCs w:val="21"/>
          <w:u w:val="none"/>
          <w:lang w:val="en-US" w:eastAsia="pt-BR"/>
          <w14:textFill>
            <w14:solidFill>
              <w14:schemeClr w14:val="tx1"/>
            </w14:solidFill>
          </w14:textFill>
        </w:rPr>
      </w:pPr>
      <w:r>
        <w:rPr>
          <w:rFonts w:hint="default" w:ascii="Arial" w:hAnsi="Arial" w:cs="Arial"/>
          <w:b/>
          <w:bCs w:val="0"/>
          <w:color w:val="000000" w:themeColor="text1"/>
          <w:sz w:val="21"/>
          <w:szCs w:val="21"/>
          <w:u w:val="none"/>
          <w:lang w:val="pt-BR"/>
          <w14:textFill>
            <w14:solidFill>
              <w14:schemeClr w14:val="tx1"/>
            </w14:solidFill>
          </w14:textFill>
        </w:rPr>
        <w:t>Protocolo 18.182.172/26</w:t>
      </w:r>
      <w:r>
        <w:rPr>
          <w:rFonts w:hint="default" w:ascii="Arial" w:hAnsi="Arial" w:cs="Arial"/>
          <w:b w:val="0"/>
          <w:bCs/>
          <w:color w:val="000000" w:themeColor="text1"/>
          <w:sz w:val="21"/>
          <w:szCs w:val="21"/>
          <w:u w:val="none"/>
          <w:lang w:val="pt-BR"/>
          <w14:textFill>
            <w14:solidFill>
              <w14:schemeClr w14:val="tx1"/>
            </w14:solidFill>
          </w14:textFill>
        </w:rPr>
        <w:t xml:space="preserve"> - De autoria do Ver. Márcio Luis Weirich, </w:t>
      </w:r>
      <w:r>
        <w:rPr>
          <w:rFonts w:hint="default" w:ascii="Arial" w:hAnsi="Arial" w:cs="Arial"/>
          <w:b w:val="0"/>
          <w:bCs/>
          <w:color w:val="000000" w:themeColor="text1"/>
          <w:sz w:val="21"/>
          <w:szCs w:val="21"/>
          <w:u w:val="none"/>
          <w:lang w:val="pt-BR" w:eastAsia="pt-BR"/>
          <w14:textFill>
            <w14:solidFill>
              <w14:schemeClr w14:val="tx1"/>
            </w14:solidFill>
          </w14:textFill>
        </w:rPr>
        <w:t xml:space="preserve">nos termos regimentais vigentes, </w:t>
      </w:r>
      <w:r>
        <w:rPr>
          <w:rFonts w:hint="default" w:ascii="Arial" w:hAnsi="Arial" w:cs="Arial"/>
          <w:b w:val="0"/>
          <w:bCs/>
          <w:color w:val="000000" w:themeColor="text1"/>
          <w:sz w:val="21"/>
          <w:szCs w:val="21"/>
          <w:u w:val="none"/>
          <w:lang w:val="en-US" w:eastAsia="pt-BR"/>
          <w14:textFill>
            <w14:solidFill>
              <w14:schemeClr w14:val="tx1"/>
            </w14:solidFill>
          </w14:textFill>
        </w:rPr>
        <w:t>indica ao Executivo Municipal</w:t>
      </w:r>
      <w:r>
        <w:rPr>
          <w:rFonts w:hint="default" w:ascii="Arial" w:hAnsi="Arial" w:cs="Arial"/>
          <w:b w:val="0"/>
          <w:bCs/>
          <w:color w:val="000000" w:themeColor="text1"/>
          <w:sz w:val="21"/>
          <w:szCs w:val="21"/>
          <w:u w:val="none"/>
          <w:lang w:val="pt-BR" w:eastAsia="pt-BR"/>
          <w14:textFill>
            <w14:solidFill>
              <w14:schemeClr w14:val="tx1"/>
            </w14:solidFill>
          </w14:textFill>
        </w:rPr>
        <w:t>, através de sua Secretaria responsável busque adquirir vagas na Apada para atender as crianças que tem necessidades especiais que são tratadas nessa instituição.</w:t>
      </w:r>
    </w:p>
    <w:p w14:paraId="0BE131C5">
      <w:pPr>
        <w:shd w:val="clear" w:color="auto" w:fill="FFFFFF"/>
        <w:spacing w:line="240" w:lineRule="auto"/>
        <w:contextualSpacing/>
        <w:jc w:val="both"/>
        <w:rPr>
          <w:rFonts w:hint="default" w:ascii="Arial" w:hAnsi="Arial" w:cs="Arial"/>
          <w:b w:val="0"/>
          <w:bCs/>
          <w:color w:val="000000" w:themeColor="text1"/>
          <w:sz w:val="21"/>
          <w:szCs w:val="21"/>
          <w:u w:val="none"/>
          <w:lang w:val="pt-BR"/>
          <w14:textFill>
            <w14:solidFill>
              <w14:schemeClr w14:val="tx1"/>
            </w14:solidFill>
          </w14:textFill>
        </w:rPr>
      </w:pPr>
      <w:r>
        <w:rPr>
          <w:rFonts w:hint="default" w:ascii="Arial" w:hAnsi="Arial" w:cs="Arial"/>
          <w:b w:val="0"/>
          <w:bCs/>
          <w:color w:val="000000" w:themeColor="text1"/>
          <w:sz w:val="21"/>
          <w:szCs w:val="21"/>
          <w:u w:val="none"/>
          <w:lang w:val="pt-BR"/>
          <w14:textFill>
            <w14:solidFill>
              <w14:schemeClr w14:val="tx1"/>
            </w14:solidFill>
          </w14:textFill>
        </w:rPr>
        <w:t xml:space="preserve"> </w:t>
      </w:r>
    </w:p>
    <w:p w14:paraId="4ED0A497">
      <w:pPr>
        <w:shd w:val="clear" w:color="auto" w:fill="FFFFFF"/>
        <w:spacing w:line="240" w:lineRule="auto"/>
        <w:jc w:val="both"/>
        <w:rPr>
          <w:rFonts w:hint="default" w:ascii="Arial" w:hAnsi="Arial" w:cs="Arial"/>
          <w:b w:val="0"/>
          <w:bCs/>
          <w:color w:val="000000" w:themeColor="text1"/>
          <w:sz w:val="21"/>
          <w:szCs w:val="21"/>
          <w:u w:val="none"/>
          <w:lang w:val="en-US" w:eastAsia="pt-BR"/>
          <w14:textFill>
            <w14:solidFill>
              <w14:schemeClr w14:val="tx1"/>
            </w14:solidFill>
          </w14:textFill>
        </w:rPr>
      </w:pPr>
      <w:r>
        <w:rPr>
          <w:rFonts w:hint="default" w:ascii="Arial" w:hAnsi="Arial" w:cs="Arial"/>
          <w:b/>
          <w:bCs w:val="0"/>
          <w:color w:val="000000" w:themeColor="text1"/>
          <w:sz w:val="21"/>
          <w:szCs w:val="21"/>
          <w:u w:val="none"/>
          <w:lang w:val="pt-BR"/>
          <w14:textFill>
            <w14:solidFill>
              <w14:schemeClr w14:val="tx1"/>
            </w14:solidFill>
          </w14:textFill>
        </w:rPr>
        <w:t>Protocolo 18.183.173/26</w:t>
      </w:r>
      <w:r>
        <w:rPr>
          <w:rFonts w:hint="default" w:ascii="Arial" w:hAnsi="Arial" w:cs="Arial"/>
          <w:b w:val="0"/>
          <w:bCs/>
          <w:color w:val="000000" w:themeColor="text1"/>
          <w:sz w:val="21"/>
          <w:szCs w:val="21"/>
          <w:u w:val="none"/>
          <w:lang w:val="pt-BR"/>
          <w14:textFill>
            <w14:solidFill>
              <w14:schemeClr w14:val="tx1"/>
            </w14:solidFill>
          </w14:textFill>
        </w:rPr>
        <w:t xml:space="preserve"> - De autoria do Ver. Márcio Luis Weirich, </w:t>
      </w:r>
      <w:r>
        <w:rPr>
          <w:rFonts w:hint="default" w:ascii="Arial" w:hAnsi="Arial" w:cs="Arial"/>
          <w:b w:val="0"/>
          <w:bCs/>
          <w:color w:val="000000" w:themeColor="text1"/>
          <w:sz w:val="21"/>
          <w:szCs w:val="21"/>
          <w:u w:val="none"/>
          <w:lang w:val="pt-BR" w:eastAsia="pt-BR"/>
          <w14:textFill>
            <w14:solidFill>
              <w14:schemeClr w14:val="tx1"/>
            </w14:solidFill>
          </w14:textFill>
        </w:rPr>
        <w:t xml:space="preserve">nos termos regimentais vigentes, </w:t>
      </w:r>
      <w:r>
        <w:rPr>
          <w:rFonts w:hint="default" w:ascii="Arial" w:hAnsi="Arial" w:cs="Arial"/>
          <w:b w:val="0"/>
          <w:bCs/>
          <w:color w:val="000000" w:themeColor="text1"/>
          <w:sz w:val="21"/>
          <w:szCs w:val="21"/>
          <w:u w:val="none"/>
          <w:lang w:val="en-US" w:eastAsia="pt-BR"/>
          <w14:textFill>
            <w14:solidFill>
              <w14:schemeClr w14:val="tx1"/>
            </w14:solidFill>
          </w14:textFill>
        </w:rPr>
        <w:t xml:space="preserve">indica ao Executivo Municipal que seja </w:t>
      </w:r>
      <w:r>
        <w:rPr>
          <w:rFonts w:hint="default" w:ascii="Arial" w:hAnsi="Arial" w:cs="Arial"/>
          <w:b w:val="0"/>
          <w:bCs/>
          <w:color w:val="000000" w:themeColor="text1"/>
          <w:sz w:val="21"/>
          <w:szCs w:val="21"/>
          <w:u w:val="none"/>
          <w:lang w:val="pt-BR"/>
          <w14:textFill>
            <w14:solidFill>
              <w14:schemeClr w14:val="tx1"/>
            </w14:solidFill>
          </w14:textFill>
        </w:rPr>
        <w:t xml:space="preserve"> </w:t>
      </w:r>
      <w:r>
        <w:rPr>
          <w:rFonts w:hint="default" w:ascii="Arial" w:hAnsi="Arial" w:cs="Arial"/>
          <w:b w:val="0"/>
          <w:bCs/>
          <w:color w:val="000000" w:themeColor="text1"/>
          <w:sz w:val="21"/>
          <w:szCs w:val="21"/>
          <w:u w:val="none"/>
          <w:lang w:val="en-US" w:eastAsia="pt-BR"/>
          <w14:textFill>
            <w14:solidFill>
              <w14:schemeClr w14:val="tx1"/>
            </w14:solidFill>
          </w14:textFill>
        </w:rPr>
        <w:t>isent</w:t>
      </w:r>
      <w:r>
        <w:rPr>
          <w:rFonts w:hint="default" w:ascii="Arial" w:hAnsi="Arial" w:cs="Arial"/>
          <w:b w:val="0"/>
          <w:bCs/>
          <w:color w:val="000000" w:themeColor="text1"/>
          <w:sz w:val="21"/>
          <w:szCs w:val="21"/>
          <w:u w:val="none"/>
          <w:lang w:val="pt-BR" w:eastAsia="pt-BR"/>
          <w14:textFill>
            <w14:solidFill>
              <w14:schemeClr w14:val="tx1"/>
            </w14:solidFill>
          </w14:textFill>
        </w:rPr>
        <w:t>o</w:t>
      </w:r>
      <w:r>
        <w:rPr>
          <w:rFonts w:hint="default" w:ascii="Arial" w:hAnsi="Arial" w:cs="Arial"/>
          <w:b w:val="0"/>
          <w:bCs/>
          <w:color w:val="000000" w:themeColor="text1"/>
          <w:sz w:val="21"/>
          <w:szCs w:val="21"/>
          <w:u w:val="none"/>
          <w:lang w:val="en-US" w:eastAsia="pt-BR"/>
          <w14:textFill>
            <w14:solidFill>
              <w14:schemeClr w14:val="tx1"/>
            </w14:solidFill>
          </w14:textFill>
        </w:rPr>
        <w:t xml:space="preserve"> total,</w:t>
      </w:r>
      <w:r>
        <w:rPr>
          <w:rFonts w:hint="default" w:ascii="Arial" w:hAnsi="Arial" w:cs="Arial"/>
          <w:b w:val="0"/>
          <w:bCs/>
          <w:color w:val="000000" w:themeColor="text1"/>
          <w:sz w:val="21"/>
          <w:szCs w:val="21"/>
          <w:u w:val="none"/>
          <w:lang w:val="pt-BR" w:eastAsia="pt-BR"/>
          <w14:textFill>
            <w14:solidFill>
              <w14:schemeClr w14:val="tx1"/>
            </w14:solidFill>
          </w14:textFill>
        </w:rPr>
        <w:t xml:space="preserve"> </w:t>
      </w:r>
      <w:r>
        <w:rPr>
          <w:rFonts w:hint="default" w:ascii="Arial" w:hAnsi="Arial" w:cs="Arial"/>
          <w:b w:val="0"/>
          <w:bCs/>
          <w:color w:val="000000" w:themeColor="text1"/>
          <w:sz w:val="21"/>
          <w:szCs w:val="21"/>
          <w:u w:val="none"/>
          <w:lang w:val="en-US" w:eastAsia="pt-BR"/>
          <w14:textFill>
            <w14:solidFill>
              <w14:schemeClr w14:val="tx1"/>
            </w14:solidFill>
          </w14:textFill>
        </w:rPr>
        <w:t>ou parcial através de critérios específicos,</w:t>
      </w:r>
      <w:r>
        <w:rPr>
          <w:rFonts w:hint="default" w:ascii="Arial" w:hAnsi="Arial" w:cs="Arial"/>
          <w:b w:val="0"/>
          <w:bCs/>
          <w:color w:val="000000" w:themeColor="text1"/>
          <w:sz w:val="21"/>
          <w:szCs w:val="21"/>
          <w:u w:val="none"/>
          <w:lang w:val="pt-BR" w:eastAsia="pt-BR"/>
          <w14:textFill>
            <w14:solidFill>
              <w14:schemeClr w14:val="tx1"/>
            </w14:solidFill>
          </w14:textFill>
        </w:rPr>
        <w:t xml:space="preserve"> o</w:t>
      </w:r>
      <w:r>
        <w:rPr>
          <w:rFonts w:hint="default" w:ascii="Arial" w:hAnsi="Arial" w:cs="Arial"/>
          <w:b w:val="0"/>
          <w:bCs/>
          <w:color w:val="000000" w:themeColor="text1"/>
          <w:sz w:val="21"/>
          <w:szCs w:val="21"/>
          <w:u w:val="none"/>
          <w:lang w:val="en-US" w:eastAsia="pt-BR"/>
          <w14:textFill>
            <w14:solidFill>
              <w14:schemeClr w14:val="tx1"/>
            </w14:solidFill>
          </w14:textFill>
        </w:rPr>
        <w:t xml:space="preserve"> pagamento de IPTU </w:t>
      </w:r>
      <w:r>
        <w:rPr>
          <w:rFonts w:hint="default" w:ascii="Arial" w:hAnsi="Arial" w:cs="Arial"/>
          <w:b w:val="0"/>
          <w:bCs/>
          <w:color w:val="000000" w:themeColor="text1"/>
          <w:sz w:val="21"/>
          <w:szCs w:val="21"/>
          <w:u w:val="none"/>
          <w:lang w:val="pt-BR" w:eastAsia="pt-BR"/>
          <w14:textFill>
            <w14:solidFill>
              <w14:schemeClr w14:val="tx1"/>
            </w14:solidFill>
          </w14:textFill>
        </w:rPr>
        <w:t>à</w:t>
      </w:r>
      <w:r>
        <w:rPr>
          <w:rFonts w:hint="default" w:ascii="Arial" w:hAnsi="Arial" w:cs="Arial"/>
          <w:b w:val="0"/>
          <w:bCs/>
          <w:color w:val="000000" w:themeColor="text1"/>
          <w:sz w:val="21"/>
          <w:szCs w:val="21"/>
          <w:u w:val="none"/>
          <w:lang w:val="en-US" w:eastAsia="pt-BR"/>
          <w14:textFill>
            <w14:solidFill>
              <w14:schemeClr w14:val="tx1"/>
            </w14:solidFill>
          </w14:textFill>
        </w:rPr>
        <w:t xml:space="preserve">s famílias com crianças </w:t>
      </w:r>
      <w:r>
        <w:rPr>
          <w:rFonts w:hint="default" w:ascii="Arial" w:hAnsi="Arial" w:cs="Arial"/>
          <w:b w:val="0"/>
          <w:bCs/>
          <w:color w:val="000000" w:themeColor="text1"/>
          <w:sz w:val="21"/>
          <w:szCs w:val="21"/>
          <w:u w:val="none"/>
          <w:lang w:val="pt-BR" w:eastAsia="pt-BR"/>
          <w14:textFill>
            <w14:solidFill>
              <w14:schemeClr w14:val="tx1"/>
            </w14:solidFill>
          </w14:textFill>
        </w:rPr>
        <w:t>com TEA (T</w:t>
      </w:r>
      <w:r>
        <w:rPr>
          <w:rFonts w:hint="default" w:ascii="Arial" w:hAnsi="Arial" w:cs="Arial"/>
          <w:b w:val="0"/>
          <w:bCs/>
          <w:color w:val="000000" w:themeColor="text1"/>
          <w:sz w:val="21"/>
          <w:szCs w:val="21"/>
          <w:u w:val="none"/>
          <w:lang w:val="en-US" w:eastAsia="pt-BR"/>
          <w14:textFill>
            <w14:solidFill>
              <w14:schemeClr w14:val="tx1"/>
            </w14:solidFill>
          </w14:textFill>
        </w:rPr>
        <w:t>r</w:t>
      </w:r>
      <w:r>
        <w:rPr>
          <w:rFonts w:hint="default" w:ascii="Arial" w:hAnsi="Arial" w:cs="Arial"/>
          <w:b w:val="0"/>
          <w:bCs/>
          <w:color w:val="000000" w:themeColor="text1"/>
          <w:sz w:val="21"/>
          <w:szCs w:val="21"/>
          <w:u w:val="none"/>
          <w:lang w:val="pt-BR" w:eastAsia="pt-BR"/>
          <w14:textFill>
            <w14:solidFill>
              <w14:schemeClr w14:val="tx1"/>
            </w14:solidFill>
          </w14:textFill>
        </w:rPr>
        <w:t>anstorno do Espectro Autista)</w:t>
      </w:r>
      <w:r>
        <w:rPr>
          <w:rFonts w:hint="default" w:ascii="Arial" w:hAnsi="Arial" w:cs="Arial"/>
          <w:b w:val="0"/>
          <w:bCs/>
          <w:color w:val="000000" w:themeColor="text1"/>
          <w:sz w:val="21"/>
          <w:szCs w:val="21"/>
          <w:u w:val="none"/>
          <w:lang w:val="en-US" w:eastAsia="pt-BR"/>
          <w14:textFill>
            <w14:solidFill>
              <w14:schemeClr w14:val="tx1"/>
            </w14:solidFill>
          </w14:textFill>
        </w:rPr>
        <w:t>, e outras deficiências.</w:t>
      </w:r>
    </w:p>
    <w:p w14:paraId="225E7641">
      <w:pPr>
        <w:shd w:val="clear" w:color="auto" w:fill="FFFFFF"/>
        <w:spacing w:line="240" w:lineRule="auto"/>
        <w:contextualSpacing/>
        <w:jc w:val="both"/>
        <w:rPr>
          <w:rFonts w:hint="default" w:ascii="Arial" w:hAnsi="Arial" w:cs="Arial"/>
          <w:b/>
          <w:color w:val="000000" w:themeColor="text1"/>
          <w:sz w:val="21"/>
          <w:szCs w:val="21"/>
          <w:u w:val="single"/>
          <w:lang w:val="pt-BR"/>
          <w14:textFill>
            <w14:solidFill>
              <w14:schemeClr w14:val="tx1"/>
            </w14:solidFill>
          </w14:textFill>
        </w:rPr>
      </w:pPr>
      <w:r>
        <w:rPr>
          <w:rFonts w:hint="default" w:ascii="Arial" w:hAnsi="Arial" w:cs="Arial"/>
          <w:b/>
          <w:color w:val="000000" w:themeColor="text1"/>
          <w:sz w:val="21"/>
          <w:szCs w:val="21"/>
          <w:u w:val="single"/>
          <w:lang w:val="pt-BR"/>
          <w14:textFill>
            <w14:solidFill>
              <w14:schemeClr w14:val="tx1"/>
            </w14:solidFill>
          </w14:textFill>
        </w:rPr>
        <w:t>Pedido de Providências:</w:t>
      </w:r>
    </w:p>
    <w:p w14:paraId="2DDA14C8">
      <w:pPr>
        <w:pStyle w:val="30"/>
        <w:tabs>
          <w:tab w:val="left" w:pos="9214"/>
          <w:tab w:val="left" w:pos="9585"/>
        </w:tabs>
        <w:spacing w:line="240" w:lineRule="auto"/>
        <w:ind w:left="0"/>
        <w:contextualSpacing/>
        <w:jc w:val="both"/>
        <w:rPr>
          <w:rFonts w:hint="default" w:ascii="Arial" w:hAnsi="Arial" w:cs="Arial"/>
          <w:b w:val="0"/>
          <w:bCs w:val="0"/>
          <w:color w:val="000000" w:themeColor="text1"/>
          <w:sz w:val="21"/>
          <w:szCs w:val="21"/>
          <w:u w:val="single"/>
          <w:lang w:val="pt-BR"/>
          <w14:textFill>
            <w14:solidFill>
              <w14:schemeClr w14:val="tx1"/>
            </w14:solidFill>
          </w14:textFill>
        </w:rPr>
      </w:pPr>
    </w:p>
    <w:p w14:paraId="54F04689">
      <w:pPr>
        <w:keepNext w:val="0"/>
        <w:keepLines w:val="0"/>
        <w:widowControl/>
        <w:suppressLineNumbers w:val="0"/>
        <w:spacing w:line="240" w:lineRule="auto"/>
        <w:jc w:val="both"/>
        <w:rPr>
          <w:rFonts w:ascii="Arial" w:hAnsi="Arial" w:cs="Arial"/>
          <w:b/>
          <w:bCs/>
          <w:color w:val="000000" w:themeColor="text1"/>
          <w:sz w:val="21"/>
          <w:szCs w:val="21"/>
          <w14:textFill>
            <w14:solidFill>
              <w14:schemeClr w14:val="tx1"/>
            </w14:solidFill>
          </w14:textFill>
        </w:rPr>
      </w:pPr>
      <w:r>
        <w:rPr>
          <w:rFonts w:hint="default" w:ascii="Arial" w:hAnsi="Arial" w:cs="Arial"/>
          <w:b/>
          <w:bCs w:val="0"/>
          <w:color w:val="000000" w:themeColor="text1"/>
          <w:sz w:val="21"/>
          <w:szCs w:val="21"/>
          <w:u w:val="none"/>
          <w:lang w:val="pt-BR"/>
          <w14:textFill>
            <w14:solidFill>
              <w14:schemeClr w14:val="tx1"/>
            </w14:solidFill>
          </w14:textFill>
        </w:rPr>
        <w:t>Protocolo 18.184.174/26</w:t>
      </w:r>
      <w:r>
        <w:rPr>
          <w:rFonts w:hint="default" w:ascii="Arial" w:hAnsi="Arial" w:cs="Arial"/>
          <w:b w:val="0"/>
          <w:bCs/>
          <w:color w:val="000000" w:themeColor="text1"/>
          <w:sz w:val="21"/>
          <w:szCs w:val="21"/>
          <w:u w:val="none"/>
          <w:lang w:val="pt-BR"/>
          <w14:textFill>
            <w14:solidFill>
              <w14:schemeClr w14:val="tx1"/>
            </w14:solidFill>
          </w14:textFill>
        </w:rPr>
        <w:t xml:space="preserve"> - De autoria do Ver. Leonardo Miguel Engelmann, </w:t>
      </w:r>
      <w:r>
        <w:rPr>
          <w:rFonts w:hint="default" w:ascii="Arial" w:hAnsi="Arial" w:cs="Arial"/>
          <w:b w:val="0"/>
          <w:bCs/>
          <w:color w:val="000000" w:themeColor="text1"/>
          <w:sz w:val="21"/>
          <w:szCs w:val="21"/>
          <w:u w:val="none"/>
          <w:lang w:val="pt-BR" w:eastAsia="pt-BR"/>
          <w14:textFill>
            <w14:solidFill>
              <w14:schemeClr w14:val="tx1"/>
            </w14:solidFill>
          </w14:textFill>
        </w:rPr>
        <w:t xml:space="preserve">nos termos regimentais vigentes, </w:t>
      </w:r>
      <w:r>
        <w:rPr>
          <w:rFonts w:hint="default" w:ascii="Arial" w:hAnsi="Arial" w:cs="Arial"/>
          <w:b w:val="0"/>
          <w:bCs/>
          <w:color w:val="000000" w:themeColor="text1"/>
          <w:sz w:val="21"/>
          <w:szCs w:val="21"/>
          <w:u w:val="none"/>
          <w:lang w:val="en-US" w:eastAsia="pt-BR"/>
          <w14:textFill>
            <w14:solidFill>
              <w14:schemeClr w14:val="tx1"/>
            </w14:solidFill>
          </w14:textFill>
        </w:rPr>
        <w:t>solicita que seja oficiado o DAER/RS, para que avalie a possibilidade/ viabilidade de realização de recapeamento asfáltico no trecho da rodovia ERS 540, na entrada da Vila Sírio, logo após o primeiro quebra molas, ou controlador de veículos, em frente à serraria do Alécio Rambo, e, ainda no último quebra molas da via na Vila, na saída da Vila, nas proximidades do Mercado Oliveira, no município de Santo Cristo sentido Alecrim RS, considerando as precárias condições de trafegabilidade da via, que apresenta buracos de desgaste, com realização de drenagem.</w:t>
      </w:r>
    </w:p>
    <w:p w14:paraId="26164ADF">
      <w:pPr>
        <w:pStyle w:val="30"/>
        <w:tabs>
          <w:tab w:val="left" w:pos="9214"/>
          <w:tab w:val="left" w:pos="9585"/>
        </w:tabs>
        <w:spacing w:line="240" w:lineRule="auto"/>
        <w:ind w:left="0"/>
        <w:contextualSpacing/>
        <w:jc w:val="both"/>
        <w:rPr>
          <w:rFonts w:ascii="Arial" w:hAnsi="Arial" w:cs="Arial"/>
          <w:b/>
          <w:bCs/>
          <w:color w:val="000000" w:themeColor="text1"/>
          <w:sz w:val="21"/>
          <w:szCs w:val="21"/>
          <w14:textFill>
            <w14:solidFill>
              <w14:schemeClr w14:val="tx1"/>
            </w14:solidFill>
          </w14:textFill>
        </w:rPr>
      </w:pPr>
    </w:p>
    <w:p w14:paraId="004844E6">
      <w:pPr>
        <w:pStyle w:val="30"/>
        <w:tabs>
          <w:tab w:val="left" w:pos="9214"/>
          <w:tab w:val="left" w:pos="9585"/>
        </w:tabs>
        <w:spacing w:line="240" w:lineRule="auto"/>
        <w:ind w:left="0"/>
        <w:contextualSpacing/>
        <w:jc w:val="both"/>
        <w:rPr>
          <w:rFonts w:ascii="Arial" w:hAnsi="Arial" w:cs="Arial"/>
          <w:b/>
          <w:bCs/>
          <w:color w:val="000000" w:themeColor="text1"/>
          <w:sz w:val="21"/>
          <w:szCs w:val="21"/>
          <w14:textFill>
            <w14:solidFill>
              <w14:schemeClr w14:val="tx1"/>
            </w14:solidFill>
          </w14:textFill>
        </w:rPr>
      </w:pPr>
    </w:p>
    <w:p w14:paraId="04421B29">
      <w:pPr>
        <w:pStyle w:val="30"/>
        <w:tabs>
          <w:tab w:val="left" w:pos="9214"/>
          <w:tab w:val="left" w:pos="9585"/>
        </w:tabs>
        <w:spacing w:line="240" w:lineRule="auto"/>
        <w:ind w:left="0"/>
        <w:contextualSpacing/>
        <w:jc w:val="both"/>
        <w:rPr>
          <w:rFonts w:ascii="Arial" w:hAnsi="Arial" w:cs="Arial"/>
          <w:b/>
          <w:bCs/>
          <w:color w:val="000000" w:themeColor="text1"/>
          <w:sz w:val="21"/>
          <w:szCs w:val="21"/>
          <w14:textFill>
            <w14:solidFill>
              <w14:schemeClr w14:val="tx1"/>
            </w14:solidFill>
          </w14:textFill>
        </w:rPr>
      </w:pPr>
      <w:r>
        <w:rPr>
          <w:rFonts w:ascii="Arial" w:hAnsi="Arial" w:cs="Arial"/>
          <w:b/>
          <w:bCs/>
          <w:color w:val="000000" w:themeColor="text1"/>
          <w:sz w:val="21"/>
          <w:szCs w:val="21"/>
          <w14:textFill>
            <w14:solidFill>
              <w14:schemeClr w14:val="tx1"/>
            </w14:solidFill>
          </w14:textFill>
        </w:rPr>
        <w:t>Encerramento da sessão ordinária n°</w:t>
      </w:r>
      <w:r>
        <w:rPr>
          <w:rFonts w:hint="default" w:ascii="Arial" w:hAnsi="Arial" w:cs="Arial"/>
          <w:b/>
          <w:bCs/>
          <w:color w:val="000000" w:themeColor="text1"/>
          <w:sz w:val="21"/>
          <w:szCs w:val="21"/>
          <w:lang w:val="pt-BR"/>
          <w14:textFill>
            <w14:solidFill>
              <w14:schemeClr w14:val="tx1"/>
            </w14:solidFill>
          </w14:textFill>
        </w:rPr>
        <w:t>25</w:t>
      </w:r>
      <w:r>
        <w:rPr>
          <w:rFonts w:ascii="Arial" w:hAnsi="Arial" w:cs="Arial"/>
          <w:b/>
          <w:bCs/>
          <w:color w:val="000000" w:themeColor="text1"/>
          <w:sz w:val="21"/>
          <w:szCs w:val="21"/>
          <w14:textFill>
            <w14:solidFill>
              <w14:schemeClr w14:val="tx1"/>
            </w14:solidFill>
          </w14:textFill>
        </w:rPr>
        <w:t xml:space="preserve"> – Próxima sessão ordinária dia </w:t>
      </w:r>
      <w:r>
        <w:rPr>
          <w:rFonts w:hint="default" w:ascii="Arial" w:hAnsi="Arial" w:cs="Arial"/>
          <w:b/>
          <w:bCs/>
          <w:color w:val="000000" w:themeColor="text1"/>
          <w:sz w:val="21"/>
          <w:szCs w:val="21"/>
          <w:lang w:val="pt-BR"/>
          <w14:textFill>
            <w14:solidFill>
              <w14:schemeClr w14:val="tx1"/>
            </w14:solidFill>
          </w14:textFill>
        </w:rPr>
        <w:t>19</w:t>
      </w:r>
      <w:r>
        <w:rPr>
          <w:rFonts w:ascii="Arial" w:hAnsi="Arial" w:cs="Arial"/>
          <w:b/>
          <w:bCs/>
          <w:color w:val="000000" w:themeColor="text1"/>
          <w:sz w:val="21"/>
          <w:szCs w:val="21"/>
          <w14:textFill>
            <w14:solidFill>
              <w14:schemeClr w14:val="tx1"/>
            </w14:solidFill>
          </w14:textFill>
        </w:rPr>
        <w:t xml:space="preserve"> de </w:t>
      </w:r>
      <w:r>
        <w:rPr>
          <w:rFonts w:hint="default" w:ascii="Arial" w:hAnsi="Arial" w:cs="Arial"/>
          <w:b/>
          <w:bCs/>
          <w:color w:val="000000" w:themeColor="text1"/>
          <w:sz w:val="21"/>
          <w:szCs w:val="21"/>
          <w:lang w:val="pt-BR"/>
          <w14:textFill>
            <w14:solidFill>
              <w14:schemeClr w14:val="tx1"/>
            </w14:solidFill>
          </w14:textFill>
        </w:rPr>
        <w:t>outubro</w:t>
      </w:r>
      <w:r>
        <w:rPr>
          <w:rFonts w:ascii="Arial" w:hAnsi="Arial" w:cs="Arial"/>
          <w:b/>
          <w:bCs/>
          <w:color w:val="000000" w:themeColor="text1"/>
          <w:sz w:val="21"/>
          <w:szCs w:val="21"/>
          <w14:textFill>
            <w14:solidFill>
              <w14:schemeClr w14:val="tx1"/>
            </w14:solidFill>
          </w14:textFill>
        </w:rPr>
        <w:t xml:space="preserve"> de 20</w:t>
      </w:r>
      <w:r>
        <w:rPr>
          <w:rFonts w:hint="default" w:ascii="Arial" w:hAnsi="Arial" w:cs="Arial"/>
          <w:b/>
          <w:bCs/>
          <w:color w:val="000000" w:themeColor="text1"/>
          <w:sz w:val="21"/>
          <w:szCs w:val="21"/>
          <w:lang w:val="pt-BR"/>
          <w14:textFill>
            <w14:solidFill>
              <w14:schemeClr w14:val="tx1"/>
            </w14:solidFill>
          </w14:textFill>
        </w:rPr>
        <w:t>26</w:t>
      </w:r>
      <w:r>
        <w:rPr>
          <w:rFonts w:ascii="Arial" w:hAnsi="Arial" w:cs="Arial"/>
          <w:b/>
          <w:bCs/>
          <w:color w:val="000000" w:themeColor="text1"/>
          <w:sz w:val="21"/>
          <w:szCs w:val="21"/>
          <w14:textFill>
            <w14:solidFill>
              <w14:schemeClr w14:val="tx1"/>
            </w14:solidFill>
          </w14:textFill>
        </w:rPr>
        <w:t>.</w:t>
      </w:r>
    </w:p>
    <w:p w14:paraId="095CB3AE">
      <w:pPr>
        <w:pStyle w:val="30"/>
        <w:tabs>
          <w:tab w:val="left" w:pos="9214"/>
          <w:tab w:val="left" w:pos="9585"/>
        </w:tabs>
        <w:spacing w:line="240" w:lineRule="auto"/>
        <w:ind w:left="0"/>
        <w:contextualSpacing/>
        <w:jc w:val="both"/>
        <w:rPr>
          <w:rFonts w:hint="default" w:ascii="Arial" w:hAnsi="Arial" w:cs="Arial"/>
          <w:b/>
          <w:bCs/>
          <w:color w:val="000000" w:themeColor="text1"/>
          <w:sz w:val="22"/>
          <w:szCs w:val="22"/>
          <w:lang w:val="pt-BR"/>
          <w14:textFill>
            <w14:solidFill>
              <w14:schemeClr w14:val="tx1"/>
            </w14:solidFill>
          </w14:textFill>
        </w:rPr>
      </w:pPr>
    </w:p>
    <w:p w14:paraId="574714E3">
      <w:pPr>
        <w:pStyle w:val="30"/>
        <w:tabs>
          <w:tab w:val="left" w:pos="9214"/>
          <w:tab w:val="left" w:pos="9585"/>
        </w:tabs>
        <w:spacing w:line="276" w:lineRule="auto"/>
        <w:ind w:left="0"/>
        <w:jc w:val="both"/>
        <w:rPr>
          <w:rFonts w:ascii="Arial" w:hAnsi="Arial" w:cs="Arial"/>
          <w:b/>
          <w:bCs/>
          <w:color w:val="000000" w:themeColor="text1"/>
          <w:sz w:val="22"/>
          <w:szCs w:val="22"/>
          <w14:textFill>
            <w14:solidFill>
              <w14:schemeClr w14:val="tx1"/>
            </w14:solidFill>
          </w14:textFill>
        </w:rPr>
      </w:pPr>
      <w:bookmarkStart w:id="0" w:name="_GoBack"/>
      <w:bookmarkEnd w:id="0"/>
    </w:p>
    <w:sectPr>
      <w:headerReference r:id="rId5" w:type="default"/>
      <w:pgSz w:w="11907" w:h="16840"/>
      <w:pgMar w:top="1701" w:right="1287" w:bottom="567" w:left="1077" w:header="720" w:footer="68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Mangal">
    <w:altName w:val="Segoe Print"/>
    <w:panose1 w:val="000004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 w:name="Arial-BoldMT">
    <w:altName w:val="Segoe Print"/>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23509">
    <w:pPr>
      <w:pStyle w:val="13"/>
      <w:jc w:val="right"/>
    </w:pPr>
    <w:r>
      <w:fldChar w:fldCharType="begin"/>
    </w:r>
    <w:r>
      <w:instrText xml:space="preserve"> PAGE   \* MERGEFORMAT </w:instrText>
    </w:r>
    <w:r>
      <w:fldChar w:fldCharType="separate"/>
    </w:r>
    <w:r>
      <w:t>3</w:t>
    </w:r>
    <w:r>
      <w:fldChar w:fldCharType="end"/>
    </w:r>
  </w:p>
  <w:p w14:paraId="40D0E895">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17"/>
      <w:lvlText w:val=""/>
      <w:lvlJc w:val="left"/>
      <w:pPr>
        <w:tabs>
          <w:tab w:val="left" w:pos="360"/>
        </w:tabs>
        <w:ind w:left="360" w:hanging="360"/>
      </w:pPr>
      <w:rPr>
        <w:rFonts w:hint="default" w:ascii="Symbol" w:hAnsi="Symbo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436"/>
    <w:rsid w:val="0000033C"/>
    <w:rsid w:val="000016D6"/>
    <w:rsid w:val="00001A78"/>
    <w:rsid w:val="0000452D"/>
    <w:rsid w:val="00005402"/>
    <w:rsid w:val="00010CF7"/>
    <w:rsid w:val="0001292F"/>
    <w:rsid w:val="00014F10"/>
    <w:rsid w:val="0001503B"/>
    <w:rsid w:val="0001505B"/>
    <w:rsid w:val="0001513C"/>
    <w:rsid w:val="00015855"/>
    <w:rsid w:val="00016900"/>
    <w:rsid w:val="00016E91"/>
    <w:rsid w:val="00020299"/>
    <w:rsid w:val="0002140F"/>
    <w:rsid w:val="00021CFB"/>
    <w:rsid w:val="00021D73"/>
    <w:rsid w:val="00022640"/>
    <w:rsid w:val="00023D81"/>
    <w:rsid w:val="0002566E"/>
    <w:rsid w:val="00025AB1"/>
    <w:rsid w:val="00025B96"/>
    <w:rsid w:val="000270DE"/>
    <w:rsid w:val="000306E6"/>
    <w:rsid w:val="00032268"/>
    <w:rsid w:val="00032E80"/>
    <w:rsid w:val="00033110"/>
    <w:rsid w:val="0003615F"/>
    <w:rsid w:val="00036415"/>
    <w:rsid w:val="00036C8D"/>
    <w:rsid w:val="00037064"/>
    <w:rsid w:val="0004083C"/>
    <w:rsid w:val="00040D14"/>
    <w:rsid w:val="00043110"/>
    <w:rsid w:val="000434E9"/>
    <w:rsid w:val="00046C20"/>
    <w:rsid w:val="00047AD7"/>
    <w:rsid w:val="00050161"/>
    <w:rsid w:val="0005172D"/>
    <w:rsid w:val="0005338A"/>
    <w:rsid w:val="00054286"/>
    <w:rsid w:val="0005527E"/>
    <w:rsid w:val="000553C9"/>
    <w:rsid w:val="000561C3"/>
    <w:rsid w:val="0005655B"/>
    <w:rsid w:val="00056CCF"/>
    <w:rsid w:val="0005747C"/>
    <w:rsid w:val="0006005F"/>
    <w:rsid w:val="00060A67"/>
    <w:rsid w:val="000614B9"/>
    <w:rsid w:val="00062ACA"/>
    <w:rsid w:val="00062B2A"/>
    <w:rsid w:val="00063505"/>
    <w:rsid w:val="000647BD"/>
    <w:rsid w:val="0006490F"/>
    <w:rsid w:val="000649E3"/>
    <w:rsid w:val="00064C14"/>
    <w:rsid w:val="000650AF"/>
    <w:rsid w:val="000666EA"/>
    <w:rsid w:val="00067C9E"/>
    <w:rsid w:val="000709E2"/>
    <w:rsid w:val="00072AEB"/>
    <w:rsid w:val="00073E6F"/>
    <w:rsid w:val="000746E6"/>
    <w:rsid w:val="000750CD"/>
    <w:rsid w:val="00076843"/>
    <w:rsid w:val="00076A2D"/>
    <w:rsid w:val="00080A6A"/>
    <w:rsid w:val="00081EB9"/>
    <w:rsid w:val="0008615E"/>
    <w:rsid w:val="0008625C"/>
    <w:rsid w:val="000870C8"/>
    <w:rsid w:val="00087EDB"/>
    <w:rsid w:val="00090256"/>
    <w:rsid w:val="0009095B"/>
    <w:rsid w:val="00091100"/>
    <w:rsid w:val="00091EB7"/>
    <w:rsid w:val="00092043"/>
    <w:rsid w:val="00093793"/>
    <w:rsid w:val="00094172"/>
    <w:rsid w:val="00095B79"/>
    <w:rsid w:val="00096897"/>
    <w:rsid w:val="00096CCA"/>
    <w:rsid w:val="000A20FB"/>
    <w:rsid w:val="000A509C"/>
    <w:rsid w:val="000A5E8F"/>
    <w:rsid w:val="000A66D7"/>
    <w:rsid w:val="000B0FE1"/>
    <w:rsid w:val="000B1C9E"/>
    <w:rsid w:val="000B2834"/>
    <w:rsid w:val="000B319B"/>
    <w:rsid w:val="000B376D"/>
    <w:rsid w:val="000B52FC"/>
    <w:rsid w:val="000B5D64"/>
    <w:rsid w:val="000C04B0"/>
    <w:rsid w:val="000C1B7E"/>
    <w:rsid w:val="000C26F9"/>
    <w:rsid w:val="000C295A"/>
    <w:rsid w:val="000C2AA8"/>
    <w:rsid w:val="000C3980"/>
    <w:rsid w:val="000C3F08"/>
    <w:rsid w:val="000C700C"/>
    <w:rsid w:val="000D0162"/>
    <w:rsid w:val="000D059F"/>
    <w:rsid w:val="000D3306"/>
    <w:rsid w:val="000D4689"/>
    <w:rsid w:val="000D4FC0"/>
    <w:rsid w:val="000D5BEF"/>
    <w:rsid w:val="000D5F4B"/>
    <w:rsid w:val="000D67E8"/>
    <w:rsid w:val="000D6D3F"/>
    <w:rsid w:val="000D6F44"/>
    <w:rsid w:val="000E0DF0"/>
    <w:rsid w:val="000E0FE6"/>
    <w:rsid w:val="000E21F1"/>
    <w:rsid w:val="000E3521"/>
    <w:rsid w:val="000E385A"/>
    <w:rsid w:val="000E49C5"/>
    <w:rsid w:val="000E65A6"/>
    <w:rsid w:val="000E743A"/>
    <w:rsid w:val="000E7508"/>
    <w:rsid w:val="000E7880"/>
    <w:rsid w:val="000E7C24"/>
    <w:rsid w:val="000F176C"/>
    <w:rsid w:val="000F290A"/>
    <w:rsid w:val="000F42F6"/>
    <w:rsid w:val="000F5D57"/>
    <w:rsid w:val="000F63A1"/>
    <w:rsid w:val="0010100B"/>
    <w:rsid w:val="0010130A"/>
    <w:rsid w:val="001016E8"/>
    <w:rsid w:val="001019DB"/>
    <w:rsid w:val="00102DEB"/>
    <w:rsid w:val="0010669F"/>
    <w:rsid w:val="00106F73"/>
    <w:rsid w:val="00110842"/>
    <w:rsid w:val="00111487"/>
    <w:rsid w:val="001141FF"/>
    <w:rsid w:val="0011471B"/>
    <w:rsid w:val="001156EC"/>
    <w:rsid w:val="00116557"/>
    <w:rsid w:val="00116EDB"/>
    <w:rsid w:val="00117D18"/>
    <w:rsid w:val="001204CD"/>
    <w:rsid w:val="00120A92"/>
    <w:rsid w:val="00121ED3"/>
    <w:rsid w:val="00123E54"/>
    <w:rsid w:val="001248B0"/>
    <w:rsid w:val="0012499F"/>
    <w:rsid w:val="001257BC"/>
    <w:rsid w:val="001267C0"/>
    <w:rsid w:val="00127B0D"/>
    <w:rsid w:val="00127F90"/>
    <w:rsid w:val="0013052A"/>
    <w:rsid w:val="0013092B"/>
    <w:rsid w:val="001326EE"/>
    <w:rsid w:val="00133BA4"/>
    <w:rsid w:val="0013485D"/>
    <w:rsid w:val="00135A14"/>
    <w:rsid w:val="0013607F"/>
    <w:rsid w:val="0013683C"/>
    <w:rsid w:val="00137055"/>
    <w:rsid w:val="00137FF3"/>
    <w:rsid w:val="00137FFE"/>
    <w:rsid w:val="0014061F"/>
    <w:rsid w:val="00141F8F"/>
    <w:rsid w:val="0014324E"/>
    <w:rsid w:val="00143299"/>
    <w:rsid w:val="00145166"/>
    <w:rsid w:val="00146F8E"/>
    <w:rsid w:val="001471E1"/>
    <w:rsid w:val="00147CE5"/>
    <w:rsid w:val="00147D1C"/>
    <w:rsid w:val="00150FD0"/>
    <w:rsid w:val="001522A1"/>
    <w:rsid w:val="00153254"/>
    <w:rsid w:val="00155C3F"/>
    <w:rsid w:val="00160078"/>
    <w:rsid w:val="0016046A"/>
    <w:rsid w:val="0016075E"/>
    <w:rsid w:val="00160917"/>
    <w:rsid w:val="00162756"/>
    <w:rsid w:val="001628A5"/>
    <w:rsid w:val="00162A14"/>
    <w:rsid w:val="00162F17"/>
    <w:rsid w:val="00165299"/>
    <w:rsid w:val="00166231"/>
    <w:rsid w:val="00166884"/>
    <w:rsid w:val="00167143"/>
    <w:rsid w:val="00167EA8"/>
    <w:rsid w:val="00170A0C"/>
    <w:rsid w:val="001714B7"/>
    <w:rsid w:val="001720F9"/>
    <w:rsid w:val="001729FC"/>
    <w:rsid w:val="00172F31"/>
    <w:rsid w:val="001737AA"/>
    <w:rsid w:val="00173878"/>
    <w:rsid w:val="001749AE"/>
    <w:rsid w:val="00174D5A"/>
    <w:rsid w:val="00177A1C"/>
    <w:rsid w:val="00180823"/>
    <w:rsid w:val="00180910"/>
    <w:rsid w:val="00181760"/>
    <w:rsid w:val="001856BB"/>
    <w:rsid w:val="00187178"/>
    <w:rsid w:val="0018746C"/>
    <w:rsid w:val="00187BB8"/>
    <w:rsid w:val="00190277"/>
    <w:rsid w:val="00190684"/>
    <w:rsid w:val="00190AA5"/>
    <w:rsid w:val="00190FD0"/>
    <w:rsid w:val="00191220"/>
    <w:rsid w:val="00191E8B"/>
    <w:rsid w:val="0019281F"/>
    <w:rsid w:val="00192F43"/>
    <w:rsid w:val="001931D6"/>
    <w:rsid w:val="00195658"/>
    <w:rsid w:val="00195B9B"/>
    <w:rsid w:val="00195D1D"/>
    <w:rsid w:val="00197E30"/>
    <w:rsid w:val="001A0B9E"/>
    <w:rsid w:val="001A0D4C"/>
    <w:rsid w:val="001A102F"/>
    <w:rsid w:val="001A1141"/>
    <w:rsid w:val="001A1DDA"/>
    <w:rsid w:val="001A1F15"/>
    <w:rsid w:val="001A3760"/>
    <w:rsid w:val="001A463E"/>
    <w:rsid w:val="001A4811"/>
    <w:rsid w:val="001A58FF"/>
    <w:rsid w:val="001A6058"/>
    <w:rsid w:val="001A6C53"/>
    <w:rsid w:val="001A7B00"/>
    <w:rsid w:val="001B0AA8"/>
    <w:rsid w:val="001B0AD0"/>
    <w:rsid w:val="001B1D0A"/>
    <w:rsid w:val="001B1EDE"/>
    <w:rsid w:val="001B2F07"/>
    <w:rsid w:val="001B4158"/>
    <w:rsid w:val="001B630E"/>
    <w:rsid w:val="001B6D53"/>
    <w:rsid w:val="001C0E6C"/>
    <w:rsid w:val="001C352A"/>
    <w:rsid w:val="001C368E"/>
    <w:rsid w:val="001C760A"/>
    <w:rsid w:val="001D0321"/>
    <w:rsid w:val="001D047C"/>
    <w:rsid w:val="001D2F5E"/>
    <w:rsid w:val="001D2F94"/>
    <w:rsid w:val="001D31D0"/>
    <w:rsid w:val="001D4414"/>
    <w:rsid w:val="001D4A00"/>
    <w:rsid w:val="001D5206"/>
    <w:rsid w:val="001D622B"/>
    <w:rsid w:val="001D7FD0"/>
    <w:rsid w:val="001E0943"/>
    <w:rsid w:val="001E162A"/>
    <w:rsid w:val="001E2093"/>
    <w:rsid w:val="001E5645"/>
    <w:rsid w:val="001E5749"/>
    <w:rsid w:val="001E66CA"/>
    <w:rsid w:val="001E6F2A"/>
    <w:rsid w:val="001E764D"/>
    <w:rsid w:val="001F158F"/>
    <w:rsid w:val="001F578A"/>
    <w:rsid w:val="001F7D88"/>
    <w:rsid w:val="002003EC"/>
    <w:rsid w:val="00200D35"/>
    <w:rsid w:val="00202ECF"/>
    <w:rsid w:val="0020317E"/>
    <w:rsid w:val="00210309"/>
    <w:rsid w:val="00212906"/>
    <w:rsid w:val="00212EB7"/>
    <w:rsid w:val="00214462"/>
    <w:rsid w:val="00215A43"/>
    <w:rsid w:val="00216391"/>
    <w:rsid w:val="002170CE"/>
    <w:rsid w:val="002177B6"/>
    <w:rsid w:val="002211A3"/>
    <w:rsid w:val="002217BB"/>
    <w:rsid w:val="002237A0"/>
    <w:rsid w:val="00224B76"/>
    <w:rsid w:val="00225066"/>
    <w:rsid w:val="002268EE"/>
    <w:rsid w:val="00226C71"/>
    <w:rsid w:val="0022737C"/>
    <w:rsid w:val="00227452"/>
    <w:rsid w:val="00232D94"/>
    <w:rsid w:val="002331A3"/>
    <w:rsid w:val="0023448A"/>
    <w:rsid w:val="00234695"/>
    <w:rsid w:val="00235821"/>
    <w:rsid w:val="00237179"/>
    <w:rsid w:val="002377C0"/>
    <w:rsid w:val="002401B9"/>
    <w:rsid w:val="00240C07"/>
    <w:rsid w:val="002411EC"/>
    <w:rsid w:val="002416F4"/>
    <w:rsid w:val="00241C9B"/>
    <w:rsid w:val="00242591"/>
    <w:rsid w:val="00242F52"/>
    <w:rsid w:val="00243B01"/>
    <w:rsid w:val="002444A6"/>
    <w:rsid w:val="00244CF3"/>
    <w:rsid w:val="00244FCD"/>
    <w:rsid w:val="002500D1"/>
    <w:rsid w:val="00250D9E"/>
    <w:rsid w:val="00250F92"/>
    <w:rsid w:val="002510F5"/>
    <w:rsid w:val="002529FC"/>
    <w:rsid w:val="00252B22"/>
    <w:rsid w:val="00252C69"/>
    <w:rsid w:val="00255B4C"/>
    <w:rsid w:val="00255C72"/>
    <w:rsid w:val="00257447"/>
    <w:rsid w:val="00257AF5"/>
    <w:rsid w:val="00257B41"/>
    <w:rsid w:val="00260CAA"/>
    <w:rsid w:val="00260D45"/>
    <w:rsid w:val="002611E7"/>
    <w:rsid w:val="00262238"/>
    <w:rsid w:val="00262F99"/>
    <w:rsid w:val="00263ED7"/>
    <w:rsid w:val="002648C2"/>
    <w:rsid w:val="0026585D"/>
    <w:rsid w:val="00265F5B"/>
    <w:rsid w:val="0026694E"/>
    <w:rsid w:val="00266DF7"/>
    <w:rsid w:val="00270AA1"/>
    <w:rsid w:val="00270C94"/>
    <w:rsid w:val="00271A34"/>
    <w:rsid w:val="00271EA6"/>
    <w:rsid w:val="00272DC4"/>
    <w:rsid w:val="002730EB"/>
    <w:rsid w:val="002735B1"/>
    <w:rsid w:val="00274961"/>
    <w:rsid w:val="00276BE2"/>
    <w:rsid w:val="00276DF6"/>
    <w:rsid w:val="002770DE"/>
    <w:rsid w:val="0028107F"/>
    <w:rsid w:val="00281216"/>
    <w:rsid w:val="00282007"/>
    <w:rsid w:val="0028236A"/>
    <w:rsid w:val="0028311E"/>
    <w:rsid w:val="002836C5"/>
    <w:rsid w:val="0028375E"/>
    <w:rsid w:val="00285A9B"/>
    <w:rsid w:val="00286344"/>
    <w:rsid w:val="00286A09"/>
    <w:rsid w:val="00286ED7"/>
    <w:rsid w:val="00291061"/>
    <w:rsid w:val="00293F16"/>
    <w:rsid w:val="00294496"/>
    <w:rsid w:val="00295118"/>
    <w:rsid w:val="002977FC"/>
    <w:rsid w:val="002A0824"/>
    <w:rsid w:val="002A0C3B"/>
    <w:rsid w:val="002A1818"/>
    <w:rsid w:val="002A1863"/>
    <w:rsid w:val="002A3EE0"/>
    <w:rsid w:val="002A4585"/>
    <w:rsid w:val="002A4AE1"/>
    <w:rsid w:val="002A4BCC"/>
    <w:rsid w:val="002A59CB"/>
    <w:rsid w:val="002A6B77"/>
    <w:rsid w:val="002B006E"/>
    <w:rsid w:val="002B0291"/>
    <w:rsid w:val="002B15C5"/>
    <w:rsid w:val="002B2942"/>
    <w:rsid w:val="002B2D3C"/>
    <w:rsid w:val="002B2FF6"/>
    <w:rsid w:val="002B60C5"/>
    <w:rsid w:val="002B731E"/>
    <w:rsid w:val="002C2660"/>
    <w:rsid w:val="002C2DE9"/>
    <w:rsid w:val="002C3885"/>
    <w:rsid w:val="002C43CA"/>
    <w:rsid w:val="002C466F"/>
    <w:rsid w:val="002C5927"/>
    <w:rsid w:val="002C62BD"/>
    <w:rsid w:val="002C6E1B"/>
    <w:rsid w:val="002D1AC9"/>
    <w:rsid w:val="002D1C6A"/>
    <w:rsid w:val="002D3218"/>
    <w:rsid w:val="002D3AD7"/>
    <w:rsid w:val="002D3BF3"/>
    <w:rsid w:val="002D4524"/>
    <w:rsid w:val="002D55A4"/>
    <w:rsid w:val="002D6FA5"/>
    <w:rsid w:val="002E2187"/>
    <w:rsid w:val="002E2C8E"/>
    <w:rsid w:val="002E42A7"/>
    <w:rsid w:val="002E7342"/>
    <w:rsid w:val="002E7471"/>
    <w:rsid w:val="002F01B6"/>
    <w:rsid w:val="002F087F"/>
    <w:rsid w:val="002F255C"/>
    <w:rsid w:val="002F2E86"/>
    <w:rsid w:val="002F3197"/>
    <w:rsid w:val="002F3751"/>
    <w:rsid w:val="002F5039"/>
    <w:rsid w:val="002F5B2A"/>
    <w:rsid w:val="002F5D69"/>
    <w:rsid w:val="002F630F"/>
    <w:rsid w:val="002F677E"/>
    <w:rsid w:val="002F6802"/>
    <w:rsid w:val="002F6C59"/>
    <w:rsid w:val="002F7E2E"/>
    <w:rsid w:val="00300934"/>
    <w:rsid w:val="00300B97"/>
    <w:rsid w:val="00302F74"/>
    <w:rsid w:val="0030478C"/>
    <w:rsid w:val="00304FC5"/>
    <w:rsid w:val="00306114"/>
    <w:rsid w:val="0031471B"/>
    <w:rsid w:val="0031562F"/>
    <w:rsid w:val="00315B95"/>
    <w:rsid w:val="00315C20"/>
    <w:rsid w:val="0031644F"/>
    <w:rsid w:val="00317061"/>
    <w:rsid w:val="00320BB3"/>
    <w:rsid w:val="003211F8"/>
    <w:rsid w:val="0032132A"/>
    <w:rsid w:val="0032172A"/>
    <w:rsid w:val="00323FCF"/>
    <w:rsid w:val="003276A1"/>
    <w:rsid w:val="00330595"/>
    <w:rsid w:val="00331C01"/>
    <w:rsid w:val="00333E51"/>
    <w:rsid w:val="0033483F"/>
    <w:rsid w:val="00334C1C"/>
    <w:rsid w:val="00335B00"/>
    <w:rsid w:val="00335BB6"/>
    <w:rsid w:val="00336D56"/>
    <w:rsid w:val="003378CA"/>
    <w:rsid w:val="00340BF3"/>
    <w:rsid w:val="0034251A"/>
    <w:rsid w:val="00343677"/>
    <w:rsid w:val="00343C03"/>
    <w:rsid w:val="00346A4F"/>
    <w:rsid w:val="003504B0"/>
    <w:rsid w:val="00350871"/>
    <w:rsid w:val="00350C1A"/>
    <w:rsid w:val="00350CAE"/>
    <w:rsid w:val="00351C68"/>
    <w:rsid w:val="00352672"/>
    <w:rsid w:val="00352BDC"/>
    <w:rsid w:val="00354A0E"/>
    <w:rsid w:val="00354F04"/>
    <w:rsid w:val="00360887"/>
    <w:rsid w:val="003611A1"/>
    <w:rsid w:val="00361401"/>
    <w:rsid w:val="0036227B"/>
    <w:rsid w:val="00362E6C"/>
    <w:rsid w:val="00362F8B"/>
    <w:rsid w:val="00363063"/>
    <w:rsid w:val="0036487A"/>
    <w:rsid w:val="003652A3"/>
    <w:rsid w:val="0036627F"/>
    <w:rsid w:val="00367D96"/>
    <w:rsid w:val="00370A55"/>
    <w:rsid w:val="00372CA3"/>
    <w:rsid w:val="00373E75"/>
    <w:rsid w:val="003752DB"/>
    <w:rsid w:val="00375E55"/>
    <w:rsid w:val="00376E9B"/>
    <w:rsid w:val="00381D74"/>
    <w:rsid w:val="0038230C"/>
    <w:rsid w:val="00382F0D"/>
    <w:rsid w:val="00383369"/>
    <w:rsid w:val="003837E6"/>
    <w:rsid w:val="00386380"/>
    <w:rsid w:val="00386A73"/>
    <w:rsid w:val="00387BBE"/>
    <w:rsid w:val="00391D3C"/>
    <w:rsid w:val="00391D91"/>
    <w:rsid w:val="0039371A"/>
    <w:rsid w:val="003946DE"/>
    <w:rsid w:val="00394823"/>
    <w:rsid w:val="003A1961"/>
    <w:rsid w:val="003A2D9A"/>
    <w:rsid w:val="003A339C"/>
    <w:rsid w:val="003A4DB5"/>
    <w:rsid w:val="003A5282"/>
    <w:rsid w:val="003A5548"/>
    <w:rsid w:val="003B06D4"/>
    <w:rsid w:val="003B0893"/>
    <w:rsid w:val="003B0F5A"/>
    <w:rsid w:val="003B13E2"/>
    <w:rsid w:val="003B2848"/>
    <w:rsid w:val="003B2855"/>
    <w:rsid w:val="003B3284"/>
    <w:rsid w:val="003B32EC"/>
    <w:rsid w:val="003B4111"/>
    <w:rsid w:val="003B5C9F"/>
    <w:rsid w:val="003C0CB8"/>
    <w:rsid w:val="003C0EB3"/>
    <w:rsid w:val="003C2790"/>
    <w:rsid w:val="003C27A1"/>
    <w:rsid w:val="003C2EF8"/>
    <w:rsid w:val="003C3406"/>
    <w:rsid w:val="003C5644"/>
    <w:rsid w:val="003C7030"/>
    <w:rsid w:val="003C73A9"/>
    <w:rsid w:val="003D11E6"/>
    <w:rsid w:val="003D393C"/>
    <w:rsid w:val="003D3AC2"/>
    <w:rsid w:val="003D3C35"/>
    <w:rsid w:val="003D3C5C"/>
    <w:rsid w:val="003D3E89"/>
    <w:rsid w:val="003D3E91"/>
    <w:rsid w:val="003D48B4"/>
    <w:rsid w:val="003D4BA8"/>
    <w:rsid w:val="003D4BD8"/>
    <w:rsid w:val="003D4E8C"/>
    <w:rsid w:val="003D4F11"/>
    <w:rsid w:val="003D7062"/>
    <w:rsid w:val="003E0B68"/>
    <w:rsid w:val="003E0C16"/>
    <w:rsid w:val="003E16A9"/>
    <w:rsid w:val="003E43C4"/>
    <w:rsid w:val="003E5235"/>
    <w:rsid w:val="003E5333"/>
    <w:rsid w:val="003E5FC2"/>
    <w:rsid w:val="003E63AC"/>
    <w:rsid w:val="003F0697"/>
    <w:rsid w:val="003F08F8"/>
    <w:rsid w:val="003F0C20"/>
    <w:rsid w:val="003F0CA8"/>
    <w:rsid w:val="003F1784"/>
    <w:rsid w:val="003F196D"/>
    <w:rsid w:val="003F2236"/>
    <w:rsid w:val="003F562C"/>
    <w:rsid w:val="003F6E63"/>
    <w:rsid w:val="003F786A"/>
    <w:rsid w:val="003F7B83"/>
    <w:rsid w:val="00401FE1"/>
    <w:rsid w:val="0041170F"/>
    <w:rsid w:val="00411DCA"/>
    <w:rsid w:val="00411E14"/>
    <w:rsid w:val="004125DA"/>
    <w:rsid w:val="00412D14"/>
    <w:rsid w:val="0041446A"/>
    <w:rsid w:val="004159E1"/>
    <w:rsid w:val="00415FC8"/>
    <w:rsid w:val="00416089"/>
    <w:rsid w:val="0041648D"/>
    <w:rsid w:val="00416F9D"/>
    <w:rsid w:val="0041709E"/>
    <w:rsid w:val="0041770B"/>
    <w:rsid w:val="00417AB8"/>
    <w:rsid w:val="00417C70"/>
    <w:rsid w:val="00421DE3"/>
    <w:rsid w:val="00423B26"/>
    <w:rsid w:val="004265EC"/>
    <w:rsid w:val="00427005"/>
    <w:rsid w:val="00427751"/>
    <w:rsid w:val="004277BE"/>
    <w:rsid w:val="0043121E"/>
    <w:rsid w:val="00431379"/>
    <w:rsid w:val="00431A28"/>
    <w:rsid w:val="00431D4D"/>
    <w:rsid w:val="00432CA2"/>
    <w:rsid w:val="00433265"/>
    <w:rsid w:val="00435DB1"/>
    <w:rsid w:val="00436B68"/>
    <w:rsid w:val="00437178"/>
    <w:rsid w:val="00440B0F"/>
    <w:rsid w:val="004445E1"/>
    <w:rsid w:val="0044464A"/>
    <w:rsid w:val="00445BB2"/>
    <w:rsid w:val="00447BBE"/>
    <w:rsid w:val="00450228"/>
    <w:rsid w:val="00450A93"/>
    <w:rsid w:val="004518BF"/>
    <w:rsid w:val="0045289C"/>
    <w:rsid w:val="004530DA"/>
    <w:rsid w:val="00453AD4"/>
    <w:rsid w:val="00453ECC"/>
    <w:rsid w:val="004572AF"/>
    <w:rsid w:val="004622B0"/>
    <w:rsid w:val="00462518"/>
    <w:rsid w:val="004715F9"/>
    <w:rsid w:val="00471EBB"/>
    <w:rsid w:val="00472AC4"/>
    <w:rsid w:val="00473954"/>
    <w:rsid w:val="004739B3"/>
    <w:rsid w:val="00473E07"/>
    <w:rsid w:val="00473FD3"/>
    <w:rsid w:val="00474849"/>
    <w:rsid w:val="00475095"/>
    <w:rsid w:val="00475142"/>
    <w:rsid w:val="00475426"/>
    <w:rsid w:val="004806D2"/>
    <w:rsid w:val="004818A2"/>
    <w:rsid w:val="00481C06"/>
    <w:rsid w:val="0048295E"/>
    <w:rsid w:val="00483AA7"/>
    <w:rsid w:val="00483E66"/>
    <w:rsid w:val="00485A2A"/>
    <w:rsid w:val="00485EB8"/>
    <w:rsid w:val="00486A2B"/>
    <w:rsid w:val="00491D29"/>
    <w:rsid w:val="0049292F"/>
    <w:rsid w:val="00492EC1"/>
    <w:rsid w:val="00492F2E"/>
    <w:rsid w:val="004932EA"/>
    <w:rsid w:val="00493484"/>
    <w:rsid w:val="00493F4D"/>
    <w:rsid w:val="00494538"/>
    <w:rsid w:val="00495045"/>
    <w:rsid w:val="004952B0"/>
    <w:rsid w:val="00496B3C"/>
    <w:rsid w:val="00497284"/>
    <w:rsid w:val="00497721"/>
    <w:rsid w:val="00497F9D"/>
    <w:rsid w:val="004A058C"/>
    <w:rsid w:val="004A09DF"/>
    <w:rsid w:val="004A0ABE"/>
    <w:rsid w:val="004A0DC5"/>
    <w:rsid w:val="004A2AAA"/>
    <w:rsid w:val="004A42AB"/>
    <w:rsid w:val="004A52A8"/>
    <w:rsid w:val="004A6ACD"/>
    <w:rsid w:val="004A6B64"/>
    <w:rsid w:val="004A7869"/>
    <w:rsid w:val="004B0976"/>
    <w:rsid w:val="004B131D"/>
    <w:rsid w:val="004B18F6"/>
    <w:rsid w:val="004B1C59"/>
    <w:rsid w:val="004B2D76"/>
    <w:rsid w:val="004B2E4A"/>
    <w:rsid w:val="004B2E99"/>
    <w:rsid w:val="004B3018"/>
    <w:rsid w:val="004B4939"/>
    <w:rsid w:val="004B4C2F"/>
    <w:rsid w:val="004B4C54"/>
    <w:rsid w:val="004B53FE"/>
    <w:rsid w:val="004B6081"/>
    <w:rsid w:val="004B62D3"/>
    <w:rsid w:val="004B68EA"/>
    <w:rsid w:val="004B6B7A"/>
    <w:rsid w:val="004C15AB"/>
    <w:rsid w:val="004C16F6"/>
    <w:rsid w:val="004C381A"/>
    <w:rsid w:val="004C384D"/>
    <w:rsid w:val="004C4FA3"/>
    <w:rsid w:val="004C6AE4"/>
    <w:rsid w:val="004D030E"/>
    <w:rsid w:val="004D040A"/>
    <w:rsid w:val="004D0D7A"/>
    <w:rsid w:val="004D138A"/>
    <w:rsid w:val="004D1CDE"/>
    <w:rsid w:val="004D2228"/>
    <w:rsid w:val="004D31A7"/>
    <w:rsid w:val="004D36F0"/>
    <w:rsid w:val="004D6A0F"/>
    <w:rsid w:val="004D77C0"/>
    <w:rsid w:val="004D7C17"/>
    <w:rsid w:val="004E22FA"/>
    <w:rsid w:val="004E2505"/>
    <w:rsid w:val="004E3A63"/>
    <w:rsid w:val="004E40BD"/>
    <w:rsid w:val="004E449D"/>
    <w:rsid w:val="004E5506"/>
    <w:rsid w:val="004E5541"/>
    <w:rsid w:val="004E559F"/>
    <w:rsid w:val="004E6253"/>
    <w:rsid w:val="004E6F26"/>
    <w:rsid w:val="004E79A0"/>
    <w:rsid w:val="004F0BBB"/>
    <w:rsid w:val="004F0C97"/>
    <w:rsid w:val="004F16A8"/>
    <w:rsid w:val="004F3719"/>
    <w:rsid w:val="004F4DDF"/>
    <w:rsid w:val="004F5CBA"/>
    <w:rsid w:val="004F6629"/>
    <w:rsid w:val="004F6C9D"/>
    <w:rsid w:val="00500652"/>
    <w:rsid w:val="00501F1B"/>
    <w:rsid w:val="0050259C"/>
    <w:rsid w:val="0050332E"/>
    <w:rsid w:val="00503FF8"/>
    <w:rsid w:val="00510145"/>
    <w:rsid w:val="005112A1"/>
    <w:rsid w:val="00511A2A"/>
    <w:rsid w:val="00511AC2"/>
    <w:rsid w:val="00513199"/>
    <w:rsid w:val="00513959"/>
    <w:rsid w:val="00513B0F"/>
    <w:rsid w:val="0051475D"/>
    <w:rsid w:val="00514EEC"/>
    <w:rsid w:val="005153A2"/>
    <w:rsid w:val="0051585B"/>
    <w:rsid w:val="00516F55"/>
    <w:rsid w:val="0052090E"/>
    <w:rsid w:val="0052434B"/>
    <w:rsid w:val="00527921"/>
    <w:rsid w:val="00527B2D"/>
    <w:rsid w:val="00531C68"/>
    <w:rsid w:val="005340B4"/>
    <w:rsid w:val="00534D2F"/>
    <w:rsid w:val="00534F54"/>
    <w:rsid w:val="00535C93"/>
    <w:rsid w:val="00535D80"/>
    <w:rsid w:val="005365ED"/>
    <w:rsid w:val="00537D0C"/>
    <w:rsid w:val="005412D2"/>
    <w:rsid w:val="00541C18"/>
    <w:rsid w:val="00541C8F"/>
    <w:rsid w:val="00541D70"/>
    <w:rsid w:val="00541F88"/>
    <w:rsid w:val="00542BE8"/>
    <w:rsid w:val="00542E24"/>
    <w:rsid w:val="0054341D"/>
    <w:rsid w:val="00544E25"/>
    <w:rsid w:val="00545926"/>
    <w:rsid w:val="005460E0"/>
    <w:rsid w:val="00546B71"/>
    <w:rsid w:val="00546C55"/>
    <w:rsid w:val="005472E4"/>
    <w:rsid w:val="00547D6E"/>
    <w:rsid w:val="00550A8C"/>
    <w:rsid w:val="00551A58"/>
    <w:rsid w:val="00552D4A"/>
    <w:rsid w:val="00552EBA"/>
    <w:rsid w:val="00552FCF"/>
    <w:rsid w:val="00553681"/>
    <w:rsid w:val="0055389E"/>
    <w:rsid w:val="0055650C"/>
    <w:rsid w:val="005572CA"/>
    <w:rsid w:val="005575E7"/>
    <w:rsid w:val="00562593"/>
    <w:rsid w:val="00563F1C"/>
    <w:rsid w:val="00564610"/>
    <w:rsid w:val="00564FE6"/>
    <w:rsid w:val="005663B6"/>
    <w:rsid w:val="00566CD8"/>
    <w:rsid w:val="005671D1"/>
    <w:rsid w:val="00570CC6"/>
    <w:rsid w:val="00571C80"/>
    <w:rsid w:val="00571D20"/>
    <w:rsid w:val="005722B3"/>
    <w:rsid w:val="0057234A"/>
    <w:rsid w:val="00572AA0"/>
    <w:rsid w:val="00572F85"/>
    <w:rsid w:val="0057421E"/>
    <w:rsid w:val="005751B8"/>
    <w:rsid w:val="005754C6"/>
    <w:rsid w:val="005774B1"/>
    <w:rsid w:val="00581F4A"/>
    <w:rsid w:val="005825BC"/>
    <w:rsid w:val="00583798"/>
    <w:rsid w:val="005900DB"/>
    <w:rsid w:val="00590640"/>
    <w:rsid w:val="00591369"/>
    <w:rsid w:val="005915DB"/>
    <w:rsid w:val="00594C1B"/>
    <w:rsid w:val="00595A7F"/>
    <w:rsid w:val="00596C3B"/>
    <w:rsid w:val="005A3039"/>
    <w:rsid w:val="005A323A"/>
    <w:rsid w:val="005A51AA"/>
    <w:rsid w:val="005A5794"/>
    <w:rsid w:val="005A6BB4"/>
    <w:rsid w:val="005A741C"/>
    <w:rsid w:val="005A7FAF"/>
    <w:rsid w:val="005B19EB"/>
    <w:rsid w:val="005B3266"/>
    <w:rsid w:val="005B3436"/>
    <w:rsid w:val="005B78CE"/>
    <w:rsid w:val="005B7FC7"/>
    <w:rsid w:val="005C0FDA"/>
    <w:rsid w:val="005C3705"/>
    <w:rsid w:val="005C388F"/>
    <w:rsid w:val="005C3F33"/>
    <w:rsid w:val="005C6830"/>
    <w:rsid w:val="005C6E97"/>
    <w:rsid w:val="005C7AB1"/>
    <w:rsid w:val="005D1399"/>
    <w:rsid w:val="005D25B7"/>
    <w:rsid w:val="005D38ED"/>
    <w:rsid w:val="005D46BB"/>
    <w:rsid w:val="005D47BB"/>
    <w:rsid w:val="005D4D76"/>
    <w:rsid w:val="005D69FF"/>
    <w:rsid w:val="005D7968"/>
    <w:rsid w:val="005D7DD7"/>
    <w:rsid w:val="005E0075"/>
    <w:rsid w:val="005E20B4"/>
    <w:rsid w:val="005E3942"/>
    <w:rsid w:val="005E3C0A"/>
    <w:rsid w:val="005E3E16"/>
    <w:rsid w:val="005E4201"/>
    <w:rsid w:val="005E474E"/>
    <w:rsid w:val="005E4A5F"/>
    <w:rsid w:val="005E4C4B"/>
    <w:rsid w:val="005E658F"/>
    <w:rsid w:val="005E7630"/>
    <w:rsid w:val="005E7763"/>
    <w:rsid w:val="005F06C6"/>
    <w:rsid w:val="005F1443"/>
    <w:rsid w:val="005F2FFE"/>
    <w:rsid w:val="005F3351"/>
    <w:rsid w:val="005F46B9"/>
    <w:rsid w:val="005F5926"/>
    <w:rsid w:val="005F639F"/>
    <w:rsid w:val="005F6443"/>
    <w:rsid w:val="005F775A"/>
    <w:rsid w:val="00600FF8"/>
    <w:rsid w:val="00601103"/>
    <w:rsid w:val="006013AB"/>
    <w:rsid w:val="00603EAF"/>
    <w:rsid w:val="006048BA"/>
    <w:rsid w:val="00605260"/>
    <w:rsid w:val="00605D5A"/>
    <w:rsid w:val="0060633D"/>
    <w:rsid w:val="006070DE"/>
    <w:rsid w:val="0060753F"/>
    <w:rsid w:val="00610CFF"/>
    <w:rsid w:val="006110D8"/>
    <w:rsid w:val="00611A08"/>
    <w:rsid w:val="00611AD1"/>
    <w:rsid w:val="00612F06"/>
    <w:rsid w:val="0061307A"/>
    <w:rsid w:val="00613281"/>
    <w:rsid w:val="00613792"/>
    <w:rsid w:val="00613D7B"/>
    <w:rsid w:val="00622621"/>
    <w:rsid w:val="00622A85"/>
    <w:rsid w:val="00622D92"/>
    <w:rsid w:val="00623A10"/>
    <w:rsid w:val="00623ABA"/>
    <w:rsid w:val="00624E9E"/>
    <w:rsid w:val="00624F04"/>
    <w:rsid w:val="006272AD"/>
    <w:rsid w:val="00627385"/>
    <w:rsid w:val="006275D6"/>
    <w:rsid w:val="00627A4E"/>
    <w:rsid w:val="00627B35"/>
    <w:rsid w:val="006304E7"/>
    <w:rsid w:val="0063082B"/>
    <w:rsid w:val="006333F9"/>
    <w:rsid w:val="00635083"/>
    <w:rsid w:val="00635404"/>
    <w:rsid w:val="006354B9"/>
    <w:rsid w:val="00635945"/>
    <w:rsid w:val="00635AA2"/>
    <w:rsid w:val="00635B16"/>
    <w:rsid w:val="0063645C"/>
    <w:rsid w:val="00637184"/>
    <w:rsid w:val="006402F1"/>
    <w:rsid w:val="0064040C"/>
    <w:rsid w:val="006406C8"/>
    <w:rsid w:val="00641A36"/>
    <w:rsid w:val="00641EEA"/>
    <w:rsid w:val="00642B89"/>
    <w:rsid w:val="00642CB6"/>
    <w:rsid w:val="00643714"/>
    <w:rsid w:val="00644FE8"/>
    <w:rsid w:val="00650FF8"/>
    <w:rsid w:val="00651C15"/>
    <w:rsid w:val="0065322B"/>
    <w:rsid w:val="0065391B"/>
    <w:rsid w:val="00655155"/>
    <w:rsid w:val="0065722F"/>
    <w:rsid w:val="00657B52"/>
    <w:rsid w:val="00664297"/>
    <w:rsid w:val="00666FA9"/>
    <w:rsid w:val="00667C2C"/>
    <w:rsid w:val="006706B1"/>
    <w:rsid w:val="00671169"/>
    <w:rsid w:val="006719BA"/>
    <w:rsid w:val="00672736"/>
    <w:rsid w:val="0067291F"/>
    <w:rsid w:val="00681436"/>
    <w:rsid w:val="0068189B"/>
    <w:rsid w:val="00681B42"/>
    <w:rsid w:val="006820E6"/>
    <w:rsid w:val="006822BF"/>
    <w:rsid w:val="00682C73"/>
    <w:rsid w:val="00683CEF"/>
    <w:rsid w:val="00684124"/>
    <w:rsid w:val="00685C67"/>
    <w:rsid w:val="00686B23"/>
    <w:rsid w:val="00690515"/>
    <w:rsid w:val="0069136C"/>
    <w:rsid w:val="0069200A"/>
    <w:rsid w:val="0069242C"/>
    <w:rsid w:val="00693563"/>
    <w:rsid w:val="00693E27"/>
    <w:rsid w:val="00693E69"/>
    <w:rsid w:val="006952AB"/>
    <w:rsid w:val="00695351"/>
    <w:rsid w:val="006A0EDE"/>
    <w:rsid w:val="006A1ED3"/>
    <w:rsid w:val="006A25D5"/>
    <w:rsid w:val="006A3418"/>
    <w:rsid w:val="006A352E"/>
    <w:rsid w:val="006A3CD4"/>
    <w:rsid w:val="006A3EBE"/>
    <w:rsid w:val="006A6195"/>
    <w:rsid w:val="006A626E"/>
    <w:rsid w:val="006A6BDD"/>
    <w:rsid w:val="006A7169"/>
    <w:rsid w:val="006A7380"/>
    <w:rsid w:val="006B10EF"/>
    <w:rsid w:val="006B3186"/>
    <w:rsid w:val="006B3329"/>
    <w:rsid w:val="006B4130"/>
    <w:rsid w:val="006B4163"/>
    <w:rsid w:val="006B534A"/>
    <w:rsid w:val="006B5383"/>
    <w:rsid w:val="006B5A1A"/>
    <w:rsid w:val="006B5FB6"/>
    <w:rsid w:val="006B7019"/>
    <w:rsid w:val="006B792D"/>
    <w:rsid w:val="006C1930"/>
    <w:rsid w:val="006C1F45"/>
    <w:rsid w:val="006C31AF"/>
    <w:rsid w:val="006C33B9"/>
    <w:rsid w:val="006C3E61"/>
    <w:rsid w:val="006C4214"/>
    <w:rsid w:val="006C485F"/>
    <w:rsid w:val="006C4F8D"/>
    <w:rsid w:val="006C528B"/>
    <w:rsid w:val="006C66EC"/>
    <w:rsid w:val="006C7893"/>
    <w:rsid w:val="006D079E"/>
    <w:rsid w:val="006D11D5"/>
    <w:rsid w:val="006D1716"/>
    <w:rsid w:val="006D18D5"/>
    <w:rsid w:val="006D46AB"/>
    <w:rsid w:val="006D485C"/>
    <w:rsid w:val="006D49B8"/>
    <w:rsid w:val="006D60C7"/>
    <w:rsid w:val="006D61BE"/>
    <w:rsid w:val="006E0280"/>
    <w:rsid w:val="006E050C"/>
    <w:rsid w:val="006E073B"/>
    <w:rsid w:val="006E1096"/>
    <w:rsid w:val="006E1BAA"/>
    <w:rsid w:val="006E28E5"/>
    <w:rsid w:val="006E316A"/>
    <w:rsid w:val="006E4AC6"/>
    <w:rsid w:val="006E4E57"/>
    <w:rsid w:val="006E6FD1"/>
    <w:rsid w:val="006E724D"/>
    <w:rsid w:val="006E778B"/>
    <w:rsid w:val="006F2720"/>
    <w:rsid w:val="006F3002"/>
    <w:rsid w:val="006F3D96"/>
    <w:rsid w:val="006F64E0"/>
    <w:rsid w:val="006F7133"/>
    <w:rsid w:val="00700B19"/>
    <w:rsid w:val="00700EF5"/>
    <w:rsid w:val="00702092"/>
    <w:rsid w:val="00705886"/>
    <w:rsid w:val="0070684C"/>
    <w:rsid w:val="007070EB"/>
    <w:rsid w:val="00707387"/>
    <w:rsid w:val="00711898"/>
    <w:rsid w:val="00711ACC"/>
    <w:rsid w:val="007121EA"/>
    <w:rsid w:val="0071296A"/>
    <w:rsid w:val="00712ABD"/>
    <w:rsid w:val="00713429"/>
    <w:rsid w:val="0071373C"/>
    <w:rsid w:val="007140C1"/>
    <w:rsid w:val="00714928"/>
    <w:rsid w:val="0071498C"/>
    <w:rsid w:val="00717636"/>
    <w:rsid w:val="007206FC"/>
    <w:rsid w:val="007209B3"/>
    <w:rsid w:val="00721FF5"/>
    <w:rsid w:val="00724FB5"/>
    <w:rsid w:val="0072645E"/>
    <w:rsid w:val="0072653B"/>
    <w:rsid w:val="007316D3"/>
    <w:rsid w:val="007318C3"/>
    <w:rsid w:val="00733146"/>
    <w:rsid w:val="007333CB"/>
    <w:rsid w:val="007343F1"/>
    <w:rsid w:val="0073463A"/>
    <w:rsid w:val="0073465B"/>
    <w:rsid w:val="00734B54"/>
    <w:rsid w:val="00735BF5"/>
    <w:rsid w:val="00740DA7"/>
    <w:rsid w:val="007415A6"/>
    <w:rsid w:val="0074290B"/>
    <w:rsid w:val="00742C4B"/>
    <w:rsid w:val="00743DC6"/>
    <w:rsid w:val="00743E38"/>
    <w:rsid w:val="00743FA4"/>
    <w:rsid w:val="00746263"/>
    <w:rsid w:val="007466EC"/>
    <w:rsid w:val="00747F3D"/>
    <w:rsid w:val="00750939"/>
    <w:rsid w:val="0075294E"/>
    <w:rsid w:val="00753680"/>
    <w:rsid w:val="00756EFA"/>
    <w:rsid w:val="00762B68"/>
    <w:rsid w:val="00765008"/>
    <w:rsid w:val="00765F22"/>
    <w:rsid w:val="0076654D"/>
    <w:rsid w:val="00767370"/>
    <w:rsid w:val="00770778"/>
    <w:rsid w:val="00770A4D"/>
    <w:rsid w:val="00771C46"/>
    <w:rsid w:val="0077390D"/>
    <w:rsid w:val="00775687"/>
    <w:rsid w:val="00775837"/>
    <w:rsid w:val="00775A88"/>
    <w:rsid w:val="00776973"/>
    <w:rsid w:val="007777A3"/>
    <w:rsid w:val="00780600"/>
    <w:rsid w:val="00781A78"/>
    <w:rsid w:val="00783CCB"/>
    <w:rsid w:val="00784655"/>
    <w:rsid w:val="007852C0"/>
    <w:rsid w:val="00786378"/>
    <w:rsid w:val="00786B56"/>
    <w:rsid w:val="00786C26"/>
    <w:rsid w:val="0079134E"/>
    <w:rsid w:val="00792BA5"/>
    <w:rsid w:val="00793A3D"/>
    <w:rsid w:val="00793F1C"/>
    <w:rsid w:val="00794409"/>
    <w:rsid w:val="00794EF9"/>
    <w:rsid w:val="007950B3"/>
    <w:rsid w:val="00795504"/>
    <w:rsid w:val="007955F5"/>
    <w:rsid w:val="00795FCE"/>
    <w:rsid w:val="00796513"/>
    <w:rsid w:val="007A0D94"/>
    <w:rsid w:val="007A1F53"/>
    <w:rsid w:val="007A1F82"/>
    <w:rsid w:val="007A21AF"/>
    <w:rsid w:val="007B1658"/>
    <w:rsid w:val="007B3273"/>
    <w:rsid w:val="007C03EC"/>
    <w:rsid w:val="007C19FB"/>
    <w:rsid w:val="007C1CC2"/>
    <w:rsid w:val="007C48DD"/>
    <w:rsid w:val="007C5F5B"/>
    <w:rsid w:val="007C73AC"/>
    <w:rsid w:val="007C7C62"/>
    <w:rsid w:val="007D5EE9"/>
    <w:rsid w:val="007D6811"/>
    <w:rsid w:val="007D69CA"/>
    <w:rsid w:val="007D72F6"/>
    <w:rsid w:val="007D7326"/>
    <w:rsid w:val="007E02A0"/>
    <w:rsid w:val="007E1388"/>
    <w:rsid w:val="007E3CFE"/>
    <w:rsid w:val="007E3E8E"/>
    <w:rsid w:val="007E43E6"/>
    <w:rsid w:val="007E53BD"/>
    <w:rsid w:val="007E5797"/>
    <w:rsid w:val="007E67E1"/>
    <w:rsid w:val="007E78D1"/>
    <w:rsid w:val="007F0017"/>
    <w:rsid w:val="007F027B"/>
    <w:rsid w:val="007F0E30"/>
    <w:rsid w:val="007F14DD"/>
    <w:rsid w:val="007F26DF"/>
    <w:rsid w:val="007F3B3D"/>
    <w:rsid w:val="007F43A0"/>
    <w:rsid w:val="007F7B9F"/>
    <w:rsid w:val="00800A68"/>
    <w:rsid w:val="00801741"/>
    <w:rsid w:val="00801B95"/>
    <w:rsid w:val="0080284A"/>
    <w:rsid w:val="00803222"/>
    <w:rsid w:val="0080374D"/>
    <w:rsid w:val="00803D84"/>
    <w:rsid w:val="00804503"/>
    <w:rsid w:val="00804A08"/>
    <w:rsid w:val="00806B5C"/>
    <w:rsid w:val="00807587"/>
    <w:rsid w:val="00807BE6"/>
    <w:rsid w:val="00807D80"/>
    <w:rsid w:val="008101AD"/>
    <w:rsid w:val="008106F4"/>
    <w:rsid w:val="00810D7A"/>
    <w:rsid w:val="008114BC"/>
    <w:rsid w:val="008125CF"/>
    <w:rsid w:val="00813DCC"/>
    <w:rsid w:val="00814817"/>
    <w:rsid w:val="00814D93"/>
    <w:rsid w:val="00815229"/>
    <w:rsid w:val="0081569F"/>
    <w:rsid w:val="00817DBD"/>
    <w:rsid w:val="008223FD"/>
    <w:rsid w:val="00823BBB"/>
    <w:rsid w:val="00824AEE"/>
    <w:rsid w:val="0082584B"/>
    <w:rsid w:val="00827028"/>
    <w:rsid w:val="0083106C"/>
    <w:rsid w:val="00833B99"/>
    <w:rsid w:val="008354AC"/>
    <w:rsid w:val="00835A04"/>
    <w:rsid w:val="008365E9"/>
    <w:rsid w:val="008401D4"/>
    <w:rsid w:val="0084036B"/>
    <w:rsid w:val="008403E9"/>
    <w:rsid w:val="00840B2B"/>
    <w:rsid w:val="00841F14"/>
    <w:rsid w:val="00842975"/>
    <w:rsid w:val="00844AB6"/>
    <w:rsid w:val="00845E17"/>
    <w:rsid w:val="0084610A"/>
    <w:rsid w:val="008507C0"/>
    <w:rsid w:val="00852176"/>
    <w:rsid w:val="008539BF"/>
    <w:rsid w:val="008543DC"/>
    <w:rsid w:val="0085487D"/>
    <w:rsid w:val="00856CF8"/>
    <w:rsid w:val="008570D0"/>
    <w:rsid w:val="008630BB"/>
    <w:rsid w:val="00863445"/>
    <w:rsid w:val="00865092"/>
    <w:rsid w:val="0086593E"/>
    <w:rsid w:val="00865CBB"/>
    <w:rsid w:val="00871066"/>
    <w:rsid w:val="00871171"/>
    <w:rsid w:val="00871923"/>
    <w:rsid w:val="00872E30"/>
    <w:rsid w:val="008730CE"/>
    <w:rsid w:val="008743D4"/>
    <w:rsid w:val="00874670"/>
    <w:rsid w:val="00882104"/>
    <w:rsid w:val="0088227C"/>
    <w:rsid w:val="008830E7"/>
    <w:rsid w:val="00883472"/>
    <w:rsid w:val="0088394B"/>
    <w:rsid w:val="00883A67"/>
    <w:rsid w:val="00883AA0"/>
    <w:rsid w:val="008844C6"/>
    <w:rsid w:val="008858A4"/>
    <w:rsid w:val="00885F0B"/>
    <w:rsid w:val="008867B9"/>
    <w:rsid w:val="00886A7D"/>
    <w:rsid w:val="00891994"/>
    <w:rsid w:val="00892AB9"/>
    <w:rsid w:val="00892B0E"/>
    <w:rsid w:val="00893C70"/>
    <w:rsid w:val="00893DE0"/>
    <w:rsid w:val="008967FC"/>
    <w:rsid w:val="008969D3"/>
    <w:rsid w:val="0089791B"/>
    <w:rsid w:val="00897F94"/>
    <w:rsid w:val="008A034B"/>
    <w:rsid w:val="008A04EA"/>
    <w:rsid w:val="008A3A94"/>
    <w:rsid w:val="008A4261"/>
    <w:rsid w:val="008A59CB"/>
    <w:rsid w:val="008A5A2D"/>
    <w:rsid w:val="008A764D"/>
    <w:rsid w:val="008B04F9"/>
    <w:rsid w:val="008B3870"/>
    <w:rsid w:val="008B5BC3"/>
    <w:rsid w:val="008C0780"/>
    <w:rsid w:val="008C1D71"/>
    <w:rsid w:val="008C379C"/>
    <w:rsid w:val="008C3E94"/>
    <w:rsid w:val="008C62CE"/>
    <w:rsid w:val="008C6898"/>
    <w:rsid w:val="008C6D57"/>
    <w:rsid w:val="008D1E96"/>
    <w:rsid w:val="008D214D"/>
    <w:rsid w:val="008D24C4"/>
    <w:rsid w:val="008D2AFF"/>
    <w:rsid w:val="008D5986"/>
    <w:rsid w:val="008D5D00"/>
    <w:rsid w:val="008D717A"/>
    <w:rsid w:val="008E17D3"/>
    <w:rsid w:val="008E185E"/>
    <w:rsid w:val="008E2B8D"/>
    <w:rsid w:val="008E2D85"/>
    <w:rsid w:val="008E32A5"/>
    <w:rsid w:val="008E4550"/>
    <w:rsid w:val="008E495D"/>
    <w:rsid w:val="008E5A36"/>
    <w:rsid w:val="008E5FAB"/>
    <w:rsid w:val="008E6486"/>
    <w:rsid w:val="008E765C"/>
    <w:rsid w:val="008F1591"/>
    <w:rsid w:val="008F1B1D"/>
    <w:rsid w:val="008F3C3B"/>
    <w:rsid w:val="008F3D0F"/>
    <w:rsid w:val="008F4D9C"/>
    <w:rsid w:val="008F54A8"/>
    <w:rsid w:val="008F55D0"/>
    <w:rsid w:val="008F67BE"/>
    <w:rsid w:val="008F68DF"/>
    <w:rsid w:val="008F7010"/>
    <w:rsid w:val="00900804"/>
    <w:rsid w:val="0090114C"/>
    <w:rsid w:val="0090129A"/>
    <w:rsid w:val="00901D57"/>
    <w:rsid w:val="00902C5B"/>
    <w:rsid w:val="0090496D"/>
    <w:rsid w:val="0090735B"/>
    <w:rsid w:val="00910B7F"/>
    <w:rsid w:val="009111C3"/>
    <w:rsid w:val="00911CD7"/>
    <w:rsid w:val="009122A4"/>
    <w:rsid w:val="0091279C"/>
    <w:rsid w:val="00913024"/>
    <w:rsid w:val="0091435A"/>
    <w:rsid w:val="00914611"/>
    <w:rsid w:val="00915357"/>
    <w:rsid w:val="009154FF"/>
    <w:rsid w:val="00915516"/>
    <w:rsid w:val="0091668D"/>
    <w:rsid w:val="0091781B"/>
    <w:rsid w:val="009178C3"/>
    <w:rsid w:val="00917C4F"/>
    <w:rsid w:val="009204A3"/>
    <w:rsid w:val="0092060D"/>
    <w:rsid w:val="00921008"/>
    <w:rsid w:val="009222B0"/>
    <w:rsid w:val="00926C17"/>
    <w:rsid w:val="00926C2A"/>
    <w:rsid w:val="00926DBB"/>
    <w:rsid w:val="00927597"/>
    <w:rsid w:val="00927E6F"/>
    <w:rsid w:val="009300F0"/>
    <w:rsid w:val="00931B62"/>
    <w:rsid w:val="00931E48"/>
    <w:rsid w:val="00934A2D"/>
    <w:rsid w:val="00941685"/>
    <w:rsid w:val="00941766"/>
    <w:rsid w:val="00941DAF"/>
    <w:rsid w:val="00942278"/>
    <w:rsid w:val="00942C91"/>
    <w:rsid w:val="009501E4"/>
    <w:rsid w:val="00950632"/>
    <w:rsid w:val="0095345E"/>
    <w:rsid w:val="00953DAC"/>
    <w:rsid w:val="009542FA"/>
    <w:rsid w:val="00955197"/>
    <w:rsid w:val="00955C8D"/>
    <w:rsid w:val="00955ECF"/>
    <w:rsid w:val="00956A95"/>
    <w:rsid w:val="009578DB"/>
    <w:rsid w:val="009602BA"/>
    <w:rsid w:val="00962775"/>
    <w:rsid w:val="00963BBE"/>
    <w:rsid w:val="00964D27"/>
    <w:rsid w:val="00964E9A"/>
    <w:rsid w:val="0096688E"/>
    <w:rsid w:val="009704C0"/>
    <w:rsid w:val="00971460"/>
    <w:rsid w:val="0097236F"/>
    <w:rsid w:val="00972B83"/>
    <w:rsid w:val="009736C9"/>
    <w:rsid w:val="00974D38"/>
    <w:rsid w:val="009772A8"/>
    <w:rsid w:val="009779AB"/>
    <w:rsid w:val="009801C9"/>
    <w:rsid w:val="00980289"/>
    <w:rsid w:val="00980772"/>
    <w:rsid w:val="00980C02"/>
    <w:rsid w:val="00980D9A"/>
    <w:rsid w:val="00981F23"/>
    <w:rsid w:val="0098241B"/>
    <w:rsid w:val="00982AF5"/>
    <w:rsid w:val="00982FF5"/>
    <w:rsid w:val="00983338"/>
    <w:rsid w:val="00983A4D"/>
    <w:rsid w:val="0098486F"/>
    <w:rsid w:val="00985E3C"/>
    <w:rsid w:val="00986382"/>
    <w:rsid w:val="00986A80"/>
    <w:rsid w:val="00987D9C"/>
    <w:rsid w:val="00987F24"/>
    <w:rsid w:val="009902FC"/>
    <w:rsid w:val="00992B3F"/>
    <w:rsid w:val="00993036"/>
    <w:rsid w:val="00993BAC"/>
    <w:rsid w:val="009944F1"/>
    <w:rsid w:val="00994823"/>
    <w:rsid w:val="00997212"/>
    <w:rsid w:val="00997295"/>
    <w:rsid w:val="009A159A"/>
    <w:rsid w:val="009A1E08"/>
    <w:rsid w:val="009A49CC"/>
    <w:rsid w:val="009A4A4F"/>
    <w:rsid w:val="009A4B4E"/>
    <w:rsid w:val="009A5061"/>
    <w:rsid w:val="009A5206"/>
    <w:rsid w:val="009A5586"/>
    <w:rsid w:val="009A5E3D"/>
    <w:rsid w:val="009A69E1"/>
    <w:rsid w:val="009B006F"/>
    <w:rsid w:val="009B0279"/>
    <w:rsid w:val="009B11D4"/>
    <w:rsid w:val="009B1DBA"/>
    <w:rsid w:val="009C0760"/>
    <w:rsid w:val="009C1569"/>
    <w:rsid w:val="009C2E5B"/>
    <w:rsid w:val="009C337E"/>
    <w:rsid w:val="009C4642"/>
    <w:rsid w:val="009C491A"/>
    <w:rsid w:val="009C540F"/>
    <w:rsid w:val="009C5AEB"/>
    <w:rsid w:val="009C5F25"/>
    <w:rsid w:val="009C66E0"/>
    <w:rsid w:val="009C7CB7"/>
    <w:rsid w:val="009D1688"/>
    <w:rsid w:val="009D2423"/>
    <w:rsid w:val="009D273E"/>
    <w:rsid w:val="009D30D6"/>
    <w:rsid w:val="009D3BB8"/>
    <w:rsid w:val="009D6FA5"/>
    <w:rsid w:val="009E1608"/>
    <w:rsid w:val="009E1894"/>
    <w:rsid w:val="009E1B14"/>
    <w:rsid w:val="009E3B25"/>
    <w:rsid w:val="009E4FC0"/>
    <w:rsid w:val="009E5784"/>
    <w:rsid w:val="009E5C98"/>
    <w:rsid w:val="009E5CF7"/>
    <w:rsid w:val="009E5E14"/>
    <w:rsid w:val="009E705E"/>
    <w:rsid w:val="009E74E7"/>
    <w:rsid w:val="009F0416"/>
    <w:rsid w:val="009F0442"/>
    <w:rsid w:val="009F0B5F"/>
    <w:rsid w:val="009F20BD"/>
    <w:rsid w:val="009F2368"/>
    <w:rsid w:val="009F2903"/>
    <w:rsid w:val="009F2D23"/>
    <w:rsid w:val="009F401D"/>
    <w:rsid w:val="009F4798"/>
    <w:rsid w:val="009F4EA5"/>
    <w:rsid w:val="009F5952"/>
    <w:rsid w:val="009F5AC1"/>
    <w:rsid w:val="009F5C57"/>
    <w:rsid w:val="009F6789"/>
    <w:rsid w:val="009F7800"/>
    <w:rsid w:val="009F7ADE"/>
    <w:rsid w:val="00A0015B"/>
    <w:rsid w:val="00A001C8"/>
    <w:rsid w:val="00A007D4"/>
    <w:rsid w:val="00A00DA1"/>
    <w:rsid w:val="00A019A5"/>
    <w:rsid w:val="00A03938"/>
    <w:rsid w:val="00A03D24"/>
    <w:rsid w:val="00A05152"/>
    <w:rsid w:val="00A076D6"/>
    <w:rsid w:val="00A07E3D"/>
    <w:rsid w:val="00A10E9C"/>
    <w:rsid w:val="00A1122C"/>
    <w:rsid w:val="00A14490"/>
    <w:rsid w:val="00A14A2D"/>
    <w:rsid w:val="00A150C3"/>
    <w:rsid w:val="00A1675A"/>
    <w:rsid w:val="00A173D5"/>
    <w:rsid w:val="00A17971"/>
    <w:rsid w:val="00A17D92"/>
    <w:rsid w:val="00A17E19"/>
    <w:rsid w:val="00A20251"/>
    <w:rsid w:val="00A2168F"/>
    <w:rsid w:val="00A21D6B"/>
    <w:rsid w:val="00A21F65"/>
    <w:rsid w:val="00A2260C"/>
    <w:rsid w:val="00A231A6"/>
    <w:rsid w:val="00A24345"/>
    <w:rsid w:val="00A24A8B"/>
    <w:rsid w:val="00A26030"/>
    <w:rsid w:val="00A26489"/>
    <w:rsid w:val="00A270BE"/>
    <w:rsid w:val="00A27107"/>
    <w:rsid w:val="00A27D6B"/>
    <w:rsid w:val="00A3010E"/>
    <w:rsid w:val="00A328F7"/>
    <w:rsid w:val="00A32D6E"/>
    <w:rsid w:val="00A331EE"/>
    <w:rsid w:val="00A3377F"/>
    <w:rsid w:val="00A337CE"/>
    <w:rsid w:val="00A34759"/>
    <w:rsid w:val="00A35B87"/>
    <w:rsid w:val="00A36A12"/>
    <w:rsid w:val="00A37340"/>
    <w:rsid w:val="00A37854"/>
    <w:rsid w:val="00A40489"/>
    <w:rsid w:val="00A40663"/>
    <w:rsid w:val="00A444BA"/>
    <w:rsid w:val="00A46F32"/>
    <w:rsid w:val="00A46FB4"/>
    <w:rsid w:val="00A47A68"/>
    <w:rsid w:val="00A5034A"/>
    <w:rsid w:val="00A5058D"/>
    <w:rsid w:val="00A50779"/>
    <w:rsid w:val="00A50AB5"/>
    <w:rsid w:val="00A513E8"/>
    <w:rsid w:val="00A518AE"/>
    <w:rsid w:val="00A544AA"/>
    <w:rsid w:val="00A54598"/>
    <w:rsid w:val="00A567F4"/>
    <w:rsid w:val="00A56B62"/>
    <w:rsid w:val="00A56FA6"/>
    <w:rsid w:val="00A5711F"/>
    <w:rsid w:val="00A571B3"/>
    <w:rsid w:val="00A60C0B"/>
    <w:rsid w:val="00A60F88"/>
    <w:rsid w:val="00A612A7"/>
    <w:rsid w:val="00A612F8"/>
    <w:rsid w:val="00A614B1"/>
    <w:rsid w:val="00A65797"/>
    <w:rsid w:val="00A658A2"/>
    <w:rsid w:val="00A66B51"/>
    <w:rsid w:val="00A66B78"/>
    <w:rsid w:val="00A670F6"/>
    <w:rsid w:val="00A71227"/>
    <w:rsid w:val="00A720B0"/>
    <w:rsid w:val="00A72286"/>
    <w:rsid w:val="00A72593"/>
    <w:rsid w:val="00A7301D"/>
    <w:rsid w:val="00A74C86"/>
    <w:rsid w:val="00A756CC"/>
    <w:rsid w:val="00A75EF9"/>
    <w:rsid w:val="00A763D6"/>
    <w:rsid w:val="00A76711"/>
    <w:rsid w:val="00A80679"/>
    <w:rsid w:val="00A81277"/>
    <w:rsid w:val="00A81451"/>
    <w:rsid w:val="00A8283A"/>
    <w:rsid w:val="00A83F5D"/>
    <w:rsid w:val="00A84E8D"/>
    <w:rsid w:val="00A8574C"/>
    <w:rsid w:val="00A85A3A"/>
    <w:rsid w:val="00A86468"/>
    <w:rsid w:val="00A867D5"/>
    <w:rsid w:val="00A87369"/>
    <w:rsid w:val="00A8783C"/>
    <w:rsid w:val="00A907B3"/>
    <w:rsid w:val="00A91CEC"/>
    <w:rsid w:val="00A92820"/>
    <w:rsid w:val="00A92CDE"/>
    <w:rsid w:val="00A935DE"/>
    <w:rsid w:val="00A93A85"/>
    <w:rsid w:val="00A94E4B"/>
    <w:rsid w:val="00A957A9"/>
    <w:rsid w:val="00A95939"/>
    <w:rsid w:val="00A97CDA"/>
    <w:rsid w:val="00AA06CC"/>
    <w:rsid w:val="00AA0A9E"/>
    <w:rsid w:val="00AA0D22"/>
    <w:rsid w:val="00AA1370"/>
    <w:rsid w:val="00AA3424"/>
    <w:rsid w:val="00AA35C1"/>
    <w:rsid w:val="00AA4BA6"/>
    <w:rsid w:val="00AA500D"/>
    <w:rsid w:val="00AA6CF8"/>
    <w:rsid w:val="00AB13AD"/>
    <w:rsid w:val="00AB3C5B"/>
    <w:rsid w:val="00AB7059"/>
    <w:rsid w:val="00AC1CC0"/>
    <w:rsid w:val="00AC2B9A"/>
    <w:rsid w:val="00AC58BC"/>
    <w:rsid w:val="00AC7821"/>
    <w:rsid w:val="00AD05EE"/>
    <w:rsid w:val="00AD082C"/>
    <w:rsid w:val="00AD21E6"/>
    <w:rsid w:val="00AD257A"/>
    <w:rsid w:val="00AD2A2D"/>
    <w:rsid w:val="00AD2F2F"/>
    <w:rsid w:val="00AD3819"/>
    <w:rsid w:val="00AD4C30"/>
    <w:rsid w:val="00AD6F1B"/>
    <w:rsid w:val="00AD7321"/>
    <w:rsid w:val="00AD752C"/>
    <w:rsid w:val="00AD7F67"/>
    <w:rsid w:val="00AE04A1"/>
    <w:rsid w:val="00AE07F0"/>
    <w:rsid w:val="00AE396C"/>
    <w:rsid w:val="00AE458C"/>
    <w:rsid w:val="00AE4E0E"/>
    <w:rsid w:val="00AE5113"/>
    <w:rsid w:val="00AE6BE8"/>
    <w:rsid w:val="00AE7C02"/>
    <w:rsid w:val="00AF019E"/>
    <w:rsid w:val="00AF29C4"/>
    <w:rsid w:val="00AF3402"/>
    <w:rsid w:val="00AF4932"/>
    <w:rsid w:val="00AF51C5"/>
    <w:rsid w:val="00AF5C09"/>
    <w:rsid w:val="00AF6A72"/>
    <w:rsid w:val="00AF7198"/>
    <w:rsid w:val="00AF7F71"/>
    <w:rsid w:val="00B002BD"/>
    <w:rsid w:val="00B00EC7"/>
    <w:rsid w:val="00B0114E"/>
    <w:rsid w:val="00B0146D"/>
    <w:rsid w:val="00B031A6"/>
    <w:rsid w:val="00B0329D"/>
    <w:rsid w:val="00B03630"/>
    <w:rsid w:val="00B03957"/>
    <w:rsid w:val="00B03C05"/>
    <w:rsid w:val="00B0788F"/>
    <w:rsid w:val="00B078A0"/>
    <w:rsid w:val="00B126CB"/>
    <w:rsid w:val="00B13422"/>
    <w:rsid w:val="00B15A17"/>
    <w:rsid w:val="00B16299"/>
    <w:rsid w:val="00B163FD"/>
    <w:rsid w:val="00B17B36"/>
    <w:rsid w:val="00B2092A"/>
    <w:rsid w:val="00B212C5"/>
    <w:rsid w:val="00B22A2F"/>
    <w:rsid w:val="00B22FCC"/>
    <w:rsid w:val="00B23101"/>
    <w:rsid w:val="00B233C7"/>
    <w:rsid w:val="00B24B5A"/>
    <w:rsid w:val="00B25C64"/>
    <w:rsid w:val="00B279A5"/>
    <w:rsid w:val="00B313FA"/>
    <w:rsid w:val="00B3270E"/>
    <w:rsid w:val="00B32899"/>
    <w:rsid w:val="00B32DD8"/>
    <w:rsid w:val="00B33FAB"/>
    <w:rsid w:val="00B35120"/>
    <w:rsid w:val="00B35370"/>
    <w:rsid w:val="00B35763"/>
    <w:rsid w:val="00B37524"/>
    <w:rsid w:val="00B37F8B"/>
    <w:rsid w:val="00B41A88"/>
    <w:rsid w:val="00B4410A"/>
    <w:rsid w:val="00B44EB2"/>
    <w:rsid w:val="00B450FA"/>
    <w:rsid w:val="00B506F7"/>
    <w:rsid w:val="00B507BE"/>
    <w:rsid w:val="00B50F13"/>
    <w:rsid w:val="00B52053"/>
    <w:rsid w:val="00B531D8"/>
    <w:rsid w:val="00B532E5"/>
    <w:rsid w:val="00B53825"/>
    <w:rsid w:val="00B53B04"/>
    <w:rsid w:val="00B55D57"/>
    <w:rsid w:val="00B5722B"/>
    <w:rsid w:val="00B60FDC"/>
    <w:rsid w:val="00B60FE0"/>
    <w:rsid w:val="00B617D8"/>
    <w:rsid w:val="00B622B7"/>
    <w:rsid w:val="00B62DA8"/>
    <w:rsid w:val="00B62EED"/>
    <w:rsid w:val="00B633A5"/>
    <w:rsid w:val="00B635A4"/>
    <w:rsid w:val="00B6360C"/>
    <w:rsid w:val="00B650DF"/>
    <w:rsid w:val="00B665CE"/>
    <w:rsid w:val="00B71B30"/>
    <w:rsid w:val="00B71C02"/>
    <w:rsid w:val="00B71FF5"/>
    <w:rsid w:val="00B73CA4"/>
    <w:rsid w:val="00B748F3"/>
    <w:rsid w:val="00B81161"/>
    <w:rsid w:val="00B81912"/>
    <w:rsid w:val="00B819FB"/>
    <w:rsid w:val="00B82C5D"/>
    <w:rsid w:val="00B83304"/>
    <w:rsid w:val="00B839E4"/>
    <w:rsid w:val="00B83A64"/>
    <w:rsid w:val="00B83B1A"/>
    <w:rsid w:val="00B85AAA"/>
    <w:rsid w:val="00B8719A"/>
    <w:rsid w:val="00B87628"/>
    <w:rsid w:val="00B912E5"/>
    <w:rsid w:val="00B92D52"/>
    <w:rsid w:val="00B92D68"/>
    <w:rsid w:val="00B9338C"/>
    <w:rsid w:val="00B93BBB"/>
    <w:rsid w:val="00B9501A"/>
    <w:rsid w:val="00B95D81"/>
    <w:rsid w:val="00B96932"/>
    <w:rsid w:val="00B97730"/>
    <w:rsid w:val="00BA0E95"/>
    <w:rsid w:val="00BA1CC9"/>
    <w:rsid w:val="00BA1E7C"/>
    <w:rsid w:val="00BA1EE9"/>
    <w:rsid w:val="00BA6288"/>
    <w:rsid w:val="00BB1ADF"/>
    <w:rsid w:val="00BB2D77"/>
    <w:rsid w:val="00BB349F"/>
    <w:rsid w:val="00BB3DAD"/>
    <w:rsid w:val="00BB4D2C"/>
    <w:rsid w:val="00BB5879"/>
    <w:rsid w:val="00BB5F9E"/>
    <w:rsid w:val="00BB6F83"/>
    <w:rsid w:val="00BB7AA6"/>
    <w:rsid w:val="00BB7CA8"/>
    <w:rsid w:val="00BC03E7"/>
    <w:rsid w:val="00BC066F"/>
    <w:rsid w:val="00BC192A"/>
    <w:rsid w:val="00BC1AEE"/>
    <w:rsid w:val="00BC1F86"/>
    <w:rsid w:val="00BC292D"/>
    <w:rsid w:val="00BC4CCB"/>
    <w:rsid w:val="00BC5BC7"/>
    <w:rsid w:val="00BC602A"/>
    <w:rsid w:val="00BC60D7"/>
    <w:rsid w:val="00BC6852"/>
    <w:rsid w:val="00BC6A0D"/>
    <w:rsid w:val="00BC6AB5"/>
    <w:rsid w:val="00BD077E"/>
    <w:rsid w:val="00BD18EF"/>
    <w:rsid w:val="00BD259F"/>
    <w:rsid w:val="00BD2C92"/>
    <w:rsid w:val="00BD2D9E"/>
    <w:rsid w:val="00BD49AC"/>
    <w:rsid w:val="00BD5662"/>
    <w:rsid w:val="00BD5E0E"/>
    <w:rsid w:val="00BD5FE4"/>
    <w:rsid w:val="00BD77E3"/>
    <w:rsid w:val="00BE13CF"/>
    <w:rsid w:val="00BE254F"/>
    <w:rsid w:val="00BE4DEE"/>
    <w:rsid w:val="00BE63F3"/>
    <w:rsid w:val="00BE72E8"/>
    <w:rsid w:val="00BE7492"/>
    <w:rsid w:val="00BF3A03"/>
    <w:rsid w:val="00BF46FD"/>
    <w:rsid w:val="00BF4BFA"/>
    <w:rsid w:val="00BF619B"/>
    <w:rsid w:val="00BF6654"/>
    <w:rsid w:val="00BF753B"/>
    <w:rsid w:val="00C014A6"/>
    <w:rsid w:val="00C02B9A"/>
    <w:rsid w:val="00C02F93"/>
    <w:rsid w:val="00C03B0A"/>
    <w:rsid w:val="00C0759E"/>
    <w:rsid w:val="00C07B27"/>
    <w:rsid w:val="00C1075B"/>
    <w:rsid w:val="00C10E49"/>
    <w:rsid w:val="00C128A5"/>
    <w:rsid w:val="00C12E30"/>
    <w:rsid w:val="00C15982"/>
    <w:rsid w:val="00C22254"/>
    <w:rsid w:val="00C2284D"/>
    <w:rsid w:val="00C228C3"/>
    <w:rsid w:val="00C22FA1"/>
    <w:rsid w:val="00C23436"/>
    <w:rsid w:val="00C260FF"/>
    <w:rsid w:val="00C2791E"/>
    <w:rsid w:val="00C27D17"/>
    <w:rsid w:val="00C30432"/>
    <w:rsid w:val="00C34E52"/>
    <w:rsid w:val="00C35319"/>
    <w:rsid w:val="00C35AE0"/>
    <w:rsid w:val="00C361E3"/>
    <w:rsid w:val="00C41BD8"/>
    <w:rsid w:val="00C44098"/>
    <w:rsid w:val="00C45622"/>
    <w:rsid w:val="00C45EC2"/>
    <w:rsid w:val="00C45F33"/>
    <w:rsid w:val="00C47650"/>
    <w:rsid w:val="00C47C6A"/>
    <w:rsid w:val="00C5080F"/>
    <w:rsid w:val="00C51DE6"/>
    <w:rsid w:val="00C53351"/>
    <w:rsid w:val="00C53A58"/>
    <w:rsid w:val="00C5460D"/>
    <w:rsid w:val="00C55556"/>
    <w:rsid w:val="00C56210"/>
    <w:rsid w:val="00C57B96"/>
    <w:rsid w:val="00C6026B"/>
    <w:rsid w:val="00C60FD1"/>
    <w:rsid w:val="00C61CCD"/>
    <w:rsid w:val="00C6269A"/>
    <w:rsid w:val="00C62C6E"/>
    <w:rsid w:val="00C62E62"/>
    <w:rsid w:val="00C63CBD"/>
    <w:rsid w:val="00C64DA9"/>
    <w:rsid w:val="00C667A6"/>
    <w:rsid w:val="00C668E4"/>
    <w:rsid w:val="00C743DD"/>
    <w:rsid w:val="00C80822"/>
    <w:rsid w:val="00C81B91"/>
    <w:rsid w:val="00C837D6"/>
    <w:rsid w:val="00C848F3"/>
    <w:rsid w:val="00C8502C"/>
    <w:rsid w:val="00C86869"/>
    <w:rsid w:val="00C86907"/>
    <w:rsid w:val="00C90E57"/>
    <w:rsid w:val="00C90E92"/>
    <w:rsid w:val="00C91760"/>
    <w:rsid w:val="00C923D6"/>
    <w:rsid w:val="00C92A9F"/>
    <w:rsid w:val="00C937B4"/>
    <w:rsid w:val="00C93D17"/>
    <w:rsid w:val="00C94034"/>
    <w:rsid w:val="00C94D19"/>
    <w:rsid w:val="00C9501F"/>
    <w:rsid w:val="00C950E3"/>
    <w:rsid w:val="00C955E9"/>
    <w:rsid w:val="00C9561E"/>
    <w:rsid w:val="00C96A06"/>
    <w:rsid w:val="00CA2272"/>
    <w:rsid w:val="00CA310C"/>
    <w:rsid w:val="00CA36F6"/>
    <w:rsid w:val="00CA3A18"/>
    <w:rsid w:val="00CA3A7A"/>
    <w:rsid w:val="00CA4132"/>
    <w:rsid w:val="00CA5B55"/>
    <w:rsid w:val="00CA6706"/>
    <w:rsid w:val="00CB27B3"/>
    <w:rsid w:val="00CB3DFA"/>
    <w:rsid w:val="00CB4244"/>
    <w:rsid w:val="00CB4649"/>
    <w:rsid w:val="00CB489C"/>
    <w:rsid w:val="00CB5091"/>
    <w:rsid w:val="00CB5490"/>
    <w:rsid w:val="00CB57F1"/>
    <w:rsid w:val="00CB7765"/>
    <w:rsid w:val="00CC0538"/>
    <w:rsid w:val="00CC09A3"/>
    <w:rsid w:val="00CC0ED5"/>
    <w:rsid w:val="00CC0FD3"/>
    <w:rsid w:val="00CC154D"/>
    <w:rsid w:val="00CC1695"/>
    <w:rsid w:val="00CC2DD6"/>
    <w:rsid w:val="00CC3413"/>
    <w:rsid w:val="00CC3BF7"/>
    <w:rsid w:val="00CC3DC3"/>
    <w:rsid w:val="00CC473E"/>
    <w:rsid w:val="00CC5954"/>
    <w:rsid w:val="00CC6865"/>
    <w:rsid w:val="00CC6B27"/>
    <w:rsid w:val="00CC7FE6"/>
    <w:rsid w:val="00CD006B"/>
    <w:rsid w:val="00CD2062"/>
    <w:rsid w:val="00CD2552"/>
    <w:rsid w:val="00CD2F17"/>
    <w:rsid w:val="00CD3466"/>
    <w:rsid w:val="00CD42C5"/>
    <w:rsid w:val="00CD51C5"/>
    <w:rsid w:val="00CD6696"/>
    <w:rsid w:val="00CD6B8B"/>
    <w:rsid w:val="00CD761B"/>
    <w:rsid w:val="00CE0036"/>
    <w:rsid w:val="00CE159C"/>
    <w:rsid w:val="00CE2464"/>
    <w:rsid w:val="00CE2B83"/>
    <w:rsid w:val="00CE2C01"/>
    <w:rsid w:val="00CE3666"/>
    <w:rsid w:val="00CE549D"/>
    <w:rsid w:val="00CE5834"/>
    <w:rsid w:val="00CE5BB3"/>
    <w:rsid w:val="00CE5BD4"/>
    <w:rsid w:val="00CE5EF7"/>
    <w:rsid w:val="00CE61F6"/>
    <w:rsid w:val="00CE6943"/>
    <w:rsid w:val="00CF00BC"/>
    <w:rsid w:val="00CF05AA"/>
    <w:rsid w:val="00CF07F7"/>
    <w:rsid w:val="00CF0C0F"/>
    <w:rsid w:val="00CF1052"/>
    <w:rsid w:val="00CF1147"/>
    <w:rsid w:val="00CF3FFA"/>
    <w:rsid w:val="00CF4A8E"/>
    <w:rsid w:val="00CF5B72"/>
    <w:rsid w:val="00CF691B"/>
    <w:rsid w:val="00D002E3"/>
    <w:rsid w:val="00D01ADE"/>
    <w:rsid w:val="00D01E4B"/>
    <w:rsid w:val="00D033B1"/>
    <w:rsid w:val="00D03716"/>
    <w:rsid w:val="00D03E0F"/>
    <w:rsid w:val="00D07CB1"/>
    <w:rsid w:val="00D10371"/>
    <w:rsid w:val="00D12A42"/>
    <w:rsid w:val="00D138E7"/>
    <w:rsid w:val="00D152FE"/>
    <w:rsid w:val="00D16525"/>
    <w:rsid w:val="00D21D55"/>
    <w:rsid w:val="00D22DDA"/>
    <w:rsid w:val="00D22F3F"/>
    <w:rsid w:val="00D2399E"/>
    <w:rsid w:val="00D24656"/>
    <w:rsid w:val="00D246D2"/>
    <w:rsid w:val="00D2496B"/>
    <w:rsid w:val="00D25688"/>
    <w:rsid w:val="00D25925"/>
    <w:rsid w:val="00D26281"/>
    <w:rsid w:val="00D27C62"/>
    <w:rsid w:val="00D311BB"/>
    <w:rsid w:val="00D32983"/>
    <w:rsid w:val="00D33626"/>
    <w:rsid w:val="00D35D73"/>
    <w:rsid w:val="00D37801"/>
    <w:rsid w:val="00D410DC"/>
    <w:rsid w:val="00D417C4"/>
    <w:rsid w:val="00D44604"/>
    <w:rsid w:val="00D44F11"/>
    <w:rsid w:val="00D45164"/>
    <w:rsid w:val="00D454AC"/>
    <w:rsid w:val="00D46ABA"/>
    <w:rsid w:val="00D472D0"/>
    <w:rsid w:val="00D500F8"/>
    <w:rsid w:val="00D50801"/>
    <w:rsid w:val="00D51410"/>
    <w:rsid w:val="00D514B7"/>
    <w:rsid w:val="00D517CD"/>
    <w:rsid w:val="00D53364"/>
    <w:rsid w:val="00D53DF7"/>
    <w:rsid w:val="00D54C26"/>
    <w:rsid w:val="00D602B3"/>
    <w:rsid w:val="00D620A0"/>
    <w:rsid w:val="00D6259F"/>
    <w:rsid w:val="00D63745"/>
    <w:rsid w:val="00D6438F"/>
    <w:rsid w:val="00D65145"/>
    <w:rsid w:val="00D666D9"/>
    <w:rsid w:val="00D669AF"/>
    <w:rsid w:val="00D67566"/>
    <w:rsid w:val="00D67FEA"/>
    <w:rsid w:val="00D714D0"/>
    <w:rsid w:val="00D71E32"/>
    <w:rsid w:val="00D7392C"/>
    <w:rsid w:val="00D75476"/>
    <w:rsid w:val="00D76047"/>
    <w:rsid w:val="00D766D9"/>
    <w:rsid w:val="00D77EC8"/>
    <w:rsid w:val="00D802C4"/>
    <w:rsid w:val="00D80482"/>
    <w:rsid w:val="00D80E84"/>
    <w:rsid w:val="00D8245B"/>
    <w:rsid w:val="00D82F76"/>
    <w:rsid w:val="00D847B1"/>
    <w:rsid w:val="00D8680E"/>
    <w:rsid w:val="00D90D94"/>
    <w:rsid w:val="00D9144F"/>
    <w:rsid w:val="00D91633"/>
    <w:rsid w:val="00D96DD8"/>
    <w:rsid w:val="00DA4CED"/>
    <w:rsid w:val="00DA62C7"/>
    <w:rsid w:val="00DA6A32"/>
    <w:rsid w:val="00DA6EC4"/>
    <w:rsid w:val="00DB02D6"/>
    <w:rsid w:val="00DB18CE"/>
    <w:rsid w:val="00DB3292"/>
    <w:rsid w:val="00DB4221"/>
    <w:rsid w:val="00DB4CA8"/>
    <w:rsid w:val="00DB4D75"/>
    <w:rsid w:val="00DB6AA2"/>
    <w:rsid w:val="00DC279A"/>
    <w:rsid w:val="00DC2CCB"/>
    <w:rsid w:val="00DC3470"/>
    <w:rsid w:val="00DC42B7"/>
    <w:rsid w:val="00DC5C80"/>
    <w:rsid w:val="00DC5E9D"/>
    <w:rsid w:val="00DD0764"/>
    <w:rsid w:val="00DD2B8E"/>
    <w:rsid w:val="00DD3049"/>
    <w:rsid w:val="00DD32C4"/>
    <w:rsid w:val="00DD3C67"/>
    <w:rsid w:val="00DD511A"/>
    <w:rsid w:val="00DD52B2"/>
    <w:rsid w:val="00DD61B3"/>
    <w:rsid w:val="00DD7124"/>
    <w:rsid w:val="00DD7BE7"/>
    <w:rsid w:val="00DE0F5F"/>
    <w:rsid w:val="00DE210E"/>
    <w:rsid w:val="00DE3BD9"/>
    <w:rsid w:val="00DE53D4"/>
    <w:rsid w:val="00DE66CE"/>
    <w:rsid w:val="00DE6D26"/>
    <w:rsid w:val="00DE6DA5"/>
    <w:rsid w:val="00DE7502"/>
    <w:rsid w:val="00DF2ADA"/>
    <w:rsid w:val="00DF30F6"/>
    <w:rsid w:val="00DF348F"/>
    <w:rsid w:val="00DF4492"/>
    <w:rsid w:val="00DF55E9"/>
    <w:rsid w:val="00DF5DA7"/>
    <w:rsid w:val="00DF65A9"/>
    <w:rsid w:val="00E0066B"/>
    <w:rsid w:val="00E00A64"/>
    <w:rsid w:val="00E02B55"/>
    <w:rsid w:val="00E0548A"/>
    <w:rsid w:val="00E05D37"/>
    <w:rsid w:val="00E05EA3"/>
    <w:rsid w:val="00E05FE8"/>
    <w:rsid w:val="00E0640E"/>
    <w:rsid w:val="00E06D10"/>
    <w:rsid w:val="00E06E7F"/>
    <w:rsid w:val="00E07816"/>
    <w:rsid w:val="00E07FC7"/>
    <w:rsid w:val="00E10C42"/>
    <w:rsid w:val="00E11181"/>
    <w:rsid w:val="00E121DA"/>
    <w:rsid w:val="00E13B76"/>
    <w:rsid w:val="00E14C7B"/>
    <w:rsid w:val="00E1510F"/>
    <w:rsid w:val="00E16CFD"/>
    <w:rsid w:val="00E173A3"/>
    <w:rsid w:val="00E17595"/>
    <w:rsid w:val="00E20520"/>
    <w:rsid w:val="00E21DA6"/>
    <w:rsid w:val="00E230AF"/>
    <w:rsid w:val="00E23577"/>
    <w:rsid w:val="00E24B22"/>
    <w:rsid w:val="00E24DDF"/>
    <w:rsid w:val="00E2628B"/>
    <w:rsid w:val="00E31C9F"/>
    <w:rsid w:val="00E322D1"/>
    <w:rsid w:val="00E34228"/>
    <w:rsid w:val="00E3592E"/>
    <w:rsid w:val="00E36D05"/>
    <w:rsid w:val="00E36EF5"/>
    <w:rsid w:val="00E37E7F"/>
    <w:rsid w:val="00E40A58"/>
    <w:rsid w:val="00E42206"/>
    <w:rsid w:val="00E42921"/>
    <w:rsid w:val="00E43501"/>
    <w:rsid w:val="00E442B3"/>
    <w:rsid w:val="00E47131"/>
    <w:rsid w:val="00E47189"/>
    <w:rsid w:val="00E51062"/>
    <w:rsid w:val="00E511D1"/>
    <w:rsid w:val="00E514B8"/>
    <w:rsid w:val="00E51DA9"/>
    <w:rsid w:val="00E530D6"/>
    <w:rsid w:val="00E53E05"/>
    <w:rsid w:val="00E541A9"/>
    <w:rsid w:val="00E54349"/>
    <w:rsid w:val="00E545DF"/>
    <w:rsid w:val="00E54F54"/>
    <w:rsid w:val="00E54FA9"/>
    <w:rsid w:val="00E57EC6"/>
    <w:rsid w:val="00E60357"/>
    <w:rsid w:val="00E60F54"/>
    <w:rsid w:val="00E611C6"/>
    <w:rsid w:val="00E617F3"/>
    <w:rsid w:val="00E61BA6"/>
    <w:rsid w:val="00E621DA"/>
    <w:rsid w:val="00E634D4"/>
    <w:rsid w:val="00E64232"/>
    <w:rsid w:val="00E66301"/>
    <w:rsid w:val="00E666CD"/>
    <w:rsid w:val="00E66AFA"/>
    <w:rsid w:val="00E67235"/>
    <w:rsid w:val="00E73771"/>
    <w:rsid w:val="00E73D76"/>
    <w:rsid w:val="00E73F96"/>
    <w:rsid w:val="00E74683"/>
    <w:rsid w:val="00E758BE"/>
    <w:rsid w:val="00E76BD8"/>
    <w:rsid w:val="00E77502"/>
    <w:rsid w:val="00E77808"/>
    <w:rsid w:val="00E8062F"/>
    <w:rsid w:val="00E80DCB"/>
    <w:rsid w:val="00E81078"/>
    <w:rsid w:val="00E819F6"/>
    <w:rsid w:val="00E825CA"/>
    <w:rsid w:val="00E82A39"/>
    <w:rsid w:val="00E845BF"/>
    <w:rsid w:val="00E870B2"/>
    <w:rsid w:val="00E90957"/>
    <w:rsid w:val="00E90E1C"/>
    <w:rsid w:val="00E9125D"/>
    <w:rsid w:val="00E9134D"/>
    <w:rsid w:val="00E918D6"/>
    <w:rsid w:val="00E92FFC"/>
    <w:rsid w:val="00E94090"/>
    <w:rsid w:val="00E94F3D"/>
    <w:rsid w:val="00E951E4"/>
    <w:rsid w:val="00E955A9"/>
    <w:rsid w:val="00E97537"/>
    <w:rsid w:val="00E9755B"/>
    <w:rsid w:val="00E97FF3"/>
    <w:rsid w:val="00EA0F2F"/>
    <w:rsid w:val="00EA0F64"/>
    <w:rsid w:val="00EA26E5"/>
    <w:rsid w:val="00EA3447"/>
    <w:rsid w:val="00EA361D"/>
    <w:rsid w:val="00EA3DA9"/>
    <w:rsid w:val="00EA4598"/>
    <w:rsid w:val="00EA4750"/>
    <w:rsid w:val="00EA5AC2"/>
    <w:rsid w:val="00EA5B01"/>
    <w:rsid w:val="00EA5D01"/>
    <w:rsid w:val="00EA757B"/>
    <w:rsid w:val="00EB05CD"/>
    <w:rsid w:val="00EB11EE"/>
    <w:rsid w:val="00EB142D"/>
    <w:rsid w:val="00EB2992"/>
    <w:rsid w:val="00EB5033"/>
    <w:rsid w:val="00EB5E90"/>
    <w:rsid w:val="00EB6CC4"/>
    <w:rsid w:val="00EC0207"/>
    <w:rsid w:val="00EC1D43"/>
    <w:rsid w:val="00EC5089"/>
    <w:rsid w:val="00EC605E"/>
    <w:rsid w:val="00EC6E5F"/>
    <w:rsid w:val="00ED03A1"/>
    <w:rsid w:val="00ED0B5B"/>
    <w:rsid w:val="00ED0BC7"/>
    <w:rsid w:val="00ED150E"/>
    <w:rsid w:val="00ED2701"/>
    <w:rsid w:val="00ED524C"/>
    <w:rsid w:val="00ED5450"/>
    <w:rsid w:val="00ED729A"/>
    <w:rsid w:val="00ED73C8"/>
    <w:rsid w:val="00EE175B"/>
    <w:rsid w:val="00EE1B83"/>
    <w:rsid w:val="00EE1FC8"/>
    <w:rsid w:val="00EE223C"/>
    <w:rsid w:val="00EE269C"/>
    <w:rsid w:val="00EE3546"/>
    <w:rsid w:val="00EE39ED"/>
    <w:rsid w:val="00EE40DA"/>
    <w:rsid w:val="00EE64CF"/>
    <w:rsid w:val="00EE7DC3"/>
    <w:rsid w:val="00EF23BF"/>
    <w:rsid w:val="00EF260D"/>
    <w:rsid w:val="00EF4622"/>
    <w:rsid w:val="00EF4D17"/>
    <w:rsid w:val="00EF574D"/>
    <w:rsid w:val="00EF62DA"/>
    <w:rsid w:val="00EF6577"/>
    <w:rsid w:val="00EF7317"/>
    <w:rsid w:val="00F017B0"/>
    <w:rsid w:val="00F01EE6"/>
    <w:rsid w:val="00F01F3B"/>
    <w:rsid w:val="00F02320"/>
    <w:rsid w:val="00F024CA"/>
    <w:rsid w:val="00F02914"/>
    <w:rsid w:val="00F02CE1"/>
    <w:rsid w:val="00F0364F"/>
    <w:rsid w:val="00F04861"/>
    <w:rsid w:val="00F06280"/>
    <w:rsid w:val="00F0687F"/>
    <w:rsid w:val="00F0726C"/>
    <w:rsid w:val="00F075F5"/>
    <w:rsid w:val="00F1126C"/>
    <w:rsid w:val="00F118A8"/>
    <w:rsid w:val="00F11935"/>
    <w:rsid w:val="00F1541C"/>
    <w:rsid w:val="00F15B4F"/>
    <w:rsid w:val="00F16362"/>
    <w:rsid w:val="00F1644B"/>
    <w:rsid w:val="00F1690F"/>
    <w:rsid w:val="00F169F8"/>
    <w:rsid w:val="00F16B5B"/>
    <w:rsid w:val="00F212B5"/>
    <w:rsid w:val="00F21388"/>
    <w:rsid w:val="00F21771"/>
    <w:rsid w:val="00F21966"/>
    <w:rsid w:val="00F22518"/>
    <w:rsid w:val="00F22C68"/>
    <w:rsid w:val="00F25E01"/>
    <w:rsid w:val="00F26197"/>
    <w:rsid w:val="00F265A9"/>
    <w:rsid w:val="00F26ABF"/>
    <w:rsid w:val="00F30087"/>
    <w:rsid w:val="00F304D1"/>
    <w:rsid w:val="00F3242E"/>
    <w:rsid w:val="00F329D2"/>
    <w:rsid w:val="00F3310D"/>
    <w:rsid w:val="00F33570"/>
    <w:rsid w:val="00F33EC2"/>
    <w:rsid w:val="00F345DE"/>
    <w:rsid w:val="00F35442"/>
    <w:rsid w:val="00F36534"/>
    <w:rsid w:val="00F371DC"/>
    <w:rsid w:val="00F409D5"/>
    <w:rsid w:val="00F41C8E"/>
    <w:rsid w:val="00F42564"/>
    <w:rsid w:val="00F42853"/>
    <w:rsid w:val="00F42C21"/>
    <w:rsid w:val="00F42D44"/>
    <w:rsid w:val="00F44416"/>
    <w:rsid w:val="00F4540B"/>
    <w:rsid w:val="00F45A8A"/>
    <w:rsid w:val="00F469C3"/>
    <w:rsid w:val="00F46C9F"/>
    <w:rsid w:val="00F476A2"/>
    <w:rsid w:val="00F511C6"/>
    <w:rsid w:val="00F5303B"/>
    <w:rsid w:val="00F530D7"/>
    <w:rsid w:val="00F53331"/>
    <w:rsid w:val="00F54672"/>
    <w:rsid w:val="00F5611D"/>
    <w:rsid w:val="00F56A32"/>
    <w:rsid w:val="00F57844"/>
    <w:rsid w:val="00F60D55"/>
    <w:rsid w:val="00F61A7B"/>
    <w:rsid w:val="00F63BED"/>
    <w:rsid w:val="00F64E79"/>
    <w:rsid w:val="00F65F10"/>
    <w:rsid w:val="00F66005"/>
    <w:rsid w:val="00F667EC"/>
    <w:rsid w:val="00F669D6"/>
    <w:rsid w:val="00F66E93"/>
    <w:rsid w:val="00F70B14"/>
    <w:rsid w:val="00F71FA5"/>
    <w:rsid w:val="00F72D89"/>
    <w:rsid w:val="00F72F88"/>
    <w:rsid w:val="00F73E4A"/>
    <w:rsid w:val="00F745CF"/>
    <w:rsid w:val="00F75840"/>
    <w:rsid w:val="00F77119"/>
    <w:rsid w:val="00F771D2"/>
    <w:rsid w:val="00F77CCB"/>
    <w:rsid w:val="00F821C0"/>
    <w:rsid w:val="00F82C14"/>
    <w:rsid w:val="00F82D91"/>
    <w:rsid w:val="00F84D65"/>
    <w:rsid w:val="00F85846"/>
    <w:rsid w:val="00F85C71"/>
    <w:rsid w:val="00F863C2"/>
    <w:rsid w:val="00F86792"/>
    <w:rsid w:val="00F87BA8"/>
    <w:rsid w:val="00F87D2A"/>
    <w:rsid w:val="00F92CBF"/>
    <w:rsid w:val="00F941AB"/>
    <w:rsid w:val="00F9426A"/>
    <w:rsid w:val="00F94578"/>
    <w:rsid w:val="00F94818"/>
    <w:rsid w:val="00F95626"/>
    <w:rsid w:val="00F9714E"/>
    <w:rsid w:val="00F97B6D"/>
    <w:rsid w:val="00FA1239"/>
    <w:rsid w:val="00FA5B9C"/>
    <w:rsid w:val="00FA6E2A"/>
    <w:rsid w:val="00FA6FAB"/>
    <w:rsid w:val="00FB0AF4"/>
    <w:rsid w:val="00FB1DDD"/>
    <w:rsid w:val="00FB214F"/>
    <w:rsid w:val="00FB2CBC"/>
    <w:rsid w:val="00FB2D2E"/>
    <w:rsid w:val="00FB4A08"/>
    <w:rsid w:val="00FB4C8F"/>
    <w:rsid w:val="00FB4CCD"/>
    <w:rsid w:val="00FB5E06"/>
    <w:rsid w:val="00FB5EA7"/>
    <w:rsid w:val="00FB64F9"/>
    <w:rsid w:val="00FB67ED"/>
    <w:rsid w:val="00FB77EB"/>
    <w:rsid w:val="00FC09E3"/>
    <w:rsid w:val="00FC1DDE"/>
    <w:rsid w:val="00FC1F8D"/>
    <w:rsid w:val="00FC4F21"/>
    <w:rsid w:val="00FD0653"/>
    <w:rsid w:val="00FD0A1B"/>
    <w:rsid w:val="00FD198D"/>
    <w:rsid w:val="00FD3702"/>
    <w:rsid w:val="00FD4BE4"/>
    <w:rsid w:val="00FD541C"/>
    <w:rsid w:val="00FD5AED"/>
    <w:rsid w:val="00FD5B31"/>
    <w:rsid w:val="00FD60C0"/>
    <w:rsid w:val="00FD6879"/>
    <w:rsid w:val="00FD770D"/>
    <w:rsid w:val="00FD7768"/>
    <w:rsid w:val="00FE0122"/>
    <w:rsid w:val="00FE0C2A"/>
    <w:rsid w:val="00FE0ED7"/>
    <w:rsid w:val="00FE0F5D"/>
    <w:rsid w:val="00FE217E"/>
    <w:rsid w:val="00FE246A"/>
    <w:rsid w:val="00FE3063"/>
    <w:rsid w:val="00FE52A0"/>
    <w:rsid w:val="00FE5F26"/>
    <w:rsid w:val="00FE611F"/>
    <w:rsid w:val="00FE7B05"/>
    <w:rsid w:val="00FF1E67"/>
    <w:rsid w:val="00FF1F92"/>
    <w:rsid w:val="00FF271A"/>
    <w:rsid w:val="00FF3D56"/>
    <w:rsid w:val="00FF40AC"/>
    <w:rsid w:val="00FF47F5"/>
    <w:rsid w:val="00FF53CF"/>
    <w:rsid w:val="00FF5FE9"/>
    <w:rsid w:val="00FF6059"/>
    <w:rsid w:val="00FF63F3"/>
    <w:rsid w:val="00FF6F6C"/>
    <w:rsid w:val="00FF7195"/>
    <w:rsid w:val="00FF749D"/>
    <w:rsid w:val="00FF7EE1"/>
    <w:rsid w:val="07C531B9"/>
    <w:rsid w:val="0C9F46C4"/>
    <w:rsid w:val="116400A4"/>
    <w:rsid w:val="117471E6"/>
    <w:rsid w:val="118D31D7"/>
    <w:rsid w:val="11B8789F"/>
    <w:rsid w:val="1357799D"/>
    <w:rsid w:val="158F246E"/>
    <w:rsid w:val="16872235"/>
    <w:rsid w:val="17C7409B"/>
    <w:rsid w:val="18AF06CD"/>
    <w:rsid w:val="1D936478"/>
    <w:rsid w:val="24AB10F2"/>
    <w:rsid w:val="251167F1"/>
    <w:rsid w:val="2AA5145C"/>
    <w:rsid w:val="2BF12E7A"/>
    <w:rsid w:val="2C395BE3"/>
    <w:rsid w:val="2D9E42B2"/>
    <w:rsid w:val="2E515AFC"/>
    <w:rsid w:val="2E7B2EBE"/>
    <w:rsid w:val="2EC333C5"/>
    <w:rsid w:val="2F1A28C3"/>
    <w:rsid w:val="2FBA58F3"/>
    <w:rsid w:val="34FC420D"/>
    <w:rsid w:val="36156BBB"/>
    <w:rsid w:val="38052409"/>
    <w:rsid w:val="3E263682"/>
    <w:rsid w:val="40FB2B89"/>
    <w:rsid w:val="413D6F44"/>
    <w:rsid w:val="43B66350"/>
    <w:rsid w:val="47463866"/>
    <w:rsid w:val="4B2E4DE4"/>
    <w:rsid w:val="4BB751B6"/>
    <w:rsid w:val="4D3F1EFA"/>
    <w:rsid w:val="4DF1580D"/>
    <w:rsid w:val="4E921BF3"/>
    <w:rsid w:val="4ED82367"/>
    <w:rsid w:val="50406436"/>
    <w:rsid w:val="5138539B"/>
    <w:rsid w:val="534F5D39"/>
    <w:rsid w:val="56E17F4C"/>
    <w:rsid w:val="57486F01"/>
    <w:rsid w:val="593254E5"/>
    <w:rsid w:val="5B19705D"/>
    <w:rsid w:val="5D86286D"/>
    <w:rsid w:val="5D967917"/>
    <w:rsid w:val="5E560540"/>
    <w:rsid w:val="60DD5425"/>
    <w:rsid w:val="61AC280C"/>
    <w:rsid w:val="65376D80"/>
    <w:rsid w:val="665B6AF2"/>
    <w:rsid w:val="682676EC"/>
    <w:rsid w:val="68C47615"/>
    <w:rsid w:val="6D44729A"/>
    <w:rsid w:val="702552C0"/>
    <w:rsid w:val="74753C1E"/>
    <w:rsid w:val="76D75987"/>
    <w:rsid w:val="794F0BD8"/>
    <w:rsid w:val="7A5F16D0"/>
    <w:rsid w:val="7B582F6D"/>
    <w:rsid w:val="7E6162FC"/>
    <w:rsid w:val="7F654D11"/>
    <w:rsid w:val="7F941FDD"/>
  </w:rsids>
  <m:mathPr>
    <m:mathFont m:val="Cambria Math"/>
    <m:brkBin m:val="before"/>
    <m:brkBinSub m:val="--"/>
    <m:smallFrac m:val="1"/>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iPriority="99" w:semiHidden="0" w:name="Body Text Indent 3"/>
    <w:lsdException w:qFormat="1" w:unhideWhenUsed="0" w:uiPriority="0"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0"/>
      <w:lang w:val="pt-BR" w:eastAsia="pt-BR" w:bidi="ar-SA"/>
    </w:rPr>
  </w:style>
  <w:style w:type="paragraph" w:styleId="2">
    <w:name w:val="heading 1"/>
    <w:basedOn w:val="1"/>
    <w:next w:val="1"/>
    <w:link w:val="46"/>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21"/>
    <w:qFormat/>
    <w:uiPriority w:val="0"/>
    <w:pPr>
      <w:keepNext/>
      <w:ind w:left="5529" w:hanging="426"/>
      <w:jc w:val="both"/>
      <w:outlineLvl w:val="1"/>
    </w:pPr>
    <w:rPr>
      <w:b/>
      <w:smallCaps/>
      <w:sz w:val="26"/>
    </w:rPr>
  </w:style>
  <w:style w:type="paragraph" w:styleId="4">
    <w:name w:val="heading 3"/>
    <w:basedOn w:val="1"/>
    <w:next w:val="1"/>
    <w:link w:val="47"/>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Strong"/>
    <w:basedOn w:val="5"/>
    <w:qFormat/>
    <w:uiPriority w:val="22"/>
    <w:rPr>
      <w:b/>
      <w:bCs/>
    </w:rPr>
  </w:style>
  <w:style w:type="character" w:styleId="8">
    <w:name w:val="Emphasis"/>
    <w:basedOn w:val="5"/>
    <w:qFormat/>
    <w:uiPriority w:val="20"/>
    <w:rPr>
      <w:i/>
      <w:iCs/>
    </w:rPr>
  </w:style>
  <w:style w:type="paragraph" w:styleId="9">
    <w:name w:val="Body Text"/>
    <w:basedOn w:val="1"/>
    <w:link w:val="26"/>
    <w:unhideWhenUsed/>
    <w:qFormat/>
    <w:uiPriority w:val="99"/>
    <w:pPr>
      <w:spacing w:after="120"/>
    </w:pPr>
    <w:rPr>
      <w:sz w:val="20"/>
    </w:rPr>
  </w:style>
  <w:style w:type="paragraph" w:styleId="10">
    <w:name w:val="Block Text"/>
    <w:basedOn w:val="1"/>
    <w:qFormat/>
    <w:uiPriority w:val="0"/>
    <w:pPr>
      <w:ind w:left="709" w:right="708" w:firstLine="284"/>
      <w:jc w:val="both"/>
    </w:pPr>
    <w:rPr>
      <w:sz w:val="26"/>
    </w:rPr>
  </w:style>
  <w:style w:type="paragraph" w:styleId="11">
    <w:name w:val="Body Text Indent 2"/>
    <w:basedOn w:val="1"/>
    <w:link w:val="22"/>
    <w:qFormat/>
    <w:uiPriority w:val="0"/>
    <w:pPr>
      <w:ind w:firstLine="851"/>
      <w:jc w:val="both"/>
    </w:pPr>
  </w:style>
  <w:style w:type="paragraph" w:styleId="12">
    <w:name w:val="Normal (Web)"/>
    <w:basedOn w:val="1"/>
    <w:unhideWhenUsed/>
    <w:qFormat/>
    <w:uiPriority w:val="99"/>
    <w:pPr>
      <w:spacing w:before="100" w:beforeAutospacing="1" w:after="100" w:afterAutospacing="1"/>
    </w:pPr>
    <w:rPr>
      <w:szCs w:val="24"/>
    </w:rPr>
  </w:style>
  <w:style w:type="paragraph" w:styleId="13">
    <w:name w:val="header"/>
    <w:basedOn w:val="1"/>
    <w:link w:val="19"/>
    <w:unhideWhenUsed/>
    <w:qFormat/>
    <w:uiPriority w:val="0"/>
    <w:pPr>
      <w:tabs>
        <w:tab w:val="center" w:pos="4252"/>
        <w:tab w:val="right" w:pos="8504"/>
      </w:tabs>
    </w:pPr>
  </w:style>
  <w:style w:type="paragraph" w:styleId="14">
    <w:name w:val="footer"/>
    <w:basedOn w:val="1"/>
    <w:link w:val="29"/>
    <w:unhideWhenUsed/>
    <w:qFormat/>
    <w:uiPriority w:val="99"/>
    <w:pPr>
      <w:tabs>
        <w:tab w:val="center" w:pos="4252"/>
        <w:tab w:val="right" w:pos="8504"/>
      </w:tabs>
    </w:pPr>
  </w:style>
  <w:style w:type="paragraph" w:styleId="15">
    <w:name w:val="Body Text Indent 3"/>
    <w:basedOn w:val="1"/>
    <w:link w:val="31"/>
    <w:unhideWhenUsed/>
    <w:qFormat/>
    <w:uiPriority w:val="99"/>
    <w:pPr>
      <w:spacing w:after="120"/>
      <w:ind w:left="283"/>
    </w:pPr>
    <w:rPr>
      <w:sz w:val="16"/>
      <w:szCs w:val="16"/>
    </w:rPr>
  </w:style>
  <w:style w:type="paragraph" w:styleId="16">
    <w:name w:val="Balloon Text"/>
    <w:basedOn w:val="1"/>
    <w:link w:val="20"/>
    <w:semiHidden/>
    <w:unhideWhenUsed/>
    <w:qFormat/>
    <w:uiPriority w:val="99"/>
    <w:rPr>
      <w:rFonts w:ascii="Tahoma" w:hAnsi="Tahoma" w:cs="Tahoma"/>
      <w:sz w:val="16"/>
      <w:szCs w:val="16"/>
    </w:rPr>
  </w:style>
  <w:style w:type="paragraph" w:styleId="17">
    <w:name w:val="List Bullet"/>
    <w:basedOn w:val="1"/>
    <w:unhideWhenUsed/>
    <w:qFormat/>
    <w:uiPriority w:val="99"/>
    <w:pPr>
      <w:numPr>
        <w:ilvl w:val="0"/>
        <w:numId w:val="1"/>
      </w:numPr>
      <w:contextualSpacing/>
    </w:pPr>
    <w:rPr>
      <w:szCs w:val="24"/>
    </w:rPr>
  </w:style>
  <w:style w:type="paragraph" w:styleId="18">
    <w:name w:val="Body Text Indent"/>
    <w:basedOn w:val="1"/>
    <w:link w:val="25"/>
    <w:unhideWhenUsed/>
    <w:qFormat/>
    <w:uiPriority w:val="99"/>
    <w:pPr>
      <w:spacing w:after="120"/>
      <w:ind w:left="283"/>
    </w:pPr>
  </w:style>
  <w:style w:type="character" w:customStyle="1" w:styleId="19">
    <w:name w:val="Cabeçalho Char"/>
    <w:basedOn w:val="5"/>
    <w:link w:val="13"/>
    <w:qFormat/>
    <w:uiPriority w:val="99"/>
    <w:rPr>
      <w:rFonts w:ascii="Times New Roman" w:hAnsi="Times New Roman" w:eastAsia="Times New Roman" w:cs="Times New Roman"/>
      <w:sz w:val="24"/>
      <w:szCs w:val="20"/>
      <w:lang w:eastAsia="pt-BR"/>
    </w:rPr>
  </w:style>
  <w:style w:type="character" w:customStyle="1" w:styleId="20">
    <w:name w:val="Texto de balão Char"/>
    <w:basedOn w:val="5"/>
    <w:link w:val="16"/>
    <w:semiHidden/>
    <w:qFormat/>
    <w:uiPriority w:val="99"/>
    <w:rPr>
      <w:rFonts w:ascii="Tahoma" w:hAnsi="Tahoma" w:eastAsia="Times New Roman" w:cs="Tahoma"/>
      <w:sz w:val="16"/>
      <w:szCs w:val="16"/>
      <w:lang w:eastAsia="pt-BR"/>
    </w:rPr>
  </w:style>
  <w:style w:type="character" w:customStyle="1" w:styleId="21">
    <w:name w:val="Título 2 Char"/>
    <w:basedOn w:val="5"/>
    <w:link w:val="3"/>
    <w:qFormat/>
    <w:uiPriority w:val="0"/>
    <w:rPr>
      <w:rFonts w:ascii="Times New Roman" w:hAnsi="Times New Roman" w:eastAsia="Times New Roman" w:cs="Times New Roman"/>
      <w:b/>
      <w:smallCaps/>
      <w:sz w:val="26"/>
      <w:szCs w:val="20"/>
      <w:lang w:eastAsia="pt-BR"/>
    </w:rPr>
  </w:style>
  <w:style w:type="character" w:customStyle="1" w:styleId="22">
    <w:name w:val="Recuo de corpo de texto 2 Char"/>
    <w:basedOn w:val="5"/>
    <w:link w:val="11"/>
    <w:qFormat/>
    <w:uiPriority w:val="0"/>
    <w:rPr>
      <w:rFonts w:ascii="Times New Roman" w:hAnsi="Times New Roman" w:eastAsia="Times New Roman" w:cs="Times New Roman"/>
      <w:sz w:val="24"/>
      <w:szCs w:val="20"/>
      <w:lang w:eastAsia="pt-BR"/>
    </w:rPr>
  </w:style>
  <w:style w:type="paragraph" w:styleId="23">
    <w:name w:val="No Spacing"/>
    <w:qFormat/>
    <w:uiPriority w:val="1"/>
    <w:pPr>
      <w:spacing w:after="0" w:line="240" w:lineRule="auto"/>
    </w:pPr>
    <w:rPr>
      <w:rFonts w:ascii="Times New Roman" w:hAnsi="Times New Roman" w:eastAsia="Times New Roman" w:cs="Times New Roman"/>
      <w:sz w:val="24"/>
      <w:szCs w:val="20"/>
      <w:lang w:val="pt-BR" w:eastAsia="pt-BR" w:bidi="ar-SA"/>
    </w:rPr>
  </w:style>
  <w:style w:type="paragraph" w:customStyle="1" w:styleId="24">
    <w:name w:val="Corpo de texto 21"/>
    <w:basedOn w:val="1"/>
    <w:qFormat/>
    <w:uiPriority w:val="0"/>
    <w:pPr>
      <w:ind w:left="5103"/>
      <w:jc w:val="both"/>
    </w:pPr>
    <w:rPr>
      <w:rFonts w:ascii="Arial" w:hAnsi="Arial"/>
      <w:sz w:val="22"/>
    </w:rPr>
  </w:style>
  <w:style w:type="character" w:customStyle="1" w:styleId="25">
    <w:name w:val="Recuo de corpo de texto Char"/>
    <w:basedOn w:val="5"/>
    <w:link w:val="18"/>
    <w:qFormat/>
    <w:uiPriority w:val="99"/>
    <w:rPr>
      <w:rFonts w:ascii="Times New Roman" w:hAnsi="Times New Roman" w:eastAsia="Times New Roman" w:cs="Times New Roman"/>
      <w:sz w:val="24"/>
      <w:szCs w:val="20"/>
      <w:lang w:eastAsia="pt-BR"/>
    </w:rPr>
  </w:style>
  <w:style w:type="character" w:customStyle="1" w:styleId="26">
    <w:name w:val="Corpo de texto Char"/>
    <w:basedOn w:val="5"/>
    <w:link w:val="9"/>
    <w:qFormat/>
    <w:uiPriority w:val="99"/>
    <w:rPr>
      <w:rFonts w:ascii="Times New Roman" w:hAnsi="Times New Roman" w:eastAsia="Times New Roman" w:cs="Times New Roman"/>
      <w:sz w:val="20"/>
      <w:szCs w:val="20"/>
      <w:lang w:eastAsia="pt-BR"/>
    </w:rPr>
  </w:style>
  <w:style w:type="paragraph" w:customStyle="1" w:styleId="27">
    <w:name w:val="Default"/>
    <w:qFormat/>
    <w:uiPriority w:val="0"/>
    <w:pPr>
      <w:autoSpaceDE w:val="0"/>
      <w:autoSpaceDN w:val="0"/>
      <w:adjustRightInd w:val="0"/>
      <w:spacing w:after="0" w:line="240" w:lineRule="auto"/>
    </w:pPr>
    <w:rPr>
      <w:rFonts w:ascii="Arial" w:hAnsi="Arial" w:cs="Arial" w:eastAsiaTheme="minorEastAsia"/>
      <w:color w:val="000000"/>
      <w:sz w:val="24"/>
      <w:szCs w:val="24"/>
      <w:lang w:val="pt-BR" w:eastAsia="pt-BR" w:bidi="ar-SA"/>
    </w:rPr>
  </w:style>
  <w:style w:type="paragraph" w:customStyle="1" w:styleId="28">
    <w:name w:val="Corpo de texto recuado"/>
    <w:basedOn w:val="1"/>
    <w:unhideWhenUsed/>
    <w:qFormat/>
    <w:uiPriority w:val="99"/>
    <w:pPr>
      <w:spacing w:after="120" w:line="276" w:lineRule="auto"/>
      <w:ind w:left="283"/>
    </w:pPr>
    <w:rPr>
      <w:rFonts w:ascii="Calibri" w:hAnsi="Calibri" w:eastAsia="Calibri"/>
      <w:sz w:val="20"/>
    </w:rPr>
  </w:style>
  <w:style w:type="character" w:customStyle="1" w:styleId="29">
    <w:name w:val="Rodapé Char"/>
    <w:basedOn w:val="5"/>
    <w:link w:val="14"/>
    <w:qFormat/>
    <w:uiPriority w:val="99"/>
    <w:rPr>
      <w:rFonts w:ascii="Times New Roman" w:hAnsi="Times New Roman" w:eastAsia="Times New Roman" w:cs="Times New Roman"/>
      <w:sz w:val="24"/>
      <w:szCs w:val="20"/>
      <w:lang w:eastAsia="pt-BR"/>
    </w:rPr>
  </w:style>
  <w:style w:type="paragraph" w:styleId="30">
    <w:name w:val="List Paragraph"/>
    <w:basedOn w:val="1"/>
    <w:qFormat/>
    <w:uiPriority w:val="34"/>
    <w:pPr>
      <w:ind w:left="708"/>
    </w:pPr>
  </w:style>
  <w:style w:type="character" w:customStyle="1" w:styleId="31">
    <w:name w:val="Recuo de corpo de texto 3 Char"/>
    <w:basedOn w:val="5"/>
    <w:link w:val="15"/>
    <w:qFormat/>
    <w:uiPriority w:val="99"/>
    <w:rPr>
      <w:rFonts w:ascii="Times New Roman" w:hAnsi="Times New Roman" w:eastAsia="Times New Roman" w:cs="Times New Roman"/>
      <w:sz w:val="16"/>
      <w:szCs w:val="16"/>
      <w:lang w:eastAsia="pt-BR"/>
    </w:rPr>
  </w:style>
  <w:style w:type="paragraph" w:customStyle="1" w:styleId="32">
    <w:name w:val="Voto"/>
    <w:basedOn w:val="1"/>
    <w:qFormat/>
    <w:uiPriority w:val="99"/>
    <w:pPr>
      <w:spacing w:line="360" w:lineRule="atLeast"/>
      <w:jc w:val="both"/>
    </w:pPr>
    <w:rPr>
      <w:rFonts w:ascii="Arial" w:hAnsi="Arial" w:cs="Arial"/>
      <w:szCs w:val="24"/>
    </w:rPr>
  </w:style>
  <w:style w:type="paragraph" w:customStyle="1" w:styleId="33">
    <w:name w:val="ydp3e392635msonormal"/>
    <w:basedOn w:val="1"/>
    <w:qFormat/>
    <w:uiPriority w:val="0"/>
    <w:pPr>
      <w:spacing w:before="100" w:beforeAutospacing="1" w:after="100" w:afterAutospacing="1"/>
    </w:pPr>
    <w:rPr>
      <w:szCs w:val="24"/>
    </w:rPr>
  </w:style>
  <w:style w:type="paragraph" w:customStyle="1" w:styleId="34">
    <w:name w:val="Standard"/>
    <w:qFormat/>
    <w:uiPriority w:val="0"/>
    <w:pPr>
      <w:widowControl w:val="0"/>
      <w:suppressAutoHyphens/>
      <w:autoSpaceDN w:val="0"/>
      <w:spacing w:after="200" w:line="276" w:lineRule="auto"/>
      <w:textAlignment w:val="baseline"/>
    </w:pPr>
    <w:rPr>
      <w:rFonts w:ascii="Times New Roman" w:hAnsi="Times New Roman" w:eastAsia="SimSun" w:cs="Mangal"/>
      <w:kern w:val="3"/>
      <w:sz w:val="24"/>
      <w:szCs w:val="24"/>
      <w:lang w:val="pt-BR" w:eastAsia="zh-CN" w:bidi="hi-IN"/>
    </w:rPr>
  </w:style>
  <w:style w:type="paragraph" w:customStyle="1" w:styleId="35">
    <w:name w:val="ydpc01e929cmsonormal"/>
    <w:basedOn w:val="1"/>
    <w:qFormat/>
    <w:uiPriority w:val="0"/>
    <w:pPr>
      <w:spacing w:before="100" w:beforeAutospacing="1" w:after="100" w:afterAutospacing="1"/>
    </w:pPr>
    <w:rPr>
      <w:szCs w:val="24"/>
    </w:rPr>
  </w:style>
  <w:style w:type="paragraph" w:customStyle="1" w:styleId="36">
    <w:name w:val="ydpb52f307dmsonormal"/>
    <w:basedOn w:val="1"/>
    <w:qFormat/>
    <w:uiPriority w:val="0"/>
    <w:pPr>
      <w:spacing w:before="100" w:beforeAutospacing="1" w:after="100" w:afterAutospacing="1"/>
    </w:pPr>
    <w:rPr>
      <w:szCs w:val="24"/>
    </w:rPr>
  </w:style>
  <w:style w:type="paragraph" w:customStyle="1" w:styleId="37">
    <w:name w:val="ydpd6df8ff2msonormal"/>
    <w:basedOn w:val="1"/>
    <w:qFormat/>
    <w:uiPriority w:val="0"/>
    <w:pPr>
      <w:spacing w:before="100" w:beforeAutospacing="1" w:after="100" w:afterAutospacing="1"/>
    </w:pPr>
    <w:rPr>
      <w:szCs w:val="24"/>
    </w:rPr>
  </w:style>
  <w:style w:type="paragraph" w:customStyle="1" w:styleId="38">
    <w:name w:val="ydp1b7b43bcmsonormal"/>
    <w:basedOn w:val="1"/>
    <w:qFormat/>
    <w:uiPriority w:val="0"/>
    <w:pPr>
      <w:spacing w:before="100" w:beforeAutospacing="1" w:after="100" w:afterAutospacing="1"/>
    </w:pPr>
    <w:rPr>
      <w:szCs w:val="24"/>
    </w:rPr>
  </w:style>
  <w:style w:type="paragraph" w:customStyle="1" w:styleId="39">
    <w:name w:val="ydpb6d2bc4fmsonormal"/>
    <w:basedOn w:val="1"/>
    <w:qFormat/>
    <w:uiPriority w:val="0"/>
    <w:pPr>
      <w:spacing w:before="100" w:beforeAutospacing="1" w:after="100" w:afterAutospacing="1"/>
    </w:pPr>
    <w:rPr>
      <w:szCs w:val="24"/>
    </w:rPr>
  </w:style>
  <w:style w:type="paragraph" w:customStyle="1" w:styleId="40">
    <w:name w:val="yiv2702264202ydp97df9ba4msonormal"/>
    <w:basedOn w:val="1"/>
    <w:qFormat/>
    <w:uiPriority w:val="0"/>
    <w:pPr>
      <w:spacing w:before="100" w:beforeAutospacing="1" w:after="100" w:afterAutospacing="1"/>
    </w:pPr>
    <w:rPr>
      <w:szCs w:val="24"/>
    </w:rPr>
  </w:style>
  <w:style w:type="paragraph" w:customStyle="1" w:styleId="41">
    <w:name w:val="ydp2909a258yiv9290272251ydpe55fa283msonormal"/>
    <w:basedOn w:val="1"/>
    <w:qFormat/>
    <w:uiPriority w:val="0"/>
    <w:pPr>
      <w:spacing w:before="100" w:beforeAutospacing="1" w:after="100" w:afterAutospacing="1"/>
    </w:pPr>
    <w:rPr>
      <w:szCs w:val="24"/>
    </w:rPr>
  </w:style>
  <w:style w:type="character" w:customStyle="1" w:styleId="42">
    <w:name w:val="apple-converted-space"/>
    <w:basedOn w:val="5"/>
    <w:qFormat/>
    <w:uiPriority w:val="0"/>
  </w:style>
  <w:style w:type="paragraph" w:customStyle="1" w:styleId="43">
    <w:name w:val="ydp9e02a105msonormal"/>
    <w:basedOn w:val="1"/>
    <w:qFormat/>
    <w:uiPriority w:val="0"/>
    <w:pPr>
      <w:spacing w:before="100" w:beforeAutospacing="1" w:after="100" w:afterAutospacing="1"/>
    </w:pPr>
    <w:rPr>
      <w:szCs w:val="24"/>
    </w:rPr>
  </w:style>
  <w:style w:type="paragraph" w:customStyle="1" w:styleId="44">
    <w:name w:val="ydp3a6f10ffmsonormal"/>
    <w:basedOn w:val="1"/>
    <w:qFormat/>
    <w:uiPriority w:val="0"/>
    <w:pPr>
      <w:spacing w:before="100" w:beforeAutospacing="1" w:after="100" w:afterAutospacing="1"/>
    </w:pPr>
    <w:rPr>
      <w:szCs w:val="24"/>
    </w:rPr>
  </w:style>
  <w:style w:type="paragraph" w:customStyle="1" w:styleId="45">
    <w:name w:val="ydp360cc9a6msonormal"/>
    <w:basedOn w:val="1"/>
    <w:qFormat/>
    <w:uiPriority w:val="0"/>
    <w:pPr>
      <w:spacing w:before="100" w:beforeAutospacing="1" w:after="100" w:afterAutospacing="1"/>
    </w:pPr>
    <w:rPr>
      <w:szCs w:val="24"/>
    </w:rPr>
  </w:style>
  <w:style w:type="character" w:customStyle="1" w:styleId="46">
    <w:name w:val="Título 1 Char"/>
    <w:basedOn w:val="5"/>
    <w:link w:val="2"/>
    <w:qFormat/>
    <w:uiPriority w:val="9"/>
    <w:rPr>
      <w:rFonts w:asciiTheme="majorHAnsi" w:hAnsiTheme="majorHAnsi" w:eastAsiaTheme="majorEastAsia" w:cstheme="majorBidi"/>
      <w:b/>
      <w:bCs/>
      <w:color w:val="376092" w:themeColor="accent1" w:themeShade="BF"/>
      <w:sz w:val="28"/>
      <w:szCs w:val="28"/>
      <w:lang w:eastAsia="pt-BR"/>
    </w:rPr>
  </w:style>
  <w:style w:type="character" w:customStyle="1" w:styleId="47">
    <w:name w:val="Título 3 Char"/>
    <w:basedOn w:val="5"/>
    <w:link w:val="4"/>
    <w:qFormat/>
    <w:uiPriority w:val="9"/>
    <w:rPr>
      <w:rFonts w:asciiTheme="majorHAnsi" w:hAnsiTheme="majorHAnsi" w:eastAsiaTheme="majorEastAsia" w:cstheme="majorBidi"/>
      <w:b/>
      <w:bCs/>
      <w:color w:val="4F81BD" w:themeColor="accent1"/>
      <w:sz w:val="24"/>
      <w:szCs w:val="20"/>
      <w:lang w:eastAsia="pt-BR"/>
      <w14:textFill>
        <w14:solidFill>
          <w14:schemeClr w14:val="accent1"/>
        </w14:solidFill>
      </w14:textFill>
    </w:rPr>
  </w:style>
  <w:style w:type="paragraph" w:customStyle="1" w:styleId="48">
    <w:name w:val="ydpc5788cf4msonormal"/>
    <w:basedOn w:val="1"/>
    <w:qFormat/>
    <w:uiPriority w:val="0"/>
    <w:pPr>
      <w:spacing w:before="100" w:beforeAutospacing="1" w:after="100" w:afterAutospacing="1"/>
    </w:pPr>
    <w:rPr>
      <w:szCs w:val="24"/>
    </w:rPr>
  </w:style>
  <w:style w:type="paragraph" w:customStyle="1" w:styleId="49">
    <w:name w:val="Parágrafo da Lista2"/>
    <w:basedOn w:val="1"/>
    <w:qFormat/>
    <w:uiPriority w:val="0"/>
    <w:pPr>
      <w:suppressAutoHyphens/>
      <w:spacing w:after="200" w:line="276" w:lineRule="auto"/>
      <w:ind w:left="720"/>
    </w:pPr>
    <w:rPr>
      <w:rFonts w:ascii="Calibri" w:hAnsi="Calibri" w:eastAsia="SimSun" w:cs="Calibri"/>
      <w:sz w:val="22"/>
      <w:szCs w:val="22"/>
      <w:lang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D2F2CE-5451-45ED-85D5-8F7FCD48076D}">
  <ds:schemaRefs/>
</ds:datastoreItem>
</file>

<file path=docProps/app.xml><?xml version="1.0" encoding="utf-8"?>
<Properties xmlns="http://schemas.openxmlformats.org/officeDocument/2006/extended-properties" xmlns:vt="http://schemas.openxmlformats.org/officeDocument/2006/docPropsVTypes">
  <Template>Normal</Template>
  <Company>-</Company>
  <Pages>1</Pages>
  <Words>310</Words>
  <Characters>1693</Characters>
  <Lines>61</Lines>
  <Paragraphs>17</Paragraphs>
  <TotalTime>1</TotalTime>
  <ScaleCrop>false</ScaleCrop>
  <LinksUpToDate>false</LinksUpToDate>
  <CharactersWithSpaces>1993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2018-09-03T18:40:00Z</dcterms:created>
  <dc:creator>User</dc:creator>
  <cp:lastModifiedBy>Camara de Vereadores de Santo </cp:lastModifiedBy>
  <cp:lastPrinted>2026-09-21T11:31:00Z</cp:lastPrinted>
  <dcterms:modified xsi:type="dcterms:W3CDTF">2026-10-02T17:29:02Z</dcterms:modified>
  <cp:revision>649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eyJoZGlkIjoiYTVmZWM3YjNjYjJiNDUxNjUyODA1MDU0ZGM1M2NhNDEiLCJ1c2VySWQiOiIxMjU0NTkwMDM5NzI5In0=</vt:lpwstr>
  </property>
  <property fmtid="{D5CDD505-2E9C-101B-9397-08002B2CF9AE}" pid="3" name="KSOProductBuildVer">
    <vt:lpwstr>1046-12.1.0.28485</vt:lpwstr>
  </property>
  <property fmtid="{D5CDD505-2E9C-101B-9397-08002B2CF9AE}" pid="4" name="ICV">
    <vt:lpwstr>B7B25C644BF7409AB2C3CDAE8CF73B3F_13</vt:lpwstr>
  </property>
</Properties>
</file>