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4A7A5">
      <w:pPr>
        <w:rPr>
          <w:lang w:eastAsia="pt-BR"/>
        </w:rPr>
      </w:pPr>
    </w:p>
    <w:p w14:paraId="759EEBAD">
      <w:pPr>
        <w:rPr>
          <w:lang w:eastAsia="pt-BR"/>
        </w:rPr>
      </w:pPr>
    </w:p>
    <w:p w14:paraId="2699E43D">
      <w:pPr>
        <w:rPr>
          <w:lang w:eastAsia="pt-BR"/>
        </w:rPr>
      </w:pPr>
    </w:p>
    <w:p w14:paraId="08439C98">
      <w:pPr>
        <w:pStyle w:val="2"/>
        <w:rPr>
          <w:rFonts w:ascii="Calibri" w:hAnsi="Calibri" w:cs="Arial"/>
          <w:sz w:val="28"/>
          <w:szCs w:val="28"/>
        </w:rPr>
      </w:pPr>
    </w:p>
    <w:p w14:paraId="7FD55F27">
      <w:pPr>
        <w:pStyle w:val="2"/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Decreto Legislativo nº 00</w:t>
      </w:r>
      <w:r>
        <w:rPr>
          <w:rFonts w:hint="default" w:ascii="Calibri" w:hAnsi="Calibri" w:cs="Arial"/>
          <w:sz w:val="28"/>
          <w:szCs w:val="28"/>
          <w:lang w:val="pt-BR"/>
        </w:rPr>
        <w:t>6</w:t>
      </w:r>
      <w:r>
        <w:rPr>
          <w:rFonts w:ascii="Calibri" w:hAnsi="Calibri" w:cs="Arial"/>
          <w:sz w:val="28"/>
          <w:szCs w:val="28"/>
        </w:rPr>
        <w:t>/2024</w:t>
      </w:r>
    </w:p>
    <w:p w14:paraId="054B4DBE">
      <w:pPr>
        <w:spacing w:after="0" w:line="240" w:lineRule="auto"/>
        <w:rPr>
          <w:rFonts w:ascii="Calibri" w:hAnsi="Calibri" w:cs="Arial"/>
          <w:sz w:val="28"/>
          <w:szCs w:val="28"/>
        </w:rPr>
      </w:pPr>
    </w:p>
    <w:p w14:paraId="2F68B90E">
      <w:pPr>
        <w:spacing w:after="0" w:line="240" w:lineRule="auto"/>
        <w:rPr>
          <w:rFonts w:ascii="Calibri" w:hAnsi="Calibri" w:cs="Arial"/>
        </w:rPr>
      </w:pPr>
    </w:p>
    <w:p w14:paraId="1574832B">
      <w:pPr>
        <w:spacing w:after="0" w:line="240" w:lineRule="auto"/>
        <w:rPr>
          <w:rFonts w:ascii="Calibri" w:hAnsi="Calibri" w:cs="Arial"/>
        </w:rPr>
      </w:pPr>
    </w:p>
    <w:p w14:paraId="32D0397A">
      <w:pPr>
        <w:pStyle w:val="6"/>
        <w:pBdr>
          <w:bottom w:val="double" w:color="auto" w:sz="6" w:space="1"/>
        </w:pBdr>
        <w:ind w:left="3544"/>
        <w:rPr>
          <w:rFonts w:ascii="Calibri" w:hAnsi="Calibri" w:cs="Arial"/>
          <w:i w:val="0"/>
          <w:sz w:val="24"/>
          <w:szCs w:val="24"/>
        </w:rPr>
      </w:pPr>
      <w:r>
        <w:rPr>
          <w:rFonts w:ascii="Calibri" w:hAnsi="Calibri" w:cs="Arial"/>
          <w:i w:val="0"/>
          <w:sz w:val="24"/>
          <w:szCs w:val="24"/>
        </w:rPr>
        <w:t>APROVA A PRESTAÇÃO DE CONTAS DE GESTÃO DO EXECUTIVO MUNICIPAL DE SANTO CRISTO, GESTÃO DOS SENHORES ADAIR PHILIPPSEN E LORECI ANASTÁCIA FINGER RIEWE, REFERENTE AO EXERCÍCIO DE 2020.</w:t>
      </w:r>
    </w:p>
    <w:p w14:paraId="39690518">
      <w:pPr>
        <w:spacing w:after="0" w:line="240" w:lineRule="auto"/>
        <w:jc w:val="both"/>
        <w:rPr>
          <w:rStyle w:val="5"/>
          <w:rFonts w:ascii="Calibri" w:hAnsi="Calibri" w:cs="Arial"/>
          <w:sz w:val="24"/>
          <w:szCs w:val="24"/>
        </w:rPr>
      </w:pPr>
    </w:p>
    <w:p w14:paraId="7ABEAA1E">
      <w:pPr>
        <w:spacing w:after="0" w:line="240" w:lineRule="auto"/>
        <w:ind w:firstLine="851"/>
        <w:jc w:val="both"/>
        <w:rPr>
          <w:rFonts w:ascii="Calibri" w:hAnsi="Calibri" w:cs="Arial"/>
          <w:sz w:val="24"/>
          <w:szCs w:val="24"/>
        </w:rPr>
      </w:pPr>
    </w:p>
    <w:p w14:paraId="24A59E0B">
      <w:pPr>
        <w:spacing w:after="0" w:line="240" w:lineRule="auto"/>
        <w:ind w:firstLine="851"/>
        <w:jc w:val="both"/>
        <w:rPr>
          <w:rStyle w:val="5"/>
          <w:rFonts w:cs="Arial"/>
          <w:sz w:val="24"/>
          <w:szCs w:val="24"/>
        </w:rPr>
      </w:pPr>
    </w:p>
    <w:p w14:paraId="2A83BE2A">
      <w:pPr>
        <w:spacing w:after="0" w:line="240" w:lineRule="auto"/>
        <w:ind w:firstLine="567"/>
        <w:jc w:val="both"/>
        <w:rPr>
          <w:rFonts w:cs="Arial"/>
          <w:sz w:val="24"/>
          <w:szCs w:val="24"/>
        </w:rPr>
      </w:pPr>
      <w:r>
        <w:rPr>
          <w:rStyle w:val="5"/>
          <w:rFonts w:cs="Arial"/>
          <w:sz w:val="24"/>
          <w:szCs w:val="24"/>
        </w:rPr>
        <w:t>LOURDES BRAND</w:t>
      </w:r>
      <w:r>
        <w:rPr>
          <w:rFonts w:cs="Arial"/>
          <w:b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 xml:space="preserve">Presidente da Câmara Municipal de Vereadores do Município de Santo Cristo – RS, no uso das atribuições que lhe são conferidas pela legislação vigente, </w:t>
      </w:r>
    </w:p>
    <w:p w14:paraId="7D0A81C7">
      <w:pPr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FAÇO SABER</w:t>
      </w:r>
      <w:r>
        <w:rPr>
          <w:rFonts w:ascii="Calibri" w:hAnsi="Calibri" w:cs="Arial"/>
          <w:sz w:val="24"/>
          <w:szCs w:val="24"/>
        </w:rPr>
        <w:t xml:space="preserve"> que a Câmara de Vereadores aprovou e, eu promulgo o seguinte:</w:t>
      </w:r>
    </w:p>
    <w:p w14:paraId="420238EE">
      <w:pPr>
        <w:spacing w:after="0" w:line="240" w:lineRule="auto"/>
        <w:ind w:firstLine="851"/>
        <w:jc w:val="center"/>
        <w:rPr>
          <w:rFonts w:ascii="Calibri" w:hAnsi="Calibri" w:cs="Arial"/>
          <w:b/>
          <w:sz w:val="24"/>
          <w:szCs w:val="24"/>
        </w:rPr>
      </w:pPr>
    </w:p>
    <w:p w14:paraId="24243E81">
      <w:pPr>
        <w:spacing w:after="0" w:line="240" w:lineRule="auto"/>
        <w:ind w:firstLine="851"/>
        <w:jc w:val="center"/>
        <w:rPr>
          <w:rFonts w:ascii="Calibri" w:hAnsi="Calibri" w:cs="Arial"/>
          <w:b/>
          <w:sz w:val="24"/>
          <w:szCs w:val="24"/>
        </w:rPr>
      </w:pPr>
    </w:p>
    <w:p w14:paraId="206E19DB">
      <w:pPr>
        <w:spacing w:after="0" w:line="240" w:lineRule="auto"/>
        <w:ind w:firstLine="851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Decreto Legislativo</w:t>
      </w:r>
    </w:p>
    <w:p w14:paraId="0F80ADE9">
      <w:pPr>
        <w:tabs>
          <w:tab w:val="left" w:pos="0"/>
        </w:tabs>
        <w:overflowPunct w:val="0"/>
        <w:autoSpaceDE w:val="0"/>
        <w:ind w:left="-142" w:firstLine="142"/>
        <w:jc w:val="center"/>
        <w:rPr>
          <w:rFonts w:ascii="Calibri" w:hAnsi="Calibri" w:cs="Arial"/>
          <w:b/>
          <w:position w:val="-1"/>
        </w:rPr>
      </w:pPr>
    </w:p>
    <w:p w14:paraId="545986FB">
      <w:pPr>
        <w:tabs>
          <w:tab w:val="left" w:pos="0"/>
        </w:tabs>
        <w:overflowPunct w:val="0"/>
        <w:autoSpaceDE w:val="0"/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</w:rPr>
        <w:t>Art. 1º -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sz w:val="24"/>
          <w:szCs w:val="24"/>
        </w:rPr>
        <w:t xml:space="preserve">Fica aprovada a Prestação de Contas de Gestão do Exercício de 2020, do Executivo Municipal de Santo Cristo, com base no Processo nº. 000981-0200/20-5, do Tribunal de Contas do Estado do Rio Grande do Sul. </w:t>
      </w:r>
    </w:p>
    <w:p w14:paraId="6B6CD335">
      <w:pPr>
        <w:pStyle w:val="7"/>
        <w:shd w:val="clear" w:color="auto" w:fill="FBFBFB"/>
        <w:spacing w:before="0" w:beforeAutospacing="0" w:after="0" w:afterAutospacing="0"/>
        <w:jc w:val="both"/>
        <w:rPr>
          <w:rFonts w:ascii="Calibri" w:hAnsi="Calibri" w:cs="Arial"/>
        </w:rPr>
      </w:pPr>
    </w:p>
    <w:p w14:paraId="6CB5ACB8">
      <w:pPr>
        <w:tabs>
          <w:tab w:val="left" w:pos="5529"/>
        </w:tabs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</w:rPr>
        <w:t>Art. 2º -</w:t>
      </w:r>
      <w:r>
        <w:rPr>
          <w:rFonts w:ascii="Calibri" w:hAnsi="Calibri" w:cs="Arial"/>
          <w:sz w:val="24"/>
          <w:szCs w:val="24"/>
        </w:rPr>
        <w:t xml:space="preserve"> Este Decreto Legislativo entra em vigor na data da sua publicação. </w:t>
      </w:r>
    </w:p>
    <w:p w14:paraId="6B48B4A3">
      <w:pPr>
        <w:tabs>
          <w:tab w:val="left" w:pos="5529"/>
        </w:tabs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</w:p>
    <w:p w14:paraId="1B87E13A">
      <w:pPr>
        <w:tabs>
          <w:tab w:val="left" w:pos="5529"/>
        </w:tabs>
        <w:spacing w:after="0" w:line="240" w:lineRule="auto"/>
        <w:jc w:val="both"/>
        <w:rPr>
          <w:rFonts w:ascii="Calibri" w:hAnsi="Calibri" w:cs="Arial"/>
          <w:sz w:val="24"/>
          <w:szCs w:val="24"/>
        </w:rPr>
      </w:pPr>
    </w:p>
    <w:p w14:paraId="5147F9EB">
      <w:pPr>
        <w:tabs>
          <w:tab w:val="left" w:pos="5529"/>
        </w:tabs>
        <w:spacing w:after="0" w:line="240" w:lineRule="auto"/>
        <w:ind w:firstLine="567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Gabinete do Presidente da Câmara Municipal de Vereadores de Santo Cristo,</w:t>
      </w:r>
    </w:p>
    <w:p w14:paraId="07CF24C5">
      <w:pPr>
        <w:tabs>
          <w:tab w:val="left" w:pos="5529"/>
        </w:tabs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30 de dezembro de 2024.</w:t>
      </w:r>
    </w:p>
    <w:p w14:paraId="3E6BFFA0">
      <w:pPr>
        <w:tabs>
          <w:tab w:val="left" w:pos="2127"/>
          <w:tab w:val="left" w:pos="5103"/>
          <w:tab w:val="left" w:pos="7230"/>
        </w:tabs>
        <w:spacing w:after="0" w:line="240" w:lineRule="auto"/>
        <w:rPr>
          <w:rFonts w:cs="Arial"/>
          <w:b/>
          <w:i/>
          <w:sz w:val="24"/>
          <w:szCs w:val="24"/>
        </w:rPr>
      </w:pPr>
    </w:p>
    <w:p w14:paraId="6025120B">
      <w:pPr>
        <w:tabs>
          <w:tab w:val="left" w:pos="2127"/>
          <w:tab w:val="left" w:pos="5103"/>
          <w:tab w:val="left" w:pos="7230"/>
        </w:tabs>
        <w:spacing w:after="0" w:line="240" w:lineRule="auto"/>
        <w:jc w:val="center"/>
        <w:rPr>
          <w:rFonts w:cs="Arial"/>
          <w:b/>
          <w:i/>
          <w:sz w:val="24"/>
          <w:szCs w:val="24"/>
        </w:rPr>
      </w:pPr>
    </w:p>
    <w:p w14:paraId="7287BEE2">
      <w:pPr>
        <w:tabs>
          <w:tab w:val="left" w:pos="2127"/>
          <w:tab w:val="left" w:pos="5103"/>
          <w:tab w:val="left" w:pos="7230"/>
        </w:tabs>
        <w:spacing w:after="0" w:line="240" w:lineRule="auto"/>
        <w:jc w:val="center"/>
        <w:rPr>
          <w:rFonts w:cs="Arial"/>
          <w:b/>
          <w:i/>
          <w:sz w:val="24"/>
          <w:szCs w:val="24"/>
        </w:rPr>
      </w:pPr>
    </w:p>
    <w:p w14:paraId="143D3227">
      <w:pPr>
        <w:tabs>
          <w:tab w:val="left" w:pos="6360"/>
          <w:tab w:val="right" w:pos="9279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Ver. Lourdes Brand,</w:t>
      </w:r>
    </w:p>
    <w:p w14:paraId="19448E76">
      <w:pPr>
        <w:tabs>
          <w:tab w:val="left" w:pos="142"/>
          <w:tab w:val="left" w:pos="4820"/>
          <w:tab w:val="left" w:pos="6840"/>
          <w:tab w:val="right" w:pos="927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Presidente.</w:t>
      </w:r>
      <w:bookmarkStart w:id="0" w:name="_GoBack"/>
      <w:bookmarkEnd w:id="0"/>
    </w:p>
    <w:p w14:paraId="1CCBBE06">
      <w:pPr>
        <w:spacing w:after="0" w:line="240" w:lineRule="auto"/>
        <w:jc w:val="both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</w:p>
    <w:p w14:paraId="7AF617C6">
      <w:pPr>
        <w:spacing w:after="0" w:line="240" w:lineRule="auto"/>
        <w:jc w:val="both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Registre-se e publique-se:</w:t>
      </w:r>
    </w:p>
    <w:p w14:paraId="147C796F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</w:p>
    <w:p w14:paraId="1DE41A40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     Kátia Cilene Leal Martins</w:t>
      </w:r>
    </w:p>
    <w:p w14:paraId="0600F4BC">
      <w:pPr>
        <w:spacing w:after="0" w:line="240" w:lineRule="auto"/>
        <w:jc w:val="both"/>
      </w:pPr>
      <w:r>
        <w:rPr>
          <w:rFonts w:ascii="Calibri" w:hAnsi="Calibri" w:cs="Arial"/>
          <w:sz w:val="24"/>
          <w:szCs w:val="24"/>
        </w:rPr>
        <w:t xml:space="preserve">          Técnica Legislativa</w:t>
      </w:r>
    </w:p>
    <w:p w14:paraId="1C016183"/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F3"/>
    <w:rsid w:val="00C011F3"/>
    <w:rsid w:val="00DB1000"/>
    <w:rsid w:val="163B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spacing w:after="0" w:line="240" w:lineRule="auto"/>
      <w:jc w:val="center"/>
      <w:outlineLvl w:val="0"/>
    </w:pPr>
    <w:rPr>
      <w:rFonts w:ascii="Century Gothic" w:hAnsi="Century Gothic" w:eastAsia="Times New Roman" w:cs="Times New Roman"/>
      <w:b/>
      <w:bCs/>
      <w:iCs/>
      <w:sz w:val="24"/>
      <w:szCs w:val="20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ody Text Indent 2"/>
    <w:basedOn w:val="1"/>
    <w:link w:val="9"/>
    <w:uiPriority w:val="0"/>
    <w:pPr>
      <w:spacing w:after="0" w:line="240" w:lineRule="auto"/>
      <w:ind w:left="4111"/>
      <w:jc w:val="both"/>
    </w:pPr>
    <w:rPr>
      <w:rFonts w:ascii="Times New Roman" w:hAnsi="Times New Roman" w:eastAsia="Times New Roman" w:cs="Times New Roman"/>
      <w:b/>
      <w:i/>
      <w:sz w:val="26"/>
      <w:szCs w:val="20"/>
      <w:lang w:eastAsia="pt-BR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8">
    <w:name w:val="Título 1 Char"/>
    <w:basedOn w:val="3"/>
    <w:link w:val="2"/>
    <w:qFormat/>
    <w:uiPriority w:val="0"/>
    <w:rPr>
      <w:rFonts w:ascii="Century Gothic" w:hAnsi="Century Gothic" w:eastAsia="Times New Roman" w:cs="Times New Roman"/>
      <w:b/>
      <w:bCs/>
      <w:iCs/>
      <w:sz w:val="24"/>
      <w:szCs w:val="20"/>
      <w:lang w:eastAsia="pt-BR"/>
    </w:rPr>
  </w:style>
  <w:style w:type="character" w:customStyle="1" w:styleId="9">
    <w:name w:val="Recuo de corpo de texto 2 Char"/>
    <w:basedOn w:val="3"/>
    <w:link w:val="6"/>
    <w:qFormat/>
    <w:uiPriority w:val="0"/>
    <w:rPr>
      <w:rFonts w:ascii="Times New Roman" w:hAnsi="Times New Roman" w:eastAsia="Times New Roman" w:cs="Times New Roman"/>
      <w:b/>
      <w:i/>
      <w:sz w:val="26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944</Characters>
  <Lines>7</Lines>
  <Paragraphs>2</Paragraphs>
  <TotalTime>2</TotalTime>
  <ScaleCrop>false</ScaleCrop>
  <LinksUpToDate>false</LinksUpToDate>
  <CharactersWithSpaces>1116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2025-01-20T12:14:00Z</dcterms:created>
  <dc:creator>Server</dc:creator>
  <cp:lastModifiedBy>Camara de Vereadores de Santo </cp:lastModifiedBy>
  <dcterms:modified xsi:type="dcterms:W3CDTF">2025-01-21T12:12:37Z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F87B5F60331D42FBB05766F0E5338481_13</vt:lpwstr>
  </property>
</Properties>
</file>