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796212" w:rsidRDefault="00796212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</w:p>
    <w:p w:rsidR="00B25175" w:rsidRPr="00F22E7F" w:rsidRDefault="00B25175" w:rsidP="006F6921">
      <w:pPr>
        <w:pStyle w:val="Ttulo1"/>
        <w:ind w:right="-568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Decreto Legislativo nº 003</w:t>
      </w:r>
      <w:r w:rsidRPr="00F22E7F">
        <w:rPr>
          <w:rFonts w:ascii="Times New Roman" w:hAnsi="Times New Roman"/>
          <w:b w:val="0"/>
          <w:szCs w:val="24"/>
        </w:rPr>
        <w:t>/2025</w:t>
      </w:r>
    </w:p>
    <w:p w:rsidR="00B25175" w:rsidRDefault="00B25175" w:rsidP="006F6921">
      <w:pPr>
        <w:spacing w:after="0" w:line="240" w:lineRule="auto"/>
        <w:ind w:right="-568"/>
        <w:rPr>
          <w:rFonts w:ascii="Times New Roman" w:hAnsi="Times New Roman" w:cs="Times New Roman"/>
        </w:rPr>
      </w:pPr>
    </w:p>
    <w:p w:rsidR="006F6921" w:rsidRPr="00F22E7F" w:rsidRDefault="006F6921" w:rsidP="006F6921">
      <w:pPr>
        <w:spacing w:after="0" w:line="240" w:lineRule="auto"/>
        <w:ind w:right="-568"/>
        <w:rPr>
          <w:rFonts w:ascii="Times New Roman" w:hAnsi="Times New Roman" w:cs="Times New Roman"/>
        </w:rPr>
      </w:pPr>
    </w:p>
    <w:p w:rsidR="00B25175" w:rsidRPr="006F6921" w:rsidRDefault="00B25175" w:rsidP="006F6921">
      <w:pPr>
        <w:snapToGrid w:val="0"/>
        <w:spacing w:beforeLines="100" w:before="240" w:afterLines="100" w:after="240" w:line="360" w:lineRule="auto"/>
        <w:ind w:leftChars="1998" w:left="4396" w:right="-568"/>
        <w:jc w:val="both"/>
        <w:rPr>
          <w:rStyle w:val="Forte"/>
          <w:rFonts w:ascii="Times New Roman" w:eastAsia="Segoe UI" w:hAnsi="Times New Roman" w:cs="Times New Roman"/>
          <w:b w:val="0"/>
          <w:bCs w:val="0"/>
          <w:color w:val="000000"/>
          <w:sz w:val="24"/>
          <w:szCs w:val="24"/>
          <w:lang w:eastAsia="zh-CN"/>
        </w:rPr>
      </w:pPr>
      <w:r w:rsidRPr="00F22E7F"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A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 xml:space="preserve">prova as contas de públicas do prefeito Adair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Philippsen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 xml:space="preserve"> e vice-prefeita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Loreci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 xml:space="preserve"> Anastácia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Finger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Riewe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, referente ao exercício de 202</w:t>
      </w:r>
      <w:r w:rsidR="009D7B9B"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2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eastAsia="zh-CN"/>
        </w:rPr>
        <w:t>.</w:t>
      </w:r>
    </w:p>
    <w:p w:rsidR="006F6921" w:rsidRDefault="006F6921" w:rsidP="006F6921">
      <w:pPr>
        <w:spacing w:after="0" w:line="360" w:lineRule="auto"/>
        <w:ind w:right="-568" w:firstLine="567"/>
        <w:jc w:val="both"/>
        <w:rPr>
          <w:rStyle w:val="Forte"/>
          <w:rFonts w:ascii="Times New Roman" w:hAnsi="Times New Roman"/>
          <w:szCs w:val="24"/>
        </w:rPr>
      </w:pPr>
    </w:p>
    <w:p w:rsidR="00B25175" w:rsidRDefault="00B25175" w:rsidP="006F6921">
      <w:pPr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Style w:val="Forte"/>
          <w:rFonts w:ascii="Times New Roman" w:hAnsi="Times New Roman"/>
          <w:szCs w:val="24"/>
        </w:rPr>
        <w:t>GILMAR LUÍS THUME</w:t>
      </w:r>
      <w:r w:rsidRPr="00F22E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22E7F">
        <w:rPr>
          <w:rFonts w:ascii="Times New Roman" w:hAnsi="Times New Roman" w:cs="Times New Roman"/>
          <w:sz w:val="24"/>
          <w:szCs w:val="24"/>
        </w:rPr>
        <w:t xml:space="preserve">Presidente da Câmara Municipal de Vereadores do Município de Santo Cristo – RS, no uso das atribuições que </w:t>
      </w:r>
      <w:r w:rsidR="009D7B9B">
        <w:rPr>
          <w:rFonts w:ascii="Times New Roman" w:hAnsi="Times New Roman" w:cs="Times New Roman"/>
          <w:sz w:val="24"/>
          <w:szCs w:val="24"/>
        </w:rPr>
        <w:t>m</w:t>
      </w:r>
      <w:r w:rsidRPr="00F22E7F">
        <w:rPr>
          <w:rFonts w:ascii="Times New Roman" w:hAnsi="Times New Roman" w:cs="Times New Roman"/>
          <w:sz w:val="24"/>
          <w:szCs w:val="24"/>
        </w:rPr>
        <w:t>e são conferidas pela legislação vigente,</w:t>
      </w:r>
    </w:p>
    <w:p w:rsidR="009D7B9B" w:rsidRPr="00F22E7F" w:rsidRDefault="009D7B9B" w:rsidP="006F6921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b/>
          <w:sz w:val="24"/>
          <w:szCs w:val="24"/>
        </w:rPr>
        <w:t>FAÇO SABER</w:t>
      </w:r>
      <w:r w:rsidRPr="00F22E7F">
        <w:rPr>
          <w:rFonts w:ascii="Times New Roman" w:hAnsi="Times New Roman" w:cs="Times New Roman"/>
          <w:sz w:val="24"/>
          <w:szCs w:val="24"/>
        </w:rPr>
        <w:t xml:space="preserve"> que a Câmara de Vereadores aprovou e, eu promulgo o seguinte:</w:t>
      </w:r>
    </w:p>
    <w:p w:rsidR="00B25175" w:rsidRDefault="00B25175" w:rsidP="006F6921">
      <w:pPr>
        <w:spacing w:after="0" w:line="240" w:lineRule="auto"/>
        <w:ind w:right="-568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921" w:rsidRPr="00F22E7F" w:rsidRDefault="006F6921" w:rsidP="006F6921">
      <w:pPr>
        <w:spacing w:after="0" w:line="240" w:lineRule="auto"/>
        <w:ind w:right="-568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9B" w:rsidRDefault="00B25175" w:rsidP="006F6921">
      <w:pPr>
        <w:spacing w:after="0" w:line="240" w:lineRule="auto"/>
        <w:ind w:right="-568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E7F">
        <w:rPr>
          <w:rFonts w:ascii="Times New Roman" w:hAnsi="Times New Roman" w:cs="Times New Roman"/>
          <w:b/>
          <w:sz w:val="24"/>
          <w:szCs w:val="24"/>
        </w:rPr>
        <w:t>Decreto Legislativo</w:t>
      </w:r>
    </w:p>
    <w:p w:rsidR="006F6921" w:rsidRDefault="006F6921" w:rsidP="006F6921">
      <w:pPr>
        <w:spacing w:after="0" w:line="240" w:lineRule="auto"/>
        <w:ind w:right="-568"/>
        <w:rPr>
          <w:rFonts w:ascii="Times New Roman" w:hAnsi="Times New Roman" w:cs="Times New Roman"/>
          <w:b/>
          <w:sz w:val="24"/>
          <w:szCs w:val="24"/>
        </w:rPr>
      </w:pPr>
    </w:p>
    <w:p w:rsidR="006F6921" w:rsidRPr="009D7B9B" w:rsidRDefault="006F6921" w:rsidP="006F6921">
      <w:pPr>
        <w:spacing w:after="0" w:line="240" w:lineRule="auto"/>
        <w:ind w:right="-568"/>
        <w:rPr>
          <w:rFonts w:ascii="Times New Roman" w:hAnsi="Times New Roman" w:cs="Times New Roman"/>
          <w:b/>
          <w:sz w:val="24"/>
          <w:szCs w:val="24"/>
        </w:rPr>
      </w:pPr>
    </w:p>
    <w:p w:rsidR="009D7B9B" w:rsidRDefault="009D7B9B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1º As contas públicas do Município de Santo Cristo, referente ao exercício de 2022, sob a responsabilidade de Adair </w:t>
      </w:r>
      <w:proofErr w:type="spellStart"/>
      <w:r>
        <w:rPr>
          <w:rFonts w:ascii="Times New Roman" w:hAnsi="Times New Roman" w:cs="Times New Roman"/>
          <w:sz w:val="24"/>
          <w:szCs w:val="24"/>
        </w:rPr>
        <w:t>Philippsen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Prefeito e </w:t>
      </w:r>
      <w:proofErr w:type="spellStart"/>
      <w:r>
        <w:rPr>
          <w:rFonts w:ascii="Times New Roman" w:hAnsi="Times New Roman" w:cs="Times New Roman"/>
          <w:sz w:val="24"/>
          <w:szCs w:val="24"/>
        </w:rPr>
        <w:t>Loreci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Anastácia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Vice-Prefeita, são consideradas aprovadas, prevalecendo o Parecer Prévio do Tribunal de Contas do Estado do RS nº 22.878, de 31 de julho de 2024, emitido no processo de contas nº 000895-02.00/22-6. </w:t>
      </w:r>
    </w:p>
    <w:p w:rsidR="009D7B9B" w:rsidRDefault="009D7B9B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único. O Parecer Prévio do Tribunal de Contas do Estado do Rio Grande do Sul mencionado no caput deste artigo faz parte integrante deste Decreto Legislativo.</w:t>
      </w:r>
    </w:p>
    <w:p w:rsidR="006F6921" w:rsidRDefault="006F6921" w:rsidP="006F6921">
      <w:pPr>
        <w:tabs>
          <w:tab w:val="left" w:pos="0"/>
        </w:tabs>
        <w:overflowPunct w:val="0"/>
        <w:autoSpaceDE w:val="0"/>
        <w:spacing w:after="0" w:line="240" w:lineRule="auto"/>
        <w:ind w:righ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>Art. 2º O resultado de deliberação para o julgamento de contas a que se refere o Art. 1º de</w:t>
      </w:r>
      <w:r>
        <w:rPr>
          <w:rFonts w:ascii="Times New Roman" w:hAnsi="Times New Roman" w:cs="Times New Roman"/>
          <w:sz w:val="24"/>
          <w:szCs w:val="24"/>
        </w:rPr>
        <w:t>ste Decreto Legislativo foi de 8</w:t>
      </w:r>
      <w:r w:rsidRPr="00F22E7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oito)</w:t>
      </w:r>
      <w:r w:rsidRPr="00F22E7F">
        <w:rPr>
          <w:rFonts w:ascii="Times New Roman" w:hAnsi="Times New Roman" w:cs="Times New Roman"/>
          <w:sz w:val="24"/>
          <w:szCs w:val="24"/>
        </w:rPr>
        <w:t xml:space="preserve"> votos pela manutenção do Parecer Prévio do Tribunal de Contas e nenhum voto contrário, conforme segue: </w:t>
      </w:r>
    </w:p>
    <w:p w:rsidR="00B25175" w:rsidRPr="00F22E7F" w:rsidRDefault="00B25175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I – votos favoráveis ao Parecer Prévio do Tribunal de Contas: </w:t>
      </w:r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Cinésio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 Francisco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Angst</w:t>
      </w:r>
      <w:proofErr w:type="spellEnd"/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Fernando Luís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Diel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José Luís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Seger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>;</w:t>
      </w:r>
    </w:p>
    <w:p w:rsidR="00B25175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Leonardo Miguel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Engelmann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6212" w:rsidRDefault="00796212" w:rsidP="00796212">
      <w:p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796212" w:rsidRDefault="00796212" w:rsidP="00796212">
      <w:p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796212" w:rsidRDefault="00796212" w:rsidP="00796212">
      <w:p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796212" w:rsidRPr="00796212" w:rsidRDefault="00796212" w:rsidP="00796212">
      <w:p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Márcio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Luíz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Weirich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vereadora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</w:t>
      </w:r>
      <w:r w:rsidR="006F6921">
        <w:rPr>
          <w:rFonts w:ascii="Times New Roman" w:hAnsi="Times New Roman" w:cs="Times New Roman"/>
          <w:sz w:val="24"/>
          <w:szCs w:val="24"/>
        </w:rPr>
        <w:t>Lourdes Brand</w:t>
      </w:r>
      <w:r w:rsidRPr="00F22E7F">
        <w:rPr>
          <w:rFonts w:ascii="Times New Roman" w:hAnsi="Times New Roman" w:cs="Times New Roman"/>
          <w:sz w:val="24"/>
          <w:szCs w:val="24"/>
        </w:rPr>
        <w:t>;</w:t>
      </w:r>
    </w:p>
    <w:p w:rsidR="00B25175" w:rsidRPr="00F22E7F" w:rsidRDefault="00B25175" w:rsidP="006F6921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vereador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Paulo César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Lugoch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6212" w:rsidRPr="00796212" w:rsidRDefault="00B25175" w:rsidP="00796212">
      <w:pPr>
        <w:pStyle w:val="PargrafodaLista"/>
        <w:numPr>
          <w:ilvl w:val="0"/>
          <w:numId w:val="1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vereador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Sicmar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 Luís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Stumm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 xml:space="preserve">; </w:t>
      </w:r>
      <w:bookmarkStart w:id="0" w:name="_GoBack"/>
      <w:bookmarkEnd w:id="0"/>
    </w:p>
    <w:p w:rsidR="006F6921" w:rsidRDefault="006F6921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II – votos contrários ao Parecer Prévio emitido pelo Tribunal de Contas: </w:t>
      </w:r>
    </w:p>
    <w:p w:rsidR="006F6921" w:rsidRPr="006F6921" w:rsidRDefault="00B25175" w:rsidP="006F6921">
      <w:pPr>
        <w:pStyle w:val="PargrafodaLista"/>
        <w:numPr>
          <w:ilvl w:val="0"/>
          <w:numId w:val="2"/>
        </w:numPr>
        <w:tabs>
          <w:tab w:val="left" w:pos="0"/>
        </w:tabs>
        <w:overflowPunct w:val="0"/>
        <w:autoSpaceDE w:val="0"/>
        <w:spacing w:after="0" w:line="36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E7F">
        <w:rPr>
          <w:rFonts w:ascii="Times New Roman" w:hAnsi="Times New Roman" w:cs="Times New Roman"/>
          <w:sz w:val="24"/>
          <w:szCs w:val="24"/>
        </w:rPr>
        <w:t>não</w:t>
      </w:r>
      <w:proofErr w:type="gramEnd"/>
      <w:r w:rsidRPr="00F22E7F">
        <w:rPr>
          <w:rFonts w:ascii="Times New Roman" w:hAnsi="Times New Roman" w:cs="Times New Roman"/>
          <w:sz w:val="24"/>
          <w:szCs w:val="24"/>
        </w:rPr>
        <w:t xml:space="preserve"> houve</w:t>
      </w:r>
      <w:r>
        <w:rPr>
          <w:rFonts w:ascii="Times New Roman" w:hAnsi="Times New Roman" w:cs="Times New Roman"/>
          <w:sz w:val="24"/>
          <w:szCs w:val="24"/>
        </w:rPr>
        <w:t>ram</w:t>
      </w:r>
      <w:r w:rsidRPr="00F22E7F">
        <w:rPr>
          <w:rFonts w:ascii="Times New Roman" w:hAnsi="Times New Roman" w:cs="Times New Roman"/>
          <w:sz w:val="24"/>
          <w:szCs w:val="24"/>
        </w:rPr>
        <w:t xml:space="preserve"> votos contrários.</w:t>
      </w:r>
    </w:p>
    <w:p w:rsidR="006F6921" w:rsidRDefault="006F6921" w:rsidP="006F6921">
      <w:pPr>
        <w:tabs>
          <w:tab w:val="left" w:pos="0"/>
        </w:tabs>
        <w:overflowPunct w:val="0"/>
        <w:autoSpaceDE w:val="0"/>
        <w:spacing w:after="0" w:line="240" w:lineRule="auto"/>
        <w:ind w:righ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tabs>
          <w:tab w:val="left" w:pos="0"/>
        </w:tabs>
        <w:overflowPunct w:val="0"/>
        <w:autoSpaceDE w:val="0"/>
        <w:spacing w:after="0" w:line="36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Art. 3º Este Decreto Legislativo entra em vigor na data da sua publicação. </w:t>
      </w:r>
    </w:p>
    <w:p w:rsidR="00B25175" w:rsidRPr="00F22E7F" w:rsidRDefault="00B25175" w:rsidP="006F6921">
      <w:pPr>
        <w:tabs>
          <w:tab w:val="left" w:pos="5529"/>
        </w:tabs>
        <w:spacing w:after="0" w:line="240" w:lineRule="auto"/>
        <w:ind w:right="-56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tabs>
          <w:tab w:val="left" w:pos="5529"/>
        </w:tabs>
        <w:spacing w:after="0" w:line="240" w:lineRule="auto"/>
        <w:ind w:right="-56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>Gabinete do Presidente da Câmara Municipal de Vereadores de Santo Cristo,</w:t>
      </w:r>
      <w:r w:rsidR="006F6921">
        <w:rPr>
          <w:rFonts w:ascii="Times New Roman" w:hAnsi="Times New Roman" w:cs="Times New Roman"/>
          <w:sz w:val="24"/>
          <w:szCs w:val="24"/>
        </w:rPr>
        <w:t xml:space="preserve"> </w:t>
      </w:r>
      <w:r w:rsidR="009D7B9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9D7B9B">
        <w:rPr>
          <w:rFonts w:ascii="Times New Roman" w:hAnsi="Times New Roman" w:cs="Times New Roman"/>
          <w:sz w:val="24"/>
          <w:szCs w:val="24"/>
        </w:rPr>
        <w:t>junho</w:t>
      </w:r>
      <w:r w:rsidRPr="00F22E7F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B25175" w:rsidRDefault="00B25175" w:rsidP="006F6921">
      <w:pPr>
        <w:tabs>
          <w:tab w:val="left" w:pos="2127"/>
          <w:tab w:val="left" w:pos="5103"/>
          <w:tab w:val="left" w:pos="7230"/>
        </w:tabs>
        <w:spacing w:after="0" w:line="360" w:lineRule="auto"/>
        <w:ind w:right="-56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25175" w:rsidRPr="00F22E7F" w:rsidRDefault="00B25175" w:rsidP="006F6921">
      <w:pPr>
        <w:tabs>
          <w:tab w:val="left" w:pos="2127"/>
          <w:tab w:val="left" w:pos="5103"/>
          <w:tab w:val="left" w:pos="7230"/>
        </w:tabs>
        <w:spacing w:after="0" w:line="360" w:lineRule="auto"/>
        <w:ind w:right="-568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B25175" w:rsidRPr="00F22E7F" w:rsidRDefault="00B25175" w:rsidP="00796212">
      <w:pPr>
        <w:tabs>
          <w:tab w:val="left" w:pos="6360"/>
          <w:tab w:val="right" w:pos="9279"/>
        </w:tabs>
        <w:spacing w:after="0" w:line="360" w:lineRule="auto"/>
        <w:ind w:right="-568"/>
        <w:jc w:val="center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Ver. Gilmar Luís </w:t>
      </w:r>
      <w:proofErr w:type="spellStart"/>
      <w:r w:rsidRPr="00F22E7F">
        <w:rPr>
          <w:rFonts w:ascii="Times New Roman" w:hAnsi="Times New Roman" w:cs="Times New Roman"/>
          <w:sz w:val="24"/>
          <w:szCs w:val="24"/>
        </w:rPr>
        <w:t>Thume</w:t>
      </w:r>
      <w:proofErr w:type="spellEnd"/>
      <w:r w:rsidRPr="00F22E7F">
        <w:rPr>
          <w:rFonts w:ascii="Times New Roman" w:hAnsi="Times New Roman" w:cs="Times New Roman"/>
          <w:sz w:val="24"/>
          <w:szCs w:val="24"/>
        </w:rPr>
        <w:t>,</w:t>
      </w:r>
    </w:p>
    <w:p w:rsidR="00B25175" w:rsidRPr="00F22E7F" w:rsidRDefault="00B25175" w:rsidP="00796212">
      <w:pPr>
        <w:tabs>
          <w:tab w:val="left" w:pos="6360"/>
          <w:tab w:val="right" w:pos="9279"/>
        </w:tabs>
        <w:spacing w:after="0" w:line="360" w:lineRule="auto"/>
        <w:ind w:right="-568"/>
        <w:jc w:val="center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>Presidente.</w:t>
      </w:r>
    </w:p>
    <w:p w:rsidR="00B25175" w:rsidRPr="00F22E7F" w:rsidRDefault="00B25175" w:rsidP="006F6921">
      <w:pPr>
        <w:spacing w:after="0" w:line="240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ab/>
      </w:r>
      <w:r w:rsidRPr="00F22E7F">
        <w:rPr>
          <w:rFonts w:ascii="Times New Roman" w:hAnsi="Times New Roman" w:cs="Times New Roman"/>
          <w:sz w:val="24"/>
          <w:szCs w:val="24"/>
        </w:rPr>
        <w:tab/>
      </w:r>
      <w:r w:rsidRPr="00F22E7F">
        <w:rPr>
          <w:rFonts w:ascii="Times New Roman" w:hAnsi="Times New Roman" w:cs="Times New Roman"/>
          <w:sz w:val="24"/>
          <w:szCs w:val="24"/>
        </w:rPr>
        <w:tab/>
      </w:r>
    </w:p>
    <w:p w:rsidR="00B25175" w:rsidRPr="00F22E7F" w:rsidRDefault="00796212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B25175" w:rsidRPr="00F22E7F">
        <w:rPr>
          <w:rFonts w:ascii="Times New Roman" w:hAnsi="Times New Roman" w:cs="Times New Roman"/>
          <w:b/>
          <w:bCs/>
          <w:sz w:val="24"/>
          <w:szCs w:val="24"/>
        </w:rPr>
        <w:t>Registre-se e publique-se:</w:t>
      </w:r>
    </w:p>
    <w:p w:rsidR="00B25175" w:rsidRPr="00F22E7F" w:rsidRDefault="00B25175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B25175" w:rsidRPr="00F22E7F" w:rsidRDefault="00B25175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      </w:t>
      </w:r>
      <w:r w:rsidR="00796212">
        <w:rPr>
          <w:rFonts w:ascii="Times New Roman" w:hAnsi="Times New Roman" w:cs="Times New Roman"/>
          <w:sz w:val="24"/>
          <w:szCs w:val="24"/>
        </w:rPr>
        <w:t xml:space="preserve">   Vitória </w:t>
      </w:r>
      <w:proofErr w:type="spellStart"/>
      <w:r w:rsidR="00796212">
        <w:rPr>
          <w:rFonts w:ascii="Times New Roman" w:hAnsi="Times New Roman" w:cs="Times New Roman"/>
          <w:sz w:val="24"/>
          <w:szCs w:val="24"/>
        </w:rPr>
        <w:t>Delita</w:t>
      </w:r>
      <w:proofErr w:type="spellEnd"/>
      <w:r w:rsidR="00796212">
        <w:rPr>
          <w:rFonts w:ascii="Times New Roman" w:hAnsi="Times New Roman" w:cs="Times New Roman"/>
          <w:sz w:val="24"/>
          <w:szCs w:val="24"/>
        </w:rPr>
        <w:t xml:space="preserve"> Carvalho</w:t>
      </w:r>
    </w:p>
    <w:p w:rsidR="00B25175" w:rsidRPr="00F22E7F" w:rsidRDefault="00B25175" w:rsidP="006F6921">
      <w:pPr>
        <w:spacing w:after="0" w:line="240" w:lineRule="auto"/>
        <w:ind w:right="-56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2E7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96212">
        <w:rPr>
          <w:rFonts w:ascii="Times New Roman" w:hAnsi="Times New Roman" w:cs="Times New Roman"/>
          <w:sz w:val="24"/>
          <w:szCs w:val="24"/>
        </w:rPr>
        <w:t>Ass. da Mesa Diretora</w:t>
      </w:r>
    </w:p>
    <w:p w:rsidR="00E73F89" w:rsidRDefault="00E73F89" w:rsidP="006F6921">
      <w:pPr>
        <w:ind w:right="-568"/>
      </w:pPr>
    </w:p>
    <w:sectPr w:rsidR="00E73F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663F0"/>
    <w:multiLevelType w:val="hybridMultilevel"/>
    <w:tmpl w:val="02BA16BC"/>
    <w:lvl w:ilvl="0" w:tplc="F2C8AB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EB6274"/>
    <w:multiLevelType w:val="hybridMultilevel"/>
    <w:tmpl w:val="B35C50AC"/>
    <w:lvl w:ilvl="0" w:tplc="FEEADBB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75"/>
    <w:rsid w:val="006F6921"/>
    <w:rsid w:val="00796212"/>
    <w:rsid w:val="009D7B9B"/>
    <w:rsid w:val="00B25175"/>
    <w:rsid w:val="00E7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6C6BC-527A-44FA-9D3E-D1372C0F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175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25175"/>
    <w:pPr>
      <w:keepNext/>
      <w:spacing w:after="0" w:line="240" w:lineRule="auto"/>
      <w:jc w:val="center"/>
      <w:outlineLvl w:val="0"/>
    </w:pPr>
    <w:rPr>
      <w:rFonts w:ascii="Century Gothic" w:eastAsia="Times New Roman" w:hAnsi="Century Gothic" w:cs="Times New Roman"/>
      <w:b/>
      <w:bCs/>
      <w:i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B25175"/>
    <w:rPr>
      <w:rFonts w:ascii="Century Gothic" w:eastAsia="Times New Roman" w:hAnsi="Century Gothic" w:cs="Times New Roman"/>
      <w:b/>
      <w:bCs/>
      <w:iCs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B25175"/>
    <w:rPr>
      <w:b/>
      <w:bCs/>
    </w:rPr>
  </w:style>
  <w:style w:type="paragraph" w:styleId="PargrafodaLista">
    <w:name w:val="List Paragraph"/>
    <w:basedOn w:val="Normal"/>
    <w:uiPriority w:val="34"/>
    <w:qFormat/>
    <w:rsid w:val="00B25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Usuário</cp:lastModifiedBy>
  <cp:revision>3</cp:revision>
  <dcterms:created xsi:type="dcterms:W3CDTF">2025-06-12T13:06:00Z</dcterms:created>
  <dcterms:modified xsi:type="dcterms:W3CDTF">2025-06-12T17:40:00Z</dcterms:modified>
</cp:coreProperties>
</file>