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25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Projeto de Lei 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28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25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Projeto de Lei 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28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APROVA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right="0" w:rightChars="0" w:firstLine="0" w:firstLineChars="0"/>
        <w:jc w:val="both"/>
        <w:textAlignment w:val="auto"/>
        <w:outlineLvl w:val="9"/>
        <w:rPr>
          <w:rFonts w:hint="default" w:ascii="Calibri" w:hAnsi="Calibri" w:cs="Calibri"/>
          <w:b w:val="0"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Altera a redação do artigo 4º da Lei Municipal nº 3.189, de 26 de agosto de 2009.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right="0" w:rightChars="0" w:firstLine="0" w:firstLineChars="0"/>
        <w:jc w:val="both"/>
        <w:textAlignment w:val="auto"/>
        <w:outlineLvl w:val="9"/>
        <w:rPr>
          <w:rFonts w:hint="default" w:ascii="Calibri" w:hAnsi="Calibri" w:cs="Calibri"/>
          <w:b w:val="0"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 w:val="0"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Art. 1º O artigo 4º da Lei Municipal nº 3.189, de 26 de agosto de 2009, passa a viger com a seguinte redação: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708" w:leftChars="0" w:right="0" w:rightChars="0" w:firstLine="708" w:firstLineChars="0"/>
        <w:jc w:val="both"/>
        <w:textAlignment w:val="auto"/>
        <w:outlineLvl w:val="9"/>
        <w:rPr>
          <w:rFonts w:hint="default" w:ascii="Calibri" w:hAnsi="Calibri" w:cs="Calibri"/>
          <w:b w:val="0"/>
          <w:bCs/>
          <w:i/>
          <w:iCs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/>
          <w:i/>
          <w:iCs/>
          <w:sz w:val="24"/>
          <w:szCs w:val="24"/>
          <w:lang w:val="pt-BR"/>
        </w:rPr>
        <w:t xml:space="preserve">Art.4º O valor do vale-alimentação será de R$ 650,00 (seiscentos e </w:t>
      </w:r>
      <w:r>
        <w:rPr>
          <w:rFonts w:hint="default" w:ascii="Calibri" w:hAnsi="Calibri" w:cs="Calibri"/>
          <w:b w:val="0"/>
          <w:bCs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b w:val="0"/>
          <w:bCs/>
          <w:i/>
          <w:iCs/>
          <w:sz w:val="24"/>
          <w:szCs w:val="24"/>
          <w:lang w:val="pt-BR"/>
        </w:rPr>
        <w:t xml:space="preserve">cinquenta reais) mensais e a participação dos servidores, mediante </w:t>
      </w:r>
      <w:r>
        <w:rPr>
          <w:rFonts w:hint="default" w:ascii="Calibri" w:hAnsi="Calibri" w:cs="Calibri"/>
          <w:b w:val="0"/>
          <w:bCs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b w:val="0"/>
          <w:bCs/>
          <w:i/>
          <w:iCs/>
          <w:sz w:val="24"/>
          <w:szCs w:val="24"/>
          <w:lang w:val="pt-BR"/>
        </w:rPr>
        <w:t xml:space="preserve">desconto em folha devidamente autorizado, no percentual de 5% </w:t>
      </w:r>
      <w:r>
        <w:rPr>
          <w:rFonts w:hint="default" w:ascii="Calibri" w:hAnsi="Calibri" w:cs="Calibri"/>
          <w:b w:val="0"/>
          <w:bCs/>
          <w:i/>
          <w:iCs/>
          <w:sz w:val="24"/>
          <w:szCs w:val="24"/>
          <w:lang w:val="pt-BR"/>
        </w:rPr>
        <w:tab/>
      </w:r>
      <w:r>
        <w:rPr>
          <w:rFonts w:hint="default" w:ascii="Calibri" w:hAnsi="Calibri" w:cs="Calibri"/>
          <w:b w:val="0"/>
          <w:bCs/>
          <w:i/>
          <w:iCs/>
          <w:sz w:val="24"/>
          <w:szCs w:val="24"/>
          <w:lang w:val="pt-BR"/>
        </w:rPr>
        <w:t>(cinco por cento) do valor total do vale.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pt-BR"/>
        </w:rPr>
        <w:t xml:space="preserve">Art. 2º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PT"/>
        </w:rPr>
        <w:t>Revoga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>m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PT"/>
        </w:rPr>
        <w:t xml:space="preserve">-se as disposições em contrário,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 xml:space="preserve">principalmente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PT"/>
        </w:rPr>
        <w:t xml:space="preserve">a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 w:eastAsia="en-US" w:bidi="ar-SA"/>
        </w:rPr>
        <w:t>L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 xml:space="preserve">ei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 xml:space="preserve">Municipal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 xml:space="preserve">nº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</w:rPr>
        <w:t>4.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  <w:lang w:val="pt-BR"/>
        </w:rPr>
        <w:t>430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</w:rPr>
        <w:t>, de 2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  <w:lang w:val="pt-BR"/>
        </w:rPr>
        <w:t xml:space="preserve">2 de março de 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</w:rPr>
        <w:t>202</w:t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olor w:val="auto"/>
          <w:spacing w:val="0"/>
          <w:sz w:val="24"/>
          <w:szCs w:val="24"/>
          <w:shd w:val="clear" w:color="auto" w:fill="auto"/>
          <w:lang w:val="pt-BR"/>
        </w:rPr>
        <w:t>2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 w:eastAsia="pt-BR" w:bidi="ar-SA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>Art. 3º Esta Lei entra em vigor na data de sua publicação e seus efeitos retroagem a 1º de março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outlineLvl w:val="9"/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708"/>
        <w:jc w:val="center"/>
        <w:textAlignment w:val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>Secretaria Administrativa da Câmara de Vereadores de Santo Cristo/RS</w:t>
      </w:r>
      <w:r>
        <w:rPr>
          <w:rFonts w:hint="default" w:ascii="Calibri" w:hAnsi="Calibri" w:cs="Calibri"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Vereador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Presidente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roximaNova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56F77D5"/>
    <w:rsid w:val="08E0786C"/>
    <w:rsid w:val="139110B3"/>
    <w:rsid w:val="193B24C8"/>
    <w:rsid w:val="1A331B3A"/>
    <w:rsid w:val="1A4F679F"/>
    <w:rsid w:val="2B8E4494"/>
    <w:rsid w:val="2C537C59"/>
    <w:rsid w:val="35E1729A"/>
    <w:rsid w:val="3A193F66"/>
    <w:rsid w:val="40712A9B"/>
    <w:rsid w:val="49576E3B"/>
    <w:rsid w:val="4ABC178D"/>
    <w:rsid w:val="4ABE5228"/>
    <w:rsid w:val="52106893"/>
    <w:rsid w:val="522C68BC"/>
    <w:rsid w:val="55C100C3"/>
    <w:rsid w:val="570066EF"/>
    <w:rsid w:val="57350743"/>
    <w:rsid w:val="62143E07"/>
    <w:rsid w:val="62584AEE"/>
    <w:rsid w:val="75291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2</TotalTime>
  <ScaleCrop>false</ScaleCrop>
  <LinksUpToDate>false</LinksUpToDate>
  <CharactersWithSpaces>822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2023-03-21T14:14:38Z</cp:lastPrinted>
  <dcterms:modified xsi:type="dcterms:W3CDTF">2023-03-21T14:15:24Z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D4F4E32CD43243D09F08666B191BCB8B</vt:lpwstr>
  </property>
</Properties>
</file>