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27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Legislativo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27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Legislativo</w:t>
                      </w:r>
                      <w:r>
                        <w:rPr>
                          <w:rFonts w:ascii="Calibri" w:hAnsi="Calibri" w:cs="Calibri"/>
                        </w:rPr>
                        <w:t xml:space="preserve">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535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>Concede reposição salarial aos subs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í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dios dos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ecretários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município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risto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b w:val="0"/>
          <w:b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1º Fica autorizada a reposição salarial aos subsídios dos Secretários, nos termos do art. 37, inc. X da Constituição Federal, bem como da Lei Municipal nº 2.633, de 28 de março de 2002, com vigência desde 1º de m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</w:rPr>
        <w:t xml:space="preserve">arço de 2023, no índice de 5,47% (cinco vírgula quarenta e sete por cento) referente ao INPC acumulado de março/2022 a fevereiro/2023.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A despesa decorrente desta Lei é atendida por dotação orçamentária própria.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Esta Lei entra em vigor na data de sua publicação e produz efeitos a contar de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93B24C8"/>
    <w:rsid w:val="1A331B3A"/>
    <w:rsid w:val="1A4F679F"/>
    <w:rsid w:val="2B8E4494"/>
    <w:rsid w:val="2C537C59"/>
    <w:rsid w:val="3567187F"/>
    <w:rsid w:val="35E1729A"/>
    <w:rsid w:val="36480266"/>
    <w:rsid w:val="3A193F66"/>
    <w:rsid w:val="40712A9B"/>
    <w:rsid w:val="49576E3B"/>
    <w:rsid w:val="4ABC178D"/>
    <w:rsid w:val="4ABE5228"/>
    <w:rsid w:val="52106893"/>
    <w:rsid w:val="522C68BC"/>
    <w:rsid w:val="55C100C3"/>
    <w:rsid w:val="570066EF"/>
    <w:rsid w:val="57350743"/>
    <w:rsid w:val="62143E07"/>
    <w:rsid w:val="62584AEE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0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2023-03-21T14:17:14Z</cp:lastPrinted>
  <dcterms:modified xsi:type="dcterms:W3CDTF">2023-03-21T14:17:22Z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9187B1CBD6BD477993E66C3625E2AA42</vt:lpwstr>
  </property>
</Properties>
</file>