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028A2">
      <w:pPr>
        <w:pStyle w:val="5"/>
        <w:spacing w:line="360" w:lineRule="auto"/>
        <w:rPr>
          <w:rFonts w:hint="default" w:ascii="Times New Roman" w:hAnsi="Times New Roman" w:cs="Times New Roman"/>
          <w:iCs/>
          <w:sz w:val="24"/>
          <w:szCs w:val="24"/>
        </w:rPr>
      </w:pPr>
      <w:r>
        <w:rPr>
          <w:rFonts w:hint="default" w:cs="Times New Roman"/>
          <w:b w:val="0"/>
          <w:i w:val="0"/>
          <w:iCs/>
          <w:sz w:val="24"/>
          <w:szCs w:val="24"/>
          <w:lang w:val="pt-BR"/>
        </w:rPr>
        <w:t>P</w:t>
      </w:r>
      <w:r>
        <w:rPr>
          <w:rFonts w:hint="default" w:ascii="Times New Roman" w:hAnsi="Times New Roman" w:cs="Times New Roman"/>
          <w:b w:val="0"/>
          <w:i w:val="0"/>
          <w:iCs/>
          <w:sz w:val="24"/>
          <w:szCs w:val="24"/>
        </w:rPr>
        <w:t xml:space="preserve">rojeto de </w:t>
      </w:r>
      <w:r>
        <w:rPr>
          <w:rFonts w:hint="default" w:cs="Times New Roman"/>
          <w:b w:val="0"/>
          <w:i w:val="0"/>
          <w:iCs/>
          <w:sz w:val="24"/>
          <w:szCs w:val="24"/>
          <w:lang w:val="pt-BR"/>
        </w:rPr>
        <w:t>R</w:t>
      </w:r>
      <w:r>
        <w:rPr>
          <w:rFonts w:hint="default" w:ascii="Times New Roman" w:hAnsi="Times New Roman" w:cs="Times New Roman"/>
          <w:b w:val="0"/>
          <w:i w:val="0"/>
          <w:iCs/>
          <w:sz w:val="24"/>
          <w:szCs w:val="24"/>
        </w:rPr>
        <w:t>esolução nº 001, de 13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i w:val="0"/>
          <w:iCs/>
          <w:sz w:val="24"/>
          <w:szCs w:val="24"/>
        </w:rPr>
        <w:t>de março de 2025.</w:t>
      </w:r>
    </w:p>
    <w:p w14:paraId="18FEB208">
      <w:pPr>
        <w:spacing w:after="0" w:line="360" w:lineRule="auto"/>
        <w:rPr>
          <w:rFonts w:hint="default" w:ascii="Times New Roman" w:hAnsi="Times New Roman" w:cs="Times New Roman"/>
          <w:iCs/>
          <w:sz w:val="24"/>
          <w:szCs w:val="24"/>
        </w:rPr>
      </w:pPr>
    </w:p>
    <w:p w14:paraId="12CDC7AF">
      <w:pPr>
        <w:spacing w:after="0" w:line="360" w:lineRule="auto"/>
        <w:ind w:left="3679"/>
        <w:jc w:val="both"/>
        <w:rPr>
          <w:rFonts w:hint="default" w:ascii="Times New Roman" w:hAnsi="Times New Roman" w:cs="Times New Roman"/>
          <w:b w:val="0"/>
          <w:bCs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Altera o texto do art. 1º, da Resolução nº 001, de 15 de março de 2022, que dispõe sobre o valor de diárias aos vereadores e servidores no âmbito da Câmara de Vereadores de Santo Cristo/RS.</w:t>
      </w:r>
    </w:p>
    <w:p w14:paraId="7D7A5C16">
      <w:pPr>
        <w:spacing w:after="0" w:line="360" w:lineRule="auto"/>
        <w:rPr>
          <w:rFonts w:hint="default" w:ascii="Times New Roman" w:hAnsi="Times New Roman" w:cs="Times New Roman"/>
          <w:iCs/>
          <w:sz w:val="24"/>
          <w:szCs w:val="24"/>
        </w:rPr>
      </w:pPr>
    </w:p>
    <w:p w14:paraId="34A2D3C6">
      <w:pPr>
        <w:pStyle w:val="4"/>
        <w:spacing w:after="0" w:line="360" w:lineRule="auto"/>
        <w:ind w:firstLine="849" w:firstLineChars="354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Art. 1º Altera-se o texto do art. 1º da </w:t>
      </w:r>
      <w:r>
        <w:rPr>
          <w:rFonts w:hint="default" w:ascii="Times New Roman" w:hAnsi="Times New Roman" w:cs="Times New Roman"/>
          <w:sz w:val="24"/>
          <w:szCs w:val="24"/>
        </w:rPr>
        <w:t>Resolução nº 001, de 15 de março de 2022</w:t>
      </w:r>
      <w:r>
        <w:rPr>
          <w:rFonts w:hint="default" w:ascii="Times New Roman" w:hAnsi="Times New Roman" w:eastAsia="SimSun" w:cs="Times New Roman"/>
          <w:sz w:val="24"/>
          <w:szCs w:val="24"/>
        </w:rPr>
        <w:t>, que passa a contar com a seguinte redação:</w:t>
      </w:r>
    </w:p>
    <w:p w14:paraId="71898261">
      <w:pPr>
        <w:pStyle w:val="4"/>
        <w:spacing w:after="0" w:line="360" w:lineRule="auto"/>
        <w:ind w:firstLine="600" w:firstLineChars="250"/>
        <w:jc w:val="both"/>
        <w:rPr>
          <w:rFonts w:hint="default" w:ascii="Times New Roman" w:hAnsi="Times New Roman" w:eastAsia="SimSun" w:cs="Times New Roman"/>
          <w:iCs/>
          <w:sz w:val="24"/>
          <w:szCs w:val="24"/>
        </w:rPr>
      </w:pPr>
    </w:p>
    <w:p w14:paraId="7DA823EC">
      <w:pPr>
        <w:pStyle w:val="4"/>
        <w:spacing w:after="0" w:line="240" w:lineRule="auto"/>
        <w:ind w:left="851" w:hanging="1"/>
        <w:jc w:val="both"/>
        <w:rPr>
          <w:rFonts w:hint="default" w:ascii="Times New Roman" w:hAnsi="Times New Roman" w:eastAsia="SimSun" w:cs="Times New Roman"/>
          <w:i/>
          <w:sz w:val="24"/>
          <w:szCs w:val="24"/>
        </w:rPr>
      </w:pP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>Art. 1º Aos vereadores e servidores do Poder Legislativo Municipal, fica concedido o pagamento de diárias quando se deslocar da sede em representação do Poder Legislativo, participar de congressos, cursos, painéis e demais eventos, ainda que direcionados à área política, inclusive viagens para gestionar junto a repartições Federais e Estaduais e Deputados tanto Federais quanto Estaduais sobre assuntos de interesse municipal, da seguinte forma:</w:t>
      </w:r>
    </w:p>
    <w:p w14:paraId="3AF02B29">
      <w:pPr>
        <w:pStyle w:val="4"/>
        <w:spacing w:after="0" w:line="360" w:lineRule="auto"/>
        <w:ind w:left="851" w:hanging="1"/>
        <w:jc w:val="both"/>
        <w:rPr>
          <w:rFonts w:hint="default" w:ascii="Times New Roman" w:hAnsi="Times New Roman" w:eastAsia="SimSun" w:cs="Times New Roman"/>
          <w:i/>
          <w:sz w:val="24"/>
          <w:szCs w:val="24"/>
        </w:rPr>
      </w:pPr>
    </w:p>
    <w:tbl>
      <w:tblPr>
        <w:tblStyle w:val="7"/>
        <w:tblW w:w="0" w:type="auto"/>
        <w:tblInd w:w="9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3532"/>
      </w:tblGrid>
      <w:tr w14:paraId="6DBEB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07C81C03">
            <w:pPr>
              <w:pStyle w:val="4"/>
              <w:spacing w:after="0" w:line="360" w:lineRule="auto"/>
              <w:ind w:left="851" w:hanging="1"/>
              <w:rPr>
                <w:rFonts w:hint="default" w:ascii="Times New Roman" w:hAnsi="Times New Roman" w:eastAsia="SimSun" w:cs="Times New Roman"/>
                <w:i/>
                <w:sz w:val="24"/>
                <w:szCs w:val="24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sz w:val="24"/>
                <w:szCs w:val="24"/>
                <w:lang w:eastAsia="pt-BR"/>
              </w:rPr>
              <w:t>Agente Público Legislativo</w:t>
            </w:r>
          </w:p>
        </w:tc>
        <w:tc>
          <w:tcPr>
            <w:tcW w:w="3532" w:type="dxa"/>
          </w:tcPr>
          <w:p w14:paraId="7C6AEE53">
            <w:pPr>
              <w:pStyle w:val="4"/>
              <w:spacing w:after="0" w:line="360" w:lineRule="auto"/>
              <w:rPr>
                <w:rFonts w:hint="default" w:ascii="Times New Roman" w:hAnsi="Times New Roman" w:eastAsia="SimSun" w:cs="Times New Roman"/>
                <w:i/>
                <w:sz w:val="24"/>
                <w:szCs w:val="24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sz w:val="24"/>
                <w:szCs w:val="24"/>
                <w:lang w:eastAsia="pt-BR"/>
              </w:rPr>
              <w:t>Valor da Indenização da Diária</w:t>
            </w:r>
          </w:p>
        </w:tc>
      </w:tr>
      <w:tr w14:paraId="3E782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58F42314">
            <w:pPr>
              <w:pStyle w:val="4"/>
              <w:spacing w:after="0" w:line="360" w:lineRule="auto"/>
              <w:jc w:val="both"/>
              <w:rPr>
                <w:rFonts w:hint="default" w:ascii="Times New Roman" w:hAnsi="Times New Roman" w:eastAsia="SimSun" w:cs="Times New Roman"/>
                <w:i/>
                <w:sz w:val="24"/>
                <w:szCs w:val="24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sz w:val="24"/>
                <w:szCs w:val="24"/>
                <w:lang w:eastAsia="pt-BR"/>
              </w:rPr>
              <w:t>Presidente da Câmara Municipal</w:t>
            </w:r>
          </w:p>
        </w:tc>
        <w:tc>
          <w:tcPr>
            <w:tcW w:w="3532" w:type="dxa"/>
          </w:tcPr>
          <w:p w14:paraId="571AA363">
            <w:pPr>
              <w:pStyle w:val="4"/>
              <w:spacing w:after="0" w:line="360" w:lineRule="auto"/>
              <w:ind w:left="851" w:hanging="1"/>
              <w:rPr>
                <w:rFonts w:hint="default" w:ascii="Times New Roman" w:hAnsi="Times New Roman" w:eastAsia="SimSun" w:cs="Times New Roman"/>
                <w:i/>
                <w:sz w:val="24"/>
                <w:szCs w:val="24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sz w:val="24"/>
                <w:szCs w:val="24"/>
                <w:lang w:eastAsia="pt-BR"/>
              </w:rPr>
              <w:t>R$ 408,99</w:t>
            </w:r>
          </w:p>
        </w:tc>
      </w:tr>
      <w:tr w14:paraId="75EE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03EFDBDD">
            <w:pPr>
              <w:pStyle w:val="4"/>
              <w:spacing w:after="0" w:line="360" w:lineRule="auto"/>
              <w:jc w:val="both"/>
              <w:rPr>
                <w:rFonts w:hint="default" w:ascii="Times New Roman" w:hAnsi="Times New Roman" w:eastAsia="SimSun" w:cs="Times New Roman"/>
                <w:i/>
                <w:sz w:val="24"/>
                <w:szCs w:val="24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3532" w:type="dxa"/>
          </w:tcPr>
          <w:p w14:paraId="3E98AA1F">
            <w:pPr>
              <w:pStyle w:val="4"/>
              <w:spacing w:after="0" w:line="360" w:lineRule="auto"/>
              <w:ind w:left="851" w:hanging="1"/>
              <w:rPr>
                <w:rFonts w:hint="default" w:ascii="Times New Roman" w:hAnsi="Times New Roman" w:eastAsia="SimSun" w:cs="Times New Roman"/>
                <w:i/>
                <w:sz w:val="24"/>
                <w:szCs w:val="24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sz w:val="24"/>
                <w:szCs w:val="24"/>
                <w:lang w:eastAsia="pt-BR"/>
              </w:rPr>
              <w:t>R$ 286,29</w:t>
            </w:r>
          </w:p>
        </w:tc>
      </w:tr>
      <w:tr w14:paraId="3C63F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7379412E">
            <w:pPr>
              <w:pStyle w:val="4"/>
              <w:spacing w:after="0" w:line="360" w:lineRule="auto"/>
              <w:jc w:val="both"/>
              <w:rPr>
                <w:rFonts w:hint="default" w:ascii="Times New Roman" w:hAnsi="Times New Roman" w:eastAsia="SimSun" w:cs="Times New Roman"/>
                <w:i/>
                <w:sz w:val="24"/>
                <w:szCs w:val="24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sz w:val="24"/>
                <w:szCs w:val="24"/>
                <w:lang w:eastAsia="pt-BR"/>
              </w:rPr>
              <w:t>Servidor</w:t>
            </w:r>
          </w:p>
        </w:tc>
        <w:tc>
          <w:tcPr>
            <w:tcW w:w="3532" w:type="dxa"/>
          </w:tcPr>
          <w:p w14:paraId="0BFEBDB2">
            <w:pPr>
              <w:pStyle w:val="4"/>
              <w:spacing w:after="0" w:line="360" w:lineRule="auto"/>
              <w:ind w:left="851" w:hanging="1"/>
              <w:rPr>
                <w:rFonts w:hint="default" w:ascii="Times New Roman" w:hAnsi="Times New Roman" w:eastAsia="SimSun" w:cs="Times New Roman"/>
                <w:i/>
                <w:sz w:val="24"/>
                <w:szCs w:val="24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sz w:val="24"/>
                <w:szCs w:val="24"/>
                <w:lang w:eastAsia="pt-BR"/>
              </w:rPr>
              <w:t>R$ 286,29</w:t>
            </w:r>
          </w:p>
        </w:tc>
      </w:tr>
    </w:tbl>
    <w:p w14:paraId="11FC976F">
      <w:pPr>
        <w:pStyle w:val="4"/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0B19C1F">
      <w:pPr>
        <w:spacing w:after="0" w:line="360" w:lineRule="auto"/>
        <w:ind w:firstLine="600" w:firstLineChars="250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Art. 2º –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Fica revogada a Resolução nº 02 de 19 de março de 2024.</w:t>
      </w:r>
    </w:p>
    <w:p w14:paraId="340C6861">
      <w:pPr>
        <w:spacing w:after="0" w:line="360" w:lineRule="auto"/>
        <w:ind w:firstLine="600" w:firstLineChars="250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 w14:paraId="4767BF9B">
      <w:pPr>
        <w:spacing w:after="0" w:line="360" w:lineRule="auto"/>
        <w:ind w:firstLine="600" w:firstLineChars="2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Art.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º – Esta resolução entra em vigor na data de sua publicação.</w:t>
      </w:r>
    </w:p>
    <w:p w14:paraId="1E7C1E6F">
      <w:pPr>
        <w:spacing w:after="0" w:line="360" w:lineRule="auto"/>
        <w:ind w:firstLine="600" w:firstLineChars="25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27267EF">
      <w:pPr>
        <w:pStyle w:val="6"/>
        <w:spacing w:after="0"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Secretaria Administrativa da Câmara Municipal de Vereadores de Santo Cristo,</w:t>
      </w:r>
    </w:p>
    <w:p w14:paraId="18B4C35D">
      <w:pPr>
        <w:pStyle w:val="6"/>
        <w:spacing w:after="0"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em 13 de março de 2025.</w:t>
      </w:r>
    </w:p>
    <w:p w14:paraId="21F3C1BC">
      <w:pPr>
        <w:spacing w:after="0" w:line="360" w:lineRule="auto"/>
        <w:ind w:firstLine="4678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9141004">
      <w:pPr>
        <w:spacing w:after="0" w:line="360" w:lineRule="auto"/>
        <w:ind w:firstLine="467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Gilmar Luis Thume</w:t>
      </w:r>
    </w:p>
    <w:p w14:paraId="0DE0C38E">
      <w:pPr>
        <w:spacing w:after="0" w:line="360" w:lineRule="auto"/>
        <w:ind w:firstLine="354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Presidente da Câmara de Vereadores</w:t>
      </w:r>
    </w:p>
    <w:p w14:paraId="5C83A515">
      <w:p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E3D7C62"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2ECE1E81">
      <w:pPr>
        <w:spacing w:after="0" w:line="360" w:lineRule="auto"/>
        <w:rPr>
          <w:rFonts w:hint="default" w:ascii="Times New Roman" w:hAnsi="Times New Roman" w:cs="Times New Roman"/>
          <w:iCs/>
          <w:sz w:val="24"/>
          <w:szCs w:val="24"/>
        </w:rPr>
      </w:pPr>
    </w:p>
    <w:p w14:paraId="4401F17B">
      <w:pPr>
        <w:pStyle w:val="5"/>
        <w:spacing w:line="360" w:lineRule="auto"/>
        <w:rPr>
          <w:rFonts w:hint="default" w:ascii="Times New Roman" w:hAnsi="Times New Roman" w:cs="Times New Roman"/>
          <w:b w:val="0"/>
          <w:i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iCs/>
          <w:sz w:val="24"/>
          <w:szCs w:val="24"/>
        </w:rPr>
        <w:t xml:space="preserve">        </w:t>
      </w:r>
      <w:r>
        <w:rPr>
          <w:rFonts w:hint="default" w:ascii="Times New Roman" w:hAnsi="Times New Roman" w:cs="Times New Roman"/>
          <w:b w:val="0"/>
          <w:i w:val="0"/>
          <w:sz w:val="24"/>
          <w:szCs w:val="24"/>
        </w:rPr>
        <w:t xml:space="preserve"> </w:t>
      </w:r>
      <w:r>
        <w:rPr>
          <w:rFonts w:hint="default" w:cs="Times New Roman"/>
          <w:b w:val="0"/>
          <w:i w:val="0"/>
          <w:sz w:val="24"/>
          <w:szCs w:val="24"/>
          <w:lang w:val="pt-BR"/>
        </w:rPr>
        <w:t>J</w:t>
      </w:r>
      <w:r>
        <w:rPr>
          <w:rFonts w:hint="default" w:ascii="Times New Roman" w:hAnsi="Times New Roman" w:cs="Times New Roman"/>
          <w:b w:val="0"/>
          <w:i w:val="0"/>
          <w:sz w:val="24"/>
          <w:szCs w:val="24"/>
        </w:rPr>
        <w:t xml:space="preserve">ustificativa ao </w:t>
      </w:r>
      <w:r>
        <w:rPr>
          <w:rFonts w:hint="default" w:cs="Times New Roman"/>
          <w:b w:val="0"/>
          <w:i w:val="0"/>
          <w:sz w:val="24"/>
          <w:szCs w:val="24"/>
          <w:lang w:val="pt-BR"/>
        </w:rPr>
        <w:t>P</w:t>
      </w:r>
      <w:r>
        <w:rPr>
          <w:rFonts w:hint="default" w:ascii="Times New Roman" w:hAnsi="Times New Roman" w:cs="Times New Roman"/>
          <w:b w:val="0"/>
          <w:i w:val="0"/>
          <w:sz w:val="24"/>
          <w:szCs w:val="24"/>
        </w:rPr>
        <w:t xml:space="preserve">rojeto de </w:t>
      </w:r>
      <w:r>
        <w:rPr>
          <w:rFonts w:hint="default" w:cs="Times New Roman"/>
          <w:b w:val="0"/>
          <w:i w:val="0"/>
          <w:sz w:val="24"/>
          <w:szCs w:val="24"/>
          <w:lang w:val="pt-BR"/>
        </w:rPr>
        <w:t>R</w:t>
      </w:r>
      <w:r>
        <w:rPr>
          <w:rFonts w:hint="default" w:ascii="Times New Roman" w:hAnsi="Times New Roman" w:cs="Times New Roman"/>
          <w:b w:val="0"/>
          <w:i w:val="0"/>
          <w:sz w:val="24"/>
          <w:szCs w:val="24"/>
        </w:rPr>
        <w:t>esolução nº 01/2025.</w:t>
      </w:r>
    </w:p>
    <w:p w14:paraId="0B4D922A"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4297873B"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185D563"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722CB35A"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Senhores (as) Vereadores (as):</w:t>
      </w:r>
    </w:p>
    <w:p w14:paraId="6498B03C">
      <w:pPr>
        <w:spacing w:after="0" w:line="360" w:lineRule="auto"/>
        <w:ind w:firstLine="2268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5527929">
      <w:pPr>
        <w:spacing w:after="0" w:line="360" w:lineRule="auto"/>
        <w:ind w:firstLine="849" w:firstLineChars="35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 projeto de resolução, em anexo, objetiva estabelecer a atualização das indenizações de diárias para vereadores e servidores.</w:t>
      </w:r>
    </w:p>
    <w:p w14:paraId="781CD6CF">
      <w:pPr>
        <w:spacing w:after="0" w:line="360" w:lineRule="auto"/>
        <w:ind w:firstLine="849" w:firstLineChars="354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E0F0217">
      <w:pPr>
        <w:spacing w:after="0" w:line="360" w:lineRule="auto"/>
        <w:ind w:firstLine="849" w:firstLineChars="35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Segundo a Lei Complementar 101, o índice terá por limite a inflação dos doze meses anteriores, a qual perfez 4,87% (quatro virgula oitenta e sete por cento), referente ao INPC.</w:t>
      </w:r>
    </w:p>
    <w:p w14:paraId="6187C63D">
      <w:pPr>
        <w:spacing w:after="0" w:line="360" w:lineRule="auto"/>
        <w:ind w:firstLine="849" w:firstLineChars="35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De ressaltar que, a despesa decorrente será atendida pelas dotações e tem adequação orçamentária e financeira com a Lei Orçamentaria e compatibilidade com o Plano Plurianual e com a Lei de Diretrizes Orçamentárias.    </w:t>
      </w:r>
    </w:p>
    <w:p w14:paraId="711A608C">
      <w:p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8891554">
      <w:p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E15DA48">
      <w:pPr>
        <w:pStyle w:val="6"/>
        <w:spacing w:after="0"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Secretaria Administrativa da Câmara Municipal de Vereadores de Santo Cristo, </w:t>
      </w:r>
    </w:p>
    <w:p w14:paraId="78A2D06F">
      <w:pPr>
        <w:pStyle w:val="6"/>
        <w:spacing w:after="0"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em 13 de março de 2025.</w:t>
      </w:r>
    </w:p>
    <w:p w14:paraId="2685129A">
      <w:pPr>
        <w:spacing w:after="0" w:line="360" w:lineRule="auto"/>
        <w:ind w:firstLine="4678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73C307B">
      <w:pPr>
        <w:spacing w:after="0"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2E352465">
      <w:p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Gilmar Luis Thume</w:t>
      </w:r>
    </w:p>
    <w:p w14:paraId="14E912A7">
      <w:p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 Presidente da Câmara de Vereadores</w:t>
      </w:r>
    </w:p>
    <w:p w14:paraId="39CC0A4F">
      <w:pPr>
        <w:spacing w:after="0" w:line="360" w:lineRule="auto"/>
        <w:ind w:firstLine="3828"/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3402" w:right="1418" w:bottom="1418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76"/>
    <w:rsid w:val="002F2BD5"/>
    <w:rsid w:val="008453DE"/>
    <w:rsid w:val="00DE3D76"/>
    <w:rsid w:val="316F0A25"/>
    <w:rsid w:val="33435756"/>
    <w:rsid w:val="340A7470"/>
    <w:rsid w:val="3BB73BBF"/>
    <w:rsid w:val="44BD761B"/>
    <w:rsid w:val="52DF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0"/>
    <w:unhideWhenUsed/>
    <w:uiPriority w:val="99"/>
    <w:pPr>
      <w:spacing w:after="120"/>
    </w:pPr>
  </w:style>
  <w:style w:type="paragraph" w:styleId="5">
    <w:name w:val="Title"/>
    <w:basedOn w:val="1"/>
    <w:link w:val="8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i/>
      <w:sz w:val="30"/>
      <w:szCs w:val="20"/>
      <w:lang w:eastAsia="pt-BR"/>
    </w:rPr>
  </w:style>
  <w:style w:type="paragraph" w:styleId="6">
    <w:name w:val="Body Text 2"/>
    <w:basedOn w:val="1"/>
    <w:link w:val="9"/>
    <w:unhideWhenUsed/>
    <w:qFormat/>
    <w:uiPriority w:val="99"/>
    <w:pPr>
      <w:spacing w:after="120" w:line="480" w:lineRule="auto"/>
    </w:pPr>
  </w:style>
  <w:style w:type="table" w:styleId="7">
    <w:name w:val="Table Grid"/>
    <w:basedOn w:val="3"/>
    <w:qFormat/>
    <w:uiPriority w:val="0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Título Char"/>
    <w:basedOn w:val="2"/>
    <w:link w:val="5"/>
    <w:qFormat/>
    <w:uiPriority w:val="0"/>
    <w:rPr>
      <w:rFonts w:ascii="Times New Roman" w:hAnsi="Times New Roman" w:eastAsia="Times New Roman" w:cs="Times New Roman"/>
      <w:b/>
      <w:i/>
      <w:sz w:val="30"/>
      <w:szCs w:val="20"/>
      <w:lang w:eastAsia="pt-BR"/>
    </w:rPr>
  </w:style>
  <w:style w:type="character" w:customStyle="1" w:styleId="9">
    <w:name w:val="Corpo de texto 2 Char"/>
    <w:basedOn w:val="2"/>
    <w:link w:val="6"/>
    <w:qFormat/>
    <w:uiPriority w:val="99"/>
  </w:style>
  <w:style w:type="character" w:customStyle="1" w:styleId="10">
    <w:name w:val="Corpo de texto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1880</Characters>
  <Lines>15</Lines>
  <Paragraphs>4</Paragraphs>
  <TotalTime>3</TotalTime>
  <ScaleCrop>false</ScaleCrop>
  <LinksUpToDate>false</LinksUpToDate>
  <CharactersWithSpaces>2224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2025-03-13T18:09:00Z</dcterms:created>
  <dc:creator>Server</dc:creator>
  <cp:lastModifiedBy>Camara de Vereadores de Santo </cp:lastModifiedBy>
  <dcterms:modified xsi:type="dcterms:W3CDTF">2025-03-14T12:49:53Z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2771BD58C712403395B69666FBEDC418_12</vt:lpwstr>
  </property>
</Properties>
</file>