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86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86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86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86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rightChars="0" w:firstLine="0" w:firstLineChars="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 xml:space="preserve">Estabelece a área urbana de fração do lote rural nº 69 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en-US" w:eastAsia="pt-BR"/>
        </w:rPr>
        <w:t>e dá outras providências.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480" w:firstLineChars="20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  <w:t xml:space="preserve">Art. 1º 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>A área urbana de fração do lote rural nº 69, da linha Central, colônia Boa Vista, situada neste município de Santo Cristo, com área de 10.000m² (dez mil metros quadrados), sem benfeitorias, confrontando: a nordeste, em 62,72 metros, com terras do mesmo lote nº 69; a sudeste, em 159,44 metros, também com terras do mesmo lote nº 69; a sudoeste, em 62,72 metros, com parte do lote nº 68-A, da mesma linha Central; e a noroeste, em 159,44 metros, ainda com terras do mesmo lote nº 69, conforme matrícula nº 10.096 do Cartório de Registro de Imóveis local.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 w:rightChars="0" w:firstLine="480" w:firstLineChars="200"/>
        <w:jc w:val="both"/>
        <w:textAlignment w:val="baseline"/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  <w:t xml:space="preserve">Art. 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>2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  <w:t xml:space="preserve">º 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>O parcelamento do solo, a ser realizado dentro da área urbana, aqui estabelecida, estará sujeito à legislação vigente.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 w:rightChars="0" w:firstLine="480" w:firstLineChars="200"/>
        <w:jc w:val="both"/>
        <w:textAlignment w:val="baseline"/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>Art. 3º As edificações a serem construídas dentro da área urbana delimitada, obedecerão às mesmas normas das demais áreas urbanas do município.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 w:rightChars="0" w:firstLine="480" w:firstLineChars="200"/>
        <w:jc w:val="both"/>
        <w:textAlignment w:val="baseline"/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shd w:val="clear" w:color="auto" w:fill="auto"/>
          <w:lang w:val="pt-BR"/>
        </w:rPr>
        <w:t xml:space="preserve">Art. 4º 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>Não há área de expansão do perímetro urbano estabelecida nesta lei.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 w:rightChars="0" w:firstLine="480" w:firstLineChars="200"/>
        <w:jc w:val="both"/>
        <w:textAlignment w:val="baseline"/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 xml:space="preserve">Art. 5º O </w:t>
      </w:r>
      <w:r>
        <w:rPr>
          <w:rFonts w:hint="default" w:ascii="Calibri" w:hAnsi="Calibri" w:eastAsia="Segoe UI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Imposto sobre a Propriedade Predial e Territorial Urbana</w:t>
      </w:r>
      <w:r>
        <w:rPr>
          <w:rFonts w:hint="default" w:ascii="Calibri" w:hAnsi="Calibri" w:eastAsia="Segoe UI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pt-BR"/>
        </w:rPr>
        <w:t xml:space="preserve"> - 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>IPTU incidirá sobre a área demarcada por esta lei, que comporá a região 1, a partir da urbanização de cada lote.</w:t>
      </w:r>
      <w:bookmarkStart w:id="0" w:name="_GoBack"/>
      <w:bookmarkEnd w:id="0"/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 w:rightChars="0" w:firstLine="480" w:firstLineChars="200"/>
        <w:jc w:val="both"/>
        <w:textAlignment w:val="baseline"/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 xml:space="preserve">Art. 6º 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  <w:t xml:space="preserve">Esta 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  <w:lang w:val="pt-BR"/>
        </w:rPr>
        <w:t>l</w:t>
      </w:r>
      <w:r>
        <w:rPr>
          <w:rFonts w:hint="default" w:ascii="Calibri" w:hAnsi="Calibri" w:cs="Calibri"/>
          <w:b w:val="0"/>
          <w:bCs w:val="0"/>
          <w:sz w:val="24"/>
          <w:szCs w:val="24"/>
          <w:shd w:val="clear" w:color="auto" w:fill="auto"/>
        </w:rPr>
        <w:t>ei entrará em vigor na data da sua publicação.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1134" w:firstLineChars="0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Secretaria Administrativa da Câmara de Vereadores de Santo Cristo/RS</w:t>
      </w:r>
      <w:r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eastAsia="en-US"/>
          <w14:textFill>
            <w14:solidFill>
              <w14:schemeClr w14:val="tx1"/>
            </w14:solidFill>
          </w14:textFill>
        </w:rPr>
        <w:t>Vereador</w:t>
      </w: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  <w:t xml:space="preserve">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460" w:firstLineChars="200"/>
        <w:jc w:val="center"/>
        <w:textAlignment w:val="auto"/>
        <w:rPr>
          <w:rFonts w:hint="default" w:ascii="Calibri" w:hAnsi="Calibri" w:cs="Calibri"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eastAsia="en-US"/>
          <w14:textFill>
            <w14:solidFill>
              <w14:schemeClr w14:val="tx1"/>
            </w14:solidFill>
          </w14:textFill>
        </w:rPr>
        <w:t>Presidente</w:t>
      </w:r>
      <w:r>
        <w:rPr>
          <w:rFonts w:hint="default" w:ascii="Calibri" w:hAnsi="Calibri" w:eastAsia="Calibri" w:cs="Calibri"/>
          <w:bCs/>
          <w:color w:val="000000" w:themeColor="text1"/>
          <w:sz w:val="23"/>
          <w:szCs w:val="23"/>
          <w:lang w:val="pt-BR" w:eastAsia="en-US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497427D"/>
    <w:rsid w:val="056F77D5"/>
    <w:rsid w:val="06943259"/>
    <w:rsid w:val="08014075"/>
    <w:rsid w:val="089D5F1C"/>
    <w:rsid w:val="08C55445"/>
    <w:rsid w:val="08E0786C"/>
    <w:rsid w:val="0B610484"/>
    <w:rsid w:val="0C3F5DFA"/>
    <w:rsid w:val="11B30FB0"/>
    <w:rsid w:val="12EE52E5"/>
    <w:rsid w:val="139110B3"/>
    <w:rsid w:val="144C629F"/>
    <w:rsid w:val="14E22624"/>
    <w:rsid w:val="172240ED"/>
    <w:rsid w:val="1755784D"/>
    <w:rsid w:val="188212B1"/>
    <w:rsid w:val="193B24C8"/>
    <w:rsid w:val="1A331B3A"/>
    <w:rsid w:val="1A4F679F"/>
    <w:rsid w:val="1D08138C"/>
    <w:rsid w:val="1F3D1A81"/>
    <w:rsid w:val="240068D6"/>
    <w:rsid w:val="2B8E4494"/>
    <w:rsid w:val="2C537C59"/>
    <w:rsid w:val="2C87767E"/>
    <w:rsid w:val="2CEB46C8"/>
    <w:rsid w:val="2D4367F4"/>
    <w:rsid w:val="2E6618B8"/>
    <w:rsid w:val="2F7268F3"/>
    <w:rsid w:val="2F7C3661"/>
    <w:rsid w:val="2FB30767"/>
    <w:rsid w:val="311D652B"/>
    <w:rsid w:val="317D4968"/>
    <w:rsid w:val="31FB56E7"/>
    <w:rsid w:val="33375F5A"/>
    <w:rsid w:val="3384600A"/>
    <w:rsid w:val="33DD431A"/>
    <w:rsid w:val="34273D2A"/>
    <w:rsid w:val="3567187F"/>
    <w:rsid w:val="35705EBC"/>
    <w:rsid w:val="35E1729A"/>
    <w:rsid w:val="36480266"/>
    <w:rsid w:val="37E655BA"/>
    <w:rsid w:val="38EF3ABE"/>
    <w:rsid w:val="3A193F66"/>
    <w:rsid w:val="3BC824BC"/>
    <w:rsid w:val="3C0B03C2"/>
    <w:rsid w:val="3C535A6E"/>
    <w:rsid w:val="3DA23792"/>
    <w:rsid w:val="3DBE18DF"/>
    <w:rsid w:val="3E9106D4"/>
    <w:rsid w:val="3F1E0FD1"/>
    <w:rsid w:val="3F3E4998"/>
    <w:rsid w:val="40712A9B"/>
    <w:rsid w:val="41E75642"/>
    <w:rsid w:val="43BC4950"/>
    <w:rsid w:val="48705FEB"/>
    <w:rsid w:val="493D1276"/>
    <w:rsid w:val="49576E3B"/>
    <w:rsid w:val="4ABC178D"/>
    <w:rsid w:val="4ABE5228"/>
    <w:rsid w:val="4B1311BE"/>
    <w:rsid w:val="4B1953B6"/>
    <w:rsid w:val="4DA23B94"/>
    <w:rsid w:val="4E386B61"/>
    <w:rsid w:val="4F1831BE"/>
    <w:rsid w:val="50427ED2"/>
    <w:rsid w:val="52106893"/>
    <w:rsid w:val="522C68BC"/>
    <w:rsid w:val="524E5179"/>
    <w:rsid w:val="54050014"/>
    <w:rsid w:val="553A4440"/>
    <w:rsid w:val="55C100C3"/>
    <w:rsid w:val="570066EF"/>
    <w:rsid w:val="57350743"/>
    <w:rsid w:val="58C036BF"/>
    <w:rsid w:val="5ADF729A"/>
    <w:rsid w:val="5E1B3368"/>
    <w:rsid w:val="62143E07"/>
    <w:rsid w:val="62584AEE"/>
    <w:rsid w:val="669707C1"/>
    <w:rsid w:val="6E3E504F"/>
    <w:rsid w:val="749E3D25"/>
    <w:rsid w:val="75291736"/>
    <w:rsid w:val="798924CC"/>
    <w:rsid w:val="7AB85E20"/>
    <w:rsid w:val="7E813FDE"/>
    <w:rsid w:val="7FD4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3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table" w:styleId="21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Corpo de texto + 13 pt"/>
    <w:basedOn w:val="12"/>
    <w:qFormat/>
    <w:uiPriority w:val="0"/>
    <w:pPr>
      <w:ind w:firstLine="3261"/>
    </w:pPr>
  </w:style>
  <w:style w:type="character" w:customStyle="1" w:styleId="23">
    <w:name w:val="Recuo de corpo de texto 2 Char"/>
    <w:basedOn w:val="8"/>
    <w:link w:val="14"/>
    <w:qFormat/>
    <w:uiPriority w:val="0"/>
    <w:rPr>
      <w:sz w:val="24"/>
    </w:rPr>
  </w:style>
  <w:style w:type="paragraph" w:styleId="24">
    <w:name w:val="List Paragraph"/>
    <w:basedOn w:val="1"/>
    <w:qFormat/>
    <w:uiPriority w:val="34"/>
    <w:pPr>
      <w:ind w:left="708"/>
    </w:pPr>
  </w:style>
  <w:style w:type="paragraph" w:customStyle="1" w:styleId="25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6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1</TotalTime>
  <ScaleCrop>false</ScaleCrop>
  <LinksUpToDate>false</LinksUpToDate>
  <CharactersWithSpaces>822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2023-07-26T13:04:25Z</cp:lastPrinted>
  <dcterms:modified xsi:type="dcterms:W3CDTF">2023-07-26T13:04:33Z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253E3FE413444C9BBAF05DA994CAEF0C</vt:lpwstr>
  </property>
</Properties>
</file>