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660"/>
        <w:gridCol w:w="600"/>
        <w:gridCol w:w="60"/>
        <w:gridCol w:w="940"/>
        <w:gridCol w:w="440"/>
        <w:gridCol w:w="1400"/>
        <w:gridCol w:w="760"/>
        <w:gridCol w:w="600"/>
        <w:gridCol w:w="140"/>
        <w:gridCol w:w="1500"/>
        <w:gridCol w:w="1500"/>
        <w:gridCol w:w="460"/>
        <w:gridCol w:w="440"/>
        <w:gridCol w:w="240"/>
        <w:gridCol w:w="360"/>
        <w:gridCol w:w="1500"/>
        <w:gridCol w:w="7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542744290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542744290" name="Picture"/>
                                <pic:cNvPicPr/>
                              </pic:nvPicPr>
                              <pic:blipFill>
                                <a:blip r:embed="img_0_0_2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PREVIDENCIÁRIAS DO REGIME PRÓPRIO DE PREVIDÊNCIA DOS SERVIDORES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JANEIRO de 2021 / BIMESTRE JANEIRO - FEVEREIRO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4 (LRF, Art. 53, inciso II)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260"/>
              <w:gridCol w:w="2780"/>
              <w:gridCol w:w="3000"/>
              <w:gridCol w:w="3000"/>
              <w:gridCol w:w="30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DA ADMINISTRAÇÃO - RPPS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 2021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 2020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RECEITAS CORRENTES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RECEITAS DA ADMINISTRAÇÃO RPPS (XII)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260"/>
              <w:gridCol w:w="1380"/>
              <w:gridCol w:w="1400"/>
              <w:gridCol w:w="1500"/>
              <w:gridCol w:w="1500"/>
              <w:gridCol w:w="1500"/>
              <w:gridCol w:w="1500"/>
              <w:gridCol w:w="1500"/>
              <w:gridCol w:w="15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DA ADMINISTRAÇÃO - RPPS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8"/>
                    </w:rPr>
                    <w:t xml:space="preserve">INSCRITAS EM RESTOS A PAGAR NÃO PROCESSADOS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 2021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 2020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 2021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 2020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2021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Em 2020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DESPESAS CORRENTES (XIII)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DESPESAS DE CAPITAL (XIV)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DA ADMONISTRAÇÃO RPPS (XV) = (XIII + 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RESULTADO DA ADMINISTRAÇÃO RPPS (XVI) = (XII - XV)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22/03/2021 E HORA DA EMISSÃO 09:26:46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00"/>
              <w:gridCol w:w="60"/>
              <w:gridCol w:w="5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Folha 1 de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_0.jpg" Type="http://schemas.openxmlformats.org/officeDocument/2006/relationships/image" Target="media/img_0_0_2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