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6240"/>
        <w:gridCol w:w="1400"/>
        <w:gridCol w:w="1400"/>
        <w:gridCol w:w="1400"/>
        <w:gridCol w:w="1400"/>
        <w:gridCol w:w="860"/>
        <w:gridCol w:w="540"/>
        <w:gridCol w:w="1400"/>
        <w:gridCol w:w="14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40"/>
              <w:gridCol w:w="3640"/>
              <w:gridCol w:w="9660"/>
              <w:gridCol w:w="8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460"/>
                    <w:gridCol w:w="920"/>
                    <w:gridCol w:w="560"/>
                  </w:tblGrid>
                  <w:tr>
                    <w:trPr>
                      <w:trHeight w:hRule="exact" w:val="26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92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jc w:val="left"/>
                          <w:spacing w:lineRule="auto" w:line="240" w:after="0" w:before="0"/>
                        </w:pPr>
                        <w:r>
                          <w:rPr/>
                          <w:drawing>
                            <wp:inline distT="0" distB="0" distL="0" distR="0">
                              <wp:extent cx="584200" cy="584200"/>
                              <wp:effectExtent l="0" t="0" r="0" b="0"/>
                              <wp:docPr id="825805438" name="Picture">
</wp:doc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825805438" name="Picture"/>
                                      <pic:cNvPicPr/>
                                    </pic:nvPicPr>
                                    <pic:blipFill>
                                      <a:blip r:embed="img_0_0_0_0_0.jpg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84200" cy="584200"/>
                                      </a:xfrm>
                                      <a:prstGeom prst="rect"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4100"/>
                    <w:gridCol w:w="14100"/>
                  </w:tblGrid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CHUVISCA - CONSOLIDADO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RELATÓRIO RESUMIDO DA EXECUÇÃO ORÇAMENTÁRIA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  <w:b w:val="true"/>
                          </w:rPr>
                          <w:t xml:space="preserve">DEMONSTRATIVO DOS RESULTADOS PRIMÁRIO E NOMINAL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ORÇAMENTO FISCAL E DA SEGURIDADE SOCIAL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JANEIRO a JANEIRO de 2021 / BIMESTRE JANEIRO - FEVEREIRO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RREO - ANEXO 6 (LRF, art 53, inciso III)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R$ 1,00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ACIMA DA LINHA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240"/>
              <w:gridCol w:w="1400"/>
              <w:gridCol w:w="84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PRIMÁRIAS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 ATUALIZADA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Bimestre/2021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REALIZADAS</w:t>
                    <w:br/>
                    <w:t xml:space="preserve">(a)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RECEITAS CORRENTES (I)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22.857.320,93</w:t>
            </w: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1.502.688,68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Impostos, Taxas e Contribuições de Melhoria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898.052,20</w:t>
            </w: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56.797,59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IPTU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67.227,64</w:t>
            </w: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573,46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ISS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200.822,62</w:t>
            </w: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13.898,11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ITBI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48.254,21</w:t>
            </w: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7,30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IRRF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513.822,93</w:t>
            </w: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30.250,15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Outros Impostos , Taxas e Contribuições de Melhoria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67.924,80</w:t>
            </w: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12.068,57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Contribuições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33.525,62</w:t>
            </w: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Receita Patrimonial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132.960,06</w:t>
            </w: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5.652,97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Aplicações Financeiras (II)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100.766,77</w:t>
            </w: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5.652,97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Outras Receitas Patrimoniais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32.193,29</w:t>
            </w: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Transferências Correntes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21.200.891,31</w:t>
            </w: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1.418.009,38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Cota-Parte do FPM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10.072.372,25</w:t>
            </w: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561.353,83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Cota-Parte do ICMS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4.468.886,42</w:t>
            </w: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261.051,27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Cota-Parte do IPVA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464.286,68</w:t>
            </w: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62.440,79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Cota-Parte do ITR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14.457,46</w:t>
            </w: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30,31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Transferências da LC 87/1996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0,83</w:t>
            </w: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Transferências da LC 61/1989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66,58</w:t>
            </w: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4.423,88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Transferências do FUNDEB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4.081.535,36</w:t>
            </w: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418.090,87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Outras Transferências Correntes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2.099.285,73</w:t>
            </w: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110.618,43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Demais Receitas Correntes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591.891,74</w:t>
            </w: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22.228,74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Outras Receitas Financeiras (III)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167.795,87</w:t>
            </w: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Receitas Correntes Restantes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424.095,87</w:t>
            </w: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22.228,74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RECEITAS PRIMÁRIAS CORRENTES (IV) = (I - II - III)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22.588.758,29</w:t>
            </w: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1.497.035,71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RECEITAS DE CAPITAL (V)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4.879.677,07</w:t>
            </w: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335,20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Operações de Crédito (VI)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2,00</w:t>
            </w: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Alienação de Bens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6,00</w:t>
            </w: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Outras Alienações de Bens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6,00</w:t>
            </w: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Transferências de Capital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4.879.637,07</w:t>
            </w: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Convênios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346.807,00</w:t>
            </w: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Outras Transferências de Capital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4.532.830,07</w:t>
            </w: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Outras Receitas de Capital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32,00</w:t>
            </w: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335,20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Outras Receitas de Capital Primárias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32,00</w:t>
            </w: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335,20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RECEITAS PRIMÁRIAS DE CAPITAL (XI) = (V - VI - VII - VIII - IX - X)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4.879.675,07</w:t>
            </w: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335,20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RECEITA PRIMÁRIA TOTAL  (XII) = (IV + XI)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27.468.433,36</w:t>
            </w: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1.497.370,91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24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PRIMÁRIAS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 ATUALIZADA</w:t>
                  </w:r>
                </w:p>
              </w:tc>
              <w:tc>
                <w:tcPr>
                  <w:gridSpan w:val="6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Bimestre/2021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</w:t>
                    <w:br/>
                    <w:t xml:space="preserve">EMPENHADAS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</w:t>
                    <w:br/>
                    <w:t xml:space="preserve">LIQUIDADAS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PAGAS</w:t>
                    <w:br/>
                    <w:t xml:space="preserve">(a)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RESTOS A PAGAR</w:t>
                    <w:br/>
                    <w:t xml:space="preserve">PROCESSADOS PAGOS</w:t>
                    <w:br/>
                    <w:t xml:space="preserve">(b)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RESTOS A PAGAR NÃO PROCESSADOS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LIQUIDADOS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PAGOS (c)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DESPESAS CORRENTES (XIII)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22.478.799,76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2.668.951,89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1.199.511,94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206.673,43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1.760.936,62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4.924,10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862,26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800"/>
              <w:gridCol w:w="40"/>
              <w:gridCol w:w="500"/>
            </w:tblGrid>
            <w:tr>
              <w:trPr>
                <w:trHeight w:hRule="exact" w:val="1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Folha 1 de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6240"/>
        <w:gridCol w:w="1400"/>
        <w:gridCol w:w="1400"/>
        <w:gridCol w:w="1400"/>
        <w:gridCol w:w="700"/>
        <w:gridCol w:w="700"/>
        <w:gridCol w:w="860"/>
        <w:gridCol w:w="540"/>
        <w:gridCol w:w="1400"/>
        <w:gridCol w:w="14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40"/>
              <w:gridCol w:w="3640"/>
              <w:gridCol w:w="9660"/>
              <w:gridCol w:w="8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460"/>
                    <w:gridCol w:w="920"/>
                    <w:gridCol w:w="560"/>
                  </w:tblGrid>
                  <w:tr>
                    <w:trPr>
                      <w:trHeight w:hRule="exact" w:val="26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92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jc w:val="left"/>
                          <w:spacing w:lineRule="auto" w:line="240" w:after="0" w:before="0"/>
                        </w:pPr>
                        <w:r>
                          <w:rPr/>
                          <w:drawing>
                            <wp:inline distT="0" distB="0" distL="0" distR="0">
                              <wp:extent cx="584200" cy="584200"/>
                              <wp:effectExtent l="0" t="0" r="0" b="0"/>
                              <wp:docPr id="2095385866" name="Picture">
</wp:doc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2095385866" name="Picture"/>
                                      <pic:cNvPicPr/>
                                    </pic:nvPicPr>
                                    <pic:blipFill>
                                      <a:blip r:embed="img_0_1_0_0_0.jpg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84200" cy="584200"/>
                                      </a:xfrm>
                                      <a:prstGeom prst="rect"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4100"/>
                    <w:gridCol w:w="14100"/>
                  </w:tblGrid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CHUVISCA - CONSOLIDADO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RELATÓRIO RESUMIDO DA EXECUÇÃO ORÇAMENTÁRIA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  <w:b w:val="true"/>
                          </w:rPr>
                          <w:t xml:space="preserve">DEMONSTRATIVO DOS RESULTADOS PRIMÁRIO E NOMINAL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ORÇAMENTO FISCAL E DA SEGURIDADE SOCIAL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JANEIRO a JANEIRO de 2021 / BIMESTRE JANEIRO - FEVEREIRO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RREO - ANEXO 6 (LRF, art 53, inciso III)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R$ 1,00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240"/>
              <w:gridCol w:w="1400"/>
              <w:gridCol w:w="1400"/>
              <w:gridCol w:w="1400"/>
              <w:gridCol w:w="1400"/>
              <w:gridCol w:w="1400"/>
              <w:gridCol w:w="1400"/>
              <w:gridCol w:w="14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PRIMÁRIAS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 ATUALIZADA</w:t>
                  </w:r>
                </w:p>
              </w:tc>
              <w:tc>
                <w:tcPr>
                  <w:gridSpan w:val="6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Bimestre/2021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</w:t>
                    <w:br/>
                    <w:t xml:space="preserve">EMPENHADAS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</w:t>
                    <w:br/>
                    <w:t xml:space="preserve">LIQUIDADAS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PAGAS</w:t>
                    <w:br/>
                    <w:t xml:space="preserve">(a)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RESTOS A PAGAR</w:t>
                    <w:br/>
                    <w:t xml:space="preserve">PROCESSADOS PAGOS</w:t>
                    <w:br/>
                    <w:t xml:space="preserve">(b)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RESTOS A PAGAR NÃO PROCESSADOS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LIQUIDADOS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PAGOS (c)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Pessoal e Encargos Sociais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14.251.072,58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984.145,11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982.924,52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145.674,16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1.453.250,21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Juros e Encargos da Dívida (XIV)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Outras Despesas Correntes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8.227.727,17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1.684.806,78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216.587,42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60.999,27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307.686,41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4.924,10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862,26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Demais Despesas Correntes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8.227.727,17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1.684.806,78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216.587,42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60.999,27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307.686,41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4.924,10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862,26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DESPESAS PRIMÁRIAS CORRENTES (XV) = (XIII - XIV)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22.478.799,75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2.668.951,89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1.199.511,94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206.673,43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1.760.936,62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4.924,10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862,26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DESPESAS DE CAPITAL (XVI)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5.410.064,24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20.106,47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640,77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640,77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Investimentos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5.410.064,23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20.106,47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640,77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640,77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Amortização da Dívida (XX)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DESPESAS PRIMÁRIAS DE CAPITAL (XXI) = (XVI - XVII - XVIII - XIX - XX)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5.410.064,23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20.106,47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640,77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640,77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RESERVA DE CONTINGÊNCIA (XXII)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101.557,20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DESPESA PRIMÁRIA TOTAL (XXIII) = (XV + XXI + XXII)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27.990.421,18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2.689.058,36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1.200.152,71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207.314,20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1.760.936,62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4.924,10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862,26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RESULTADO PRIMÁRIO - Acima da Linha (XXIV) = [XIIa - (XXIIIa +XXIIIb + XXIIIc)]</w:t>
            </w:r>
          </w:p>
        </w:tc>
        <w:tc>
          <w:tcPr>
            <w:gridSpan w:val="9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-471.742,17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440"/>
              <w:gridCol w:w="56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META FISCAL PARA O RESULTADO PRIMÁRIO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 CORRENTE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Meta fixada no Anexo de Metas Fiscais da LDO para o exercício de referência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58.193,01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440"/>
              <w:gridCol w:w="5600"/>
            </w:tblGrid>
            <w:tr>
              <w:trPr>
                <w:trHeight w:hRule="exact" w:val="3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JUROS NOMINAIS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Bimestre/2021</w:t>
                  </w:r>
                </w:p>
              </w:tc>
            </w:tr>
            <w:tr>
              <w:trPr>
                <w:trHeight w:hRule="exact" w:val="3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 INCORRIDO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JUROS E ENCARGOS ATIVOS (XXV)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5.988,17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RESULTADO NOMINAL - Acima da Linha (XXVII) = XXIV + (XXV - XXVI)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-465.754,00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0440"/>
              <w:gridCol w:w="56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META FISCAL PARA O RESULTADO NOMINAL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VALOR CORRENTE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Meta fixada no Anexo de Metas Fiscais da LDO para o exercício de referência</w:t>
            </w:r>
          </w:p>
        </w:tc>
        <w:tc>
          <w:tcPr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58.193,01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EDEDED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ABAIXO DA LINHA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240"/>
              <w:gridCol w:w="4900"/>
              <w:gridCol w:w="49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CÁLCULO DO RESULTADO NOMINAL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Em 31/Dez/2020</w:t>
                    <w:br/>
                    <w:t xml:space="preserve">(a)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(b)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DEDUÇÕES (XXIX)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1.928.868,49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3.526.488,75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Disponibilidade de Caixa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1.928.868,49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3.526.488,75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Disponibilidade de Caixa Bruta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3.812.072,17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3.652.816,69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     (-) Restos a Pagar Processados (XXX)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1.883.203,68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126.327,94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DÍVIDA CONSOLIDADA LÍQUIDA (XXXI) = (XXVIII - XXIX)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-1.928.868,49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-3.526.488,75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RESULTADO NOMINAL - Abaixo da Linha (XXXII) = (XXXIa - XXXIb)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  <w:b w:val="true"/>
              </w:rPr>
              <w:t xml:space="preserve">1.597.620,26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240"/>
              <w:gridCol w:w="98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AJUSTE METODOLÓGICO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Bimestre/2021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VARIAÇÃO SALDO RPP = (XXXIII) = (XXXa - XXXb)</w:t>
            </w:r>
          </w:p>
        </w:tc>
        <w:tc>
          <w:tcPr>
            <w:gridSpan w:val="9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1.756.875,74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RESULTADO NOMINAL AJUSTADO - Abaixo da Linha (XXXVIII)=(XXXII-XXXIII-IX+XXXIV+XXXV-XXXVI+XXXVII)</w:t>
            </w:r>
          </w:p>
        </w:tc>
        <w:tc>
          <w:tcPr>
            <w:gridSpan w:val="9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-159.255,48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800"/>
              <w:gridCol w:w="40"/>
              <w:gridCol w:w="500"/>
            </w:tblGrid>
            <w:tr>
              <w:trPr>
                <w:trHeight w:hRule="exact" w:val="1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Folha 2 de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"/>
        <w:gridCol w:w="3600"/>
        <w:gridCol w:w="520"/>
        <w:gridCol w:w="2100"/>
        <w:gridCol w:w="1500"/>
        <w:gridCol w:w="540"/>
        <w:gridCol w:w="3600"/>
        <w:gridCol w:w="520"/>
        <w:gridCol w:w="300"/>
        <w:gridCol w:w="3300"/>
        <w:gridCol w:w="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" w:name="JR_PAGE_ANCHOR_0_3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940"/>
              <w:gridCol w:w="3640"/>
              <w:gridCol w:w="9660"/>
              <w:gridCol w:w="8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460"/>
                    <w:gridCol w:w="920"/>
                    <w:gridCol w:w="560"/>
                  </w:tblGrid>
                  <w:tr>
                    <w:trPr>
                      <w:trHeight w:hRule="exact" w:val="26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92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>
                        <w:pPr>
                          <w:jc w:val="left"/>
                          <w:spacing w:lineRule="auto" w:line="240" w:after="0" w:before="0"/>
                        </w:pPr>
                        <w:r>
                          <w:rPr/>
                          <w:drawing>
                            <wp:inline distT="0" distB="0" distL="0" distR="0">
                              <wp:extent cx="584200" cy="584200"/>
                              <wp:effectExtent l="0" t="0" r="0" b="0"/>
                              <wp:docPr id="569346770" name="Picture">
</wp:doc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569346770" name="Picture"/>
                                      <pic:cNvPicPr/>
                                    </pic:nvPicPr>
                                    <pic:blipFill>
                                      <a:blip r:embed="img_0_2_0_0_0.jpg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84200" cy="584200"/>
                                      </a:xfrm>
                                      <a:prstGeom prst="rect"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4100"/>
                    <w:gridCol w:w="14100"/>
                  </w:tblGrid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CHUVISCA - CONSOLIDADO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RELATÓRIO RESUMIDO DA EXECUÇÃO ORÇAMENTÁRIA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  <w:b w:val="true"/>
                          </w:rPr>
                          <w:t xml:space="preserve">DEMONSTRATIVO DOS RESULTADOS PRIMÁRIO E NOMINAL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ORÇAMENTO FISCAL E DA SEGURIDADE SOCIAL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ind/>
                        </w:pPr>
                        <w:r>
                          <w:rPr>
                            <w:rFonts w:ascii="SansSerif" w:hAnsi="SansSerif" w:eastAsia="SansSerif" w:cs="SansSerif"/>
                            <w:color w:val="000000"/>
                            <w:sz w:val="16"/>
                          </w:rPr>
                          <w:t xml:space="preserve">JANEIRO a JANEIRO de 2021 / BIMESTRE JANEIRO - FEVEREIRO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80"/>
              </w:trPr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RREO - ANEXO 6 (LRF, art 53, inciso III)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R$ 1,00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240"/>
              <w:gridCol w:w="98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AJUSTE METODOLÓGICO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Bimestre/2021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0"/>
                <w:b w:val="true"/>
              </w:rPr>
              <w:t xml:space="preserve">RESULTADO PRIMÁRIO - Abaixo da Linha (XXXIX) = XXXVIII - (XXV - XXVI)</w:t>
            </w:r>
          </w:p>
        </w:tc>
        <w:tc>
          <w:tcPr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-165.243,65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FONTE: SISTEMA CONTÁBIL, UNIDADE RESPONSÁVEL Município de Chuvisca, DATA DA EMISSÃO 22/03/2021 E HORA DA EMISSÃO 09:28:21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PREFEITO</w:t>
              <w:br/>
              <w:t xml:space="preserve">JOEL SANTOS SUBDA</w:t>
              <w:br/>
              <w:t xml:space="preserve">CPF 004.763.250-05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SECRETÁRIO MUNICIPAL DA FAZENDA</w:t>
              <w:br/>
              <w:t xml:space="preserve">RUDI NEI DALMOLIN</w:t>
              <w:br/>
              <w:t xml:space="preserve">CPF 039.577.996-00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TÉCNICO EM CONTABILIDADE - CONTADOR</w:t>
              <w:br/>
              <w:t xml:space="preserve">MAURO SÉRGIO ROCHA DA SILVA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RESPONSÁVEL PELO CONTROLE INTERNO</w:t>
              <w:br/>
              <w:t xml:space="preserve">VANESSA HOLZ WASKOW ABDALA</w:t>
              <w:br/>
              <w:t xml:space="preserve">CPF 019.193.760-62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800"/>
              <w:gridCol w:w="40"/>
              <w:gridCol w:w="500"/>
            </w:tblGrid>
            <w:tr>
              <w:trPr>
                <w:trHeight w:hRule="exact" w:val="1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Folha 3 de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0_0.jpg" Type="http://schemas.openxmlformats.org/officeDocument/2006/relationships/image" Target="media/img_0_0_0_0_0.jpg"/>
 <Relationship Id="img_0_1_0_0_0.jpg" Type="http://schemas.openxmlformats.org/officeDocument/2006/relationships/image" Target="media/img_0_1_0_0_0.jpg"/>
 <Relationship Id="img_0_2_0_0_0.jpg" Type="http://schemas.openxmlformats.org/officeDocument/2006/relationships/image" Target="media/img_0_2_0_0_0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