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2100"/>
        <w:gridCol w:w="21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0466984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04669843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MANUTENÇÃO E DESENVOLVIMENTO DO ENSINO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2021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RECEITAS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 RESULTANTE DE IMPOSTOS (caput do art. 212 da Constituição)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1 - RECEITA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394.836,97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1.1 - Receita Resultante do Imposto sobre a Propriedade Predial e Territorial Urbana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47.956,67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1.1.1 -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46.682,09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1.1.2 - Multas, Juros de Mora, Dívida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1.274,58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1.2 -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1.2.1 -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39.332,91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1.2.2 - Multas, Juros de Mora, Dívida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1.3 -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70.617,68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1.3.1 -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70.603,61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1.3.2 - Multas, Juros de Mora, Dívida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1.4 - Receita Resultante do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236.929,71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1.4.1 -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236.929,71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2 - RECEITA DE TRANSFERÊNCIAS CONSTITUCIONAIS E LEGAIS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8.134.096,74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2.1 - Cota - Parte FPM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5.220.663,63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2.1.1 - Parcela referente à CF, art. 159, I, alínea 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10.273.728,60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5.220.663,63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2.1.2 - Parcela referente à CF, art. 159, I, alínea d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480.255,64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2.1.3 - Parcela referente à CF, art. 159, I, alínea 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490.001,68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2.2 - Cota - Parte ICMS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2.391.968,91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2.3 - ICMS - Desoneração - L.C. nº87/1996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2.4 - Cota - Parte IPI - Exportação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31.714,90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37.058,78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2.5 - Cota - Parte ITR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2.306,83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2.6 - Cota - Parte IPVA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487.442,47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3 - TOTAL DA RECEITA DE IMPOSTOS (1 + 2)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18.221.478,82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8.528.933,71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4 - RECEITA DA APLICAÇÃO FINANCEIRA DE OUTROS RECURSOS DE IMPOSTOS VINCULADOS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5 - RECEITA DE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480.665,77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221.576,30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5.1 - Transferências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249.709,53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136.389,83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5.2 - Transferências Diretas - PDDE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5.3 - Transferências Diretas - PNAE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47.324,00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28.979,00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5.4 - Transferências Diretas - PNATE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178.151,28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52.909,12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5.5 - Outras Transferências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5.6 - Aplicação Financeira dos Recursos do FNDE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2.608,35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6 - RECEITA DE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6.1 - Transferências de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6.2 - Aplicação Financeira dos Recursos de Convênios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7 - RECEITA DE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8 -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9 - TOTAL DAS RECEITAS ADICIONAIS PARA FINANCIAMENTO DO ENSINO (4 + 5 + 6 + 7 + 8)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497.789,51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221.854,21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44,57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900"/>
        <w:gridCol w:w="300"/>
        <w:gridCol w:w="1200"/>
        <w:gridCol w:w="600"/>
        <w:gridCol w:w="600"/>
        <w:gridCol w:w="1200"/>
        <w:gridCol w:w="300"/>
        <w:gridCol w:w="9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(c) = 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10 - RECEITAS DESTINADAS AO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3.297.661,18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1.634.301,59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10.1 - Cota - Parte FPM Destinada ao FUNDEB - (20% de 2.1.1)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2.054.745,72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1.044.132,57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10.2 - Cota - Parte ICMS Destinada ao FUNDEB - (20% de 2.2)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1.148.705,20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523.097,68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10.3 - ICMS - Desoneração Destinada ao FUNDEB - (20% de 2.3)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10.4 - Cota - Parte IPI - Exportação Destinada ao FUNDEB - (20% de 2.4)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17,11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6.342,93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37.071,48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10.5 - Cota - Parte ITR ou ITR Arrecadado Destinados ao FUNDEB - (20% de ((1.5 - 1.5.5) + 2.5))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4.075,35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461,33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10.6 - Cota - Parte IPVA Destinada ao FUNDEB - (20% de 2.6)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90.117,59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60.267,08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11 - RECEITAS RECEBIDAS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2.344.328,84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11.1 - Transferências de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3.331.868,79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2.336.810,13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11.3 - Receita de Aplicação Financeira dos Recursos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16.368,74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7.518,71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12 - RESULTADO LÍQUIDO DAS TRANSFERÊNCIAS DO FUNDEB (11.1 - 10)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702.508,54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ACRÉSCIMO RESULTANTE DAS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34.207,61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702.508,54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DO FUNDEB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13 - PAGAMENTO DOS PROFISSIONAIS DO MAGISTÉRIO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2.550.437,21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2.378.437,21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589.457,56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589.457,56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259.765,44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291.765,44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13.2 - Com Ensino Fundamental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2.290.671,77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2.086.671,77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589.457,56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589.457,56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14 - OUTRAS DESPESAS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797.800,32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969.802,31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957.835,65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835.315,69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14.1 - Com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105.565,08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150.565,08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290.200,72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252.707,90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14.2 - Com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692.235,24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819.237,23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667.634,93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582.607,79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15 - TOTAL DAS DESPESAS DO FUNDEB (13 + 14)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3.348.237,53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3.348.239,52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1.547.293,21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1.424.773,25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PARA FINS DO LIMITE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17 - DESPESAS CUSTEADAS COM O SUPERÁVIT FINANCEIRO, DO EXERCÍCIO ANTERIOR, DO FUNDEB 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17.2 - FUNDEB 40%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18 - TOTAL DAS DEDUÇÕES CONSIDERADAS PARA FINS DE LIMITE DO FUNDEB (16 + 17)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INDICADORES DO 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19 - TOTAL DAS DESPESAS DO FUNDEB PARA FINS DE LIMITE (15 - 18)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1.424.771,26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19.1 - Mínimo de 60% do FUNDEB na Remuneração do Magistério1 ((13 - (16.1 + 17.1))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19.2 - Máximo de 40% em Despesa com MDE, que não Remuneração do Magistério (14 - (16.2 + 17.2)) / (11) x 100)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19.3 - Máximo de 5% não Aplicado no Exercício (100 - (19.1 +19.2)) %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UTILIZAÇÃO DE RECURSOS NO EXERCÍCIO SUBSEQÜENTE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20 - RECURSOS RECEBIDOS DO FUNDEB EM 2020 QUE NÃO FORAM UTILIZADOS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21 - DESPESAS CUSTEADAS COM O SALDO DO ITEM 20 ATÉ O 1º TRIMESTRE DE 2021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22 -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475.331,10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298.483,29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260.640,97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22.1 - Creche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365.331,10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475.331,10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298.483,29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260.640,97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365.330,52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442.330,52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290.200,72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252.707,90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22.1.2 -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33.000,58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8.282,57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7.933,07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23 -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4.862.225,93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4.822.334,59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1.901.148,54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1.775.515,23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23.1 - Despesas Custeadas com Recursos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2.982.907,01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2.905.909,00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1.257.092,49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1.172.065,35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580"/>
        <w:gridCol w:w="2060"/>
        <w:gridCol w:w="1200"/>
        <w:gridCol w:w="1200"/>
        <w:gridCol w:w="1200"/>
        <w:gridCol w:w="600"/>
        <w:gridCol w:w="6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8 (LDB, Art. 72)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COM AÇÕES TÍPICAS DE MDE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23.2 - Despesas Custeadas com Outros Recursos de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1.879.318,92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1.916.425,59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644.056,05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603.449,88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31,49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27 - OUTRAS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28 - TOTAL DAS DESPESAS COM AÇÕES TÍPICAS DE MDE (22+23 + 24 + 25 + 26 + 27)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5.227.557,40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5.297.666,06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2.199.631,83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2.036.156,20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84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DEDUÇÕES CONSIDERADAS PARA FINS DE LIMITE CONSTITUCIONAL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29 - RESULTADO LÍQUIDO DAS TRANSFERÊNCIAS DO FUNDEB = (12)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702.508,54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31 - DESPESAS CUSTEADAS COM O SUPERÁVIT FINANCEIRO, DO EXERCÍCIO ANTERIOR, DO FUNDEB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32 - DESPESAS CUSTEADAS COM O SUPERÁVIT FINANCEIRO, DO EXERCÍCIO ANTERIOR, DE OUTROS RECURSOS DE IMPOSTOS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25.106,67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34 - CANCELAMENTO NO EXERCÍCIO, DE RESTOS A PAGAR INSCRITOS COM DISP. FINANCEIRA DE RECURSOS DE IMPOSTOS VINCULADOS AO ENSINO = (44 j)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35 - TOTAL DAS DEDUÇÕES CONSIDERADAS PARA FINS DE LIMITE CONSTITUCIONAL (29+30+31+32+33+34)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727.711,64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36 - TOTAL DAS DESPESAS PARA FINS DE LIMITE ((22 + 23) - (35))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1.308.444,56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37 - PERCENTUAL DE APLICAÇÃO EM MDE SOBRE A RECEITA LÍQUIDA DE IMPOSTOS ((36) / (3) x 100) - LIMITE CONSTITUCIONAL 25%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OUTRAS INFORMAÇÕES PARA CONTROLE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OUTRAS DESPESAS CUSTEADAS COM RECEITAS ADICIONAIS PARA FINANCIAMENTO DO ENSINO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(i)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(f) = (e/d)x100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(g)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(h) = (g/d)x100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38 - DESP. CUSTEADAS COM A APLIC. FINAN. DE OUTROS RECURSOS DE IMPOSTOS VINC. AO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325,30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39 - DESPESAS CUSTEADAS COM A CONTRIBUIÇÃO SOCIAL DO SALÁRIO -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249.660,40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524.775,89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262.130,33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168.616,31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40 - DESPESAS CUSTEADAS COM OPERAÇÕES DE CRÉDITO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41 - DESPESAS CUSTEADAS COM OUTRAS RECEITAS PARA FINANCIAMENTO DO ENSINO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18.797,35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624,00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42 - TOTAL DAS OUTRAS DESP. CUST. COM REC. ADIC. PARA FINANC. DO ENSINO (38 + 39 + 40 + 41)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268.783,05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543.898,54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262.965,47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169.451,45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43 - TOTAL GERAL DAS DESPESAS COM EDUCAÇÃO (28 + 42)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5.496.340,45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5.841.564,60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2.462.597,30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2.205.607,65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INSCRITOS COM DISPONIBILIDADE FINANCEIRA</w:t>
                    <w:br/>
                    <w:t xml:space="preserve">DE RECURSOS DE IMPOSTOS VINCULADOS AO ENSINO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ATÉ O BIMESTRE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 EM 2020</w:t>
                    <w:br/>
                    <w:t xml:space="preserve">(j)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44 - RESTOS A PAGAR DE DESPESAS COM MDE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5.146,22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44.1 - Executadas com Recursos de Impostos Vinculados ao Ensino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2.053,82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44.2 - Executadas com Recursos do FUNDEB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3.092,40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4200"/>
              <w:gridCol w:w="42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CONTROLE DA DISPONIBILIDADE FINANCEIRA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FUNDEB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SALÁRIO EDUCAÇÃO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45 - DISPONIBILIDADE FINANCEIRA EM 31 DE DEZEMBRO DE 2020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370.237,69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277.822,19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46 - (+) INGRESSO DE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2.329.327,97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136.389,83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47 - ( - ) PAGAMENTOS EFETUADOS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1.581.472,27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129.007,71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47.1 Orçamento do Exercício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1.214.423,41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126.805,61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47.2 Restos a Pagar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367.048,86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2.202,10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48 - (+) RECEITA DE APLICAÇÃO FINANCEIRA DOS RECURSOS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7.518,71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1.704,88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49 - (=) DISPONIBILIDADE FINANCEIRA ATÉ O BIMESTRE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1.125.612,10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286.909,19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50 - (+) Ajustes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50.1 Retenções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50.2 Conciliação Bancária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51 - (=) SALDO FINANCEIRO CONCILIADO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1.125.612,10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286.909,19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20/07/2021 E HORA DA EMISSÃO 13:47:59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40"/>
        <w:gridCol w:w="360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