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3100"/>
        <w:gridCol w:w="160"/>
        <w:gridCol w:w="2040"/>
        <w:gridCol w:w="2200"/>
        <w:gridCol w:w="1100"/>
        <w:gridCol w:w="1100"/>
        <w:gridCol w:w="2200"/>
        <w:gridCol w:w="140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29156924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91569240" name="Picture"/>
                                <pic:cNvPicPr/>
                              </pic:nvPicPr>
                              <pic:blipFill>
                                <a:blip r:embed="img_0_0_2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RECEITAS E DESPESAS PREVIDENCIÁRIAS E DAS RECEITAS E DESPESAS ASSOCIADAS ÀS PENSÕES E INATIVOS MILITARES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AGOSTO de 2021 / BIMESTRE JULHO - AGOSTO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4 (LRF, Art. 53, inciso II)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Em reais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REGIME PRÓPRIO DE PREVIDÊNCIA DOS SERVIDORES - RPPS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FUNDO EM CAPITALIZAÇÃO (PLANO PREVIDENCIÁRIO)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5500"/>
              <w:gridCol w:w="55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PREVIDENCIÁRIAS - RPPS</w:t>
                    <w:br/>
                    <w:t xml:space="preserve">(FUNDO EM CAPITALIZAÇÃO)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Até o bimestre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RECEITAS CORRENTES (I)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de Contribuições dos Segurados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Ativo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Inativo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Pensionista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de Contribuições Patronais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Ativo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Inativo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Pensionista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Patrimonial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Receitas Imobiliárias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Receitas de Valores Mobiliários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Outras Receitas Patrimoniais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de Serviços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Outras Receitas Correntes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Compensação Financeira entre os regimes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Aportes Periódicos para Amortização de Déficit Atuarial do RPPS (II)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Demais Receitas Correntes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RECEITAS DE CAPITAL (III)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Alienação de Bens, Direitos e Ativos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Amortização de Empréstimos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Outras Receitas de Capital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RECEITAS DO FUNDO EM CAPITALIZAÇÃO - (IV) = (I + III - II)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2200"/>
              <w:gridCol w:w="2200"/>
              <w:gridCol w:w="2200"/>
              <w:gridCol w:w="2200"/>
              <w:gridCol w:w="2200"/>
            </w:tblGrid>
            <w:tr>
              <w:trPr>
                <w:trHeight w:hRule="exact" w:val="8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PREVIDENCIÁRIAS - RPPS</w:t>
                    <w:br/>
                    <w:t xml:space="preserve">(FUNDO EM CAPITALIZAÇÃO)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  <w:br/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  <w:br/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PAGAS</w:t>
                    <w:br/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INSCRITAS EM RESTOS A</w:t>
                    <w:br/>
                    <w:t xml:space="preserve">PAGAR NÃO PROCESSADOS</w:t>
                    <w:br/>
                    <w:t xml:space="preserve">No exercício</w:t>
                    <w:br/>
                    <w:t xml:space="preserve">(g)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Benefícios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Aposentadorias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Pensões Por Morte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Outras Despesas Previdenciárias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Compensação Financeira entre os regimes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Demais Despesas Previdenciárias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DESPESAS DO FUNDO EM CAPITALIZAÇÃO (V)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RESULTADO PREVIDENCIÁRIO - FUNDO EM CAPITALIZAÇÃO (VI) = (IV - V)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040"/>
        <w:gridCol w:w="160"/>
        <w:gridCol w:w="5340"/>
        <w:gridCol w:w="470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4 (LRF, Art. 53, inciso II)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Em reais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1100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RECURSOS RPPS ARRECADADOS EM EXERCÍCIOS ANTERIORES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ORÇAMENTÁRIA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VALOR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1100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RESERVA ORÇAMENTÁRIA DO RPPS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ORÇAMENTÁRIA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VALOR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1100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APORTES DE RECURSOS PARA O FUNDO </w:t>
                    <w:br/>
                    <w:t xml:space="preserve">EM CAPITALIZAÇÃO DO RPPS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APORTES REALIZADOS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Plano de Amortização - Contribuição Patronal Suplementar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Plano de Amortização - Aporte Periódico de Valores Predefinidos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Outros Aportes para o RPPS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Recursos para Cobertura de Déficit Financeiro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1100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BENS E DIREITOS DO RPPS</w:t>
                    <w:br/>
                    <w:t xml:space="preserve">(FUNDO EM CAPITALIZAÇÃO)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ATUAL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Caixa e Equivalentes de Caixa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Investimentos e Aplicações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Outros Bens e Direitos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FUNDO EM REPARTIÇÃO (PLANO FINANCEIRO)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5500"/>
              <w:gridCol w:w="55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PREVIDENCIÁRIAS - RPPS</w:t>
                    <w:br/>
                    <w:t xml:space="preserve">(FUNDO EM REPARTIÇÃO)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Até o Bimestre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RECEITAS CORRENTES (VII)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de Contribuições dos Segurados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Ativo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Inativo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Pensionista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de Contribuições Patronais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Ativo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Inativo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Pensionista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Patrimonial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Receitas Imobiliárias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Receitas de Valores Mobiliários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Outras Receitas Patrimoniais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de Serviços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Outras Receitas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Compensação Previdenciária do Entre os Regimes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Demais Receitas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RECEITAS DE CAPITAL (VIII)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Alienação de Bens, Direitos e Ativos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Amortização de Empréstimos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Outras Receitas de Capital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RECEITAS DO FUNDO EM REPARTIÇÃO  (IX) = (VII + VIII)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040"/>
        <w:gridCol w:w="160"/>
        <w:gridCol w:w="2040"/>
        <w:gridCol w:w="2200"/>
        <w:gridCol w:w="1100"/>
        <w:gridCol w:w="1100"/>
        <w:gridCol w:w="2200"/>
        <w:gridCol w:w="140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4 (LRF, Art. 53, inciso II)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Em reais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2200"/>
              <w:gridCol w:w="2200"/>
              <w:gridCol w:w="2200"/>
              <w:gridCol w:w="2200"/>
              <w:gridCol w:w="2200"/>
            </w:tblGrid>
            <w:tr>
              <w:trPr>
                <w:trHeight w:hRule="exact" w:val="8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PREVIDENCIÁRIAS - RPPS </w:t>
                    <w:br/>
                    <w:t xml:space="preserve">(FUNDO EM REPARTIÇÃO)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  <w:br/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  <w:br/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PAGAS</w:t>
                    <w:br/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INSCRITAS EM RESTOS A</w:t>
                    <w:br/>
                    <w:t xml:space="preserve">PAGAR NÃO PROCESSADOS</w:t>
                    <w:br/>
                    <w:t xml:space="preserve">No Exercício</w:t>
                    <w:br/>
                    <w:t xml:space="preserve">(g)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Benefícios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Aposentadorias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Pensões por Morte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Outras Despesas Previdenciárias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Compensação Previdenciária Entre os Regimes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Demais Despesas Previdenciárias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DESPESAS DO FUNDO EM REPARTIÇÃO (X)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RESULTADO PREVIDENCIÁRIO - FUNDO EM REPARTIÇÃO (XI) = (IX - X)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1100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APORTES DE RECURSOS PARA O FUNDO </w:t>
                    <w:br/>
                    <w:t xml:space="preserve">EM REPARTIÇÃO DO RPPS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APORTES REALIZADOS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Recursos para Cobertura de Insuficiências Financeiras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Recursos para Formação de Reserva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ADMINISTRAÇÃO DO REGIME PRÓPRIO DE PREVIDÊNCIA DOS SERVIDORES - RPPS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5500"/>
              <w:gridCol w:w="5500"/>
            </w:tblGrid>
            <w:tr>
              <w:trPr>
                <w:trHeight w:hRule="exact" w:val="600"/>
              </w:trPr>
              <w:tc>
                <w:tcPr>
                  <w:shd w:val="clear" w:color="auto" w:fill="EDEDED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DA ADMINISTRAÇÃO - RPPS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</w:t>
                    <w:br/>
                    <w:t xml:space="preserve">REALIZADAS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Receitas Correntes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RECEITAS DA ADMINISTRAÇÃO RPPS (XII)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2200"/>
              <w:gridCol w:w="2200"/>
              <w:gridCol w:w="2200"/>
              <w:gridCol w:w="2200"/>
              <w:gridCol w:w="2200"/>
            </w:tblGrid>
            <w:tr>
              <w:trPr>
                <w:trHeight w:hRule="exact" w:val="8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DA ADMINISTRAÇÃO - RPPS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  <w:br/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  <w:br/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PAGAS</w:t>
                    <w:br/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INSCRITAS EM RESTOS</w:t>
                    <w:br/>
                    <w:t xml:space="preserve">A PAGAR NÃO PROCESSADOS</w:t>
                    <w:br/>
                    <w:t xml:space="preserve">No Exercício</w:t>
                    <w:br/>
                    <w:t xml:space="preserve">(g)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Despesas Correntes (XIII)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Pessoal e Encargos Sociais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Demais Despesas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Despesas de Capital (XIV)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DESPESAS DA ADMINISTRAÇÃO RPPS (XV) = (XIII + XIV)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RESULTADO DA ADMINISTRAÇÃO RPPS (XVI) = (XII - XV)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BENEFÍCIOS PREVIDENCIÁRIOS MANTIDOS PELO TESOURO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5500"/>
              <w:gridCol w:w="5500"/>
            </w:tblGrid>
            <w:tr>
              <w:trPr>
                <w:trHeight w:hRule="exact" w:val="600"/>
              </w:trPr>
              <w:tc>
                <w:tcPr>
                  <w:shd w:val="clear" w:color="auto" w:fill="EDEDED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PREVIDENCIÁRIAS (BENEFÍCIOS MANTIDOS PELO TESOURO)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Até o Bimestre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Contribuições dos Servidores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Demais Receitas Previdenciárias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RECEITAS  (BENEFÍCIOS MANTIDOS PELO TESOURO) (XVII)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2200"/>
              <w:gridCol w:w="2200"/>
              <w:gridCol w:w="2200"/>
              <w:gridCol w:w="2200"/>
              <w:gridCol w:w="2200"/>
            </w:tblGrid>
            <w:tr>
              <w:trPr>
                <w:trHeight w:hRule="exact" w:val="8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PREVIDENCIÁRIAS</w:t>
                    <w:br/>
                    <w:t xml:space="preserve">(BENEFÍCIOS MANTIDOS PELO TESOURO)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  <w:br/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  <w:br/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PAGAS</w:t>
                    <w:br/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INSCRITAS EM RESTOS</w:t>
                    <w:br/>
                    <w:t xml:space="preserve">A PAGAR NÃO PROCESSADOS</w:t>
                    <w:br/>
                    <w:t xml:space="preserve">No Exercício</w:t>
                    <w:br/>
                    <w:t xml:space="preserve">(g)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600"/>
        <w:gridCol w:w="600"/>
        <w:gridCol w:w="840"/>
        <w:gridCol w:w="160"/>
        <w:gridCol w:w="2040"/>
        <w:gridCol w:w="560"/>
        <w:gridCol w:w="600"/>
        <w:gridCol w:w="1040"/>
        <w:gridCol w:w="2200"/>
        <w:gridCol w:w="360"/>
        <w:gridCol w:w="440"/>
        <w:gridCol w:w="1400"/>
        <w:gridCol w:w="140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4 (LRF, Art. 53, inciso II)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Em reais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40"/>
              <w:gridCol w:w="2200"/>
              <w:gridCol w:w="2200"/>
              <w:gridCol w:w="2200"/>
              <w:gridCol w:w="2200"/>
              <w:gridCol w:w="2200"/>
            </w:tblGrid>
            <w:tr>
              <w:trPr>
                <w:trHeight w:hRule="exact" w:val="8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PREVIDENCIÁRIAS</w:t>
                    <w:br/>
                    <w:t xml:space="preserve">(BENEFÍCIOS MANTIDOS PELO TESOURO)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  <w:br/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  <w:br/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PAGAS</w:t>
                    <w:br/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INSCRITAS EM RESTOS</w:t>
                    <w:br/>
                    <w:t xml:space="preserve">A PAGAR NÃO PROCESSADOS</w:t>
                    <w:br/>
                    <w:t xml:space="preserve">No Exercício</w:t>
                    <w:br/>
                    <w:t xml:space="preserve">(g)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Aposentadorias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Pensões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Outras Despesas Previdenciárias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DESPESAS (BENEFÍCIOS MANTIDOS PELO TESOURO) (XVIII)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RESULTADO DOS BENEFÍCIOS MANTIDOS PELO TESOURO (XIX) = (XVII - XVIII)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27/09/2021 E HORA DA EMISSÃO 15:51:34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_0.jpg" Type="http://schemas.openxmlformats.org/officeDocument/2006/relationships/image" Target="media/img_0_0_2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