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100"/>
        <w:gridCol w:w="160"/>
        <w:gridCol w:w="2040"/>
        <w:gridCol w:w="2200"/>
        <w:gridCol w:w="1100"/>
        <w:gridCol w:w="1100"/>
        <w:gridCol w:w="2200"/>
        <w:gridCol w:w="14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59924780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99247806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PREVIDENCIÁRIAS E DAS RECEITAS E DESPESAS ASSOCIADAS ÀS PENSÕES E INATIVOS MILITARES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2021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REGIME PRÓPRIO DE PREVIDÊNCIA DOS SERVIDORES - RPPS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FUNDO EM CAPITALIZAÇÃO (PLANO PREVIDENCIÁRIO)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PREVIDENCIÁRIAS - RPPS</w:t>
                    <w:br/>
                    <w:t xml:space="preserve">(FUNDO EM CAPITALIZAÇÃO)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CORRENTES (I)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dos Segurados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Patronais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Patrimonial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Imobiliárias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de Valores Mobiliários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Outras Receitas Patrimoniais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Serviços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Correntes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Compensação Financeira entre os regimes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Aportes Periódicos para Amortização de Déficit Atuarial do RPPS (II)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Demais Receitas Correntes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CAPITAL (III)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Alienação de Bens, Direitos e Ativos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Amortização de Empréstimos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de Capital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DO FUNDO EM CAPITALIZAÇÃO - (IV) = (I + III - 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PREVIDENCIÁRIAS - RPPS</w:t>
                    <w:br/>
                    <w:t xml:space="preserve">(FUNDO EM CAPITALIZAÇÃO)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 A</w:t>
                    <w:br/>
                    <w:t xml:space="preserve">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Benefícios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Pensões Por Morte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Compensação Financeira entre os regimes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DO FUNDO EM CAPITALIZAÇÃO (V)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PREVIDENCIÁRIO - FUNDO EM CAPITALIZAÇÃO (VI) = (IV - V)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040"/>
        <w:gridCol w:w="160"/>
        <w:gridCol w:w="5340"/>
        <w:gridCol w:w="47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RECURSOS RPPS ARRECADADOS EM EXERCÍCIOS ANTERIORES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ORÇAMENTÁRIA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VALOR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RESERVA ORÇAMENTÁRIA DO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ORÇAMENTÁRIA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VALOR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DE RECURSOS PARA O FUNDO </w:t>
                    <w:br/>
                    <w:t xml:space="preserve">EM CAPITALIZAÇÃO DO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REALIZADOS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Plano de Amortização - Contribuição Patronal Suplementar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Plano de Amortização - Aporte Periódico de Valores Predefinidos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Outros Aportes para o RPPS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Recursos para Cobertura de Déficit Financeiro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BENS E DIREITOS DO RPPS</w:t>
                    <w:br/>
                    <w:t xml:space="preserve">(FUNDO EM CAPITALIZAÇÃO)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ATUAL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Caixa e Equivalentes de Caixa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Investimentos e Aplicações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Outros Bens e Direitos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FUNDO EM REPARTIÇÃO (PLANO FINANCEIRO)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PREVIDENCIÁRIAS - RPPS</w:t>
                    <w:br/>
                    <w:t xml:space="preserve">(FUNDO EM REPARTIÇÃO)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CORRENTES (VII)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dos Segurados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Patronais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Patrimonial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Imobiliárias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de Valores Mobiliários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Outras Receitas Patrimoniais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Serviços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Compensação Previdenciária do Entre os Regimes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Demais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CAPITAL (VIII)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Alienação de Bens, Direitos e Ativos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Amortização de Empréstimos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DO FUNDO EM REPARTIÇÃO  (IX) = (VII + 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040"/>
        <w:gridCol w:w="160"/>
        <w:gridCol w:w="2040"/>
        <w:gridCol w:w="2200"/>
        <w:gridCol w:w="1100"/>
        <w:gridCol w:w="1100"/>
        <w:gridCol w:w="2200"/>
        <w:gridCol w:w="1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PREVIDENCIÁRIAS - RPPS </w:t>
                    <w:br/>
                    <w:t xml:space="preserve">(FUNDO EM REPARTIÇÃO)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 A</w:t>
                    <w:br/>
                    <w:t xml:space="preserve">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Benefícios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Pensões por Morte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Compensação Previdenciária Entre os Regimes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DO FUNDO EM REPARTIÇÃO (X)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PREVIDENCIÁRIO - FUNDO EM REPARTIÇÃO (XI) = (IX - X)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DE RECURSOS PARA O FUNDO </w:t>
                    <w:br/>
                    <w:t xml:space="preserve">EM REPARTIÇÃO DO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REALIZADOS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Recursos para Cobertura de Insuficiências Financeiras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Recursos para Formação de Reserva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ADMINISTRAÇÃO DO REGIME PRÓPRIO DE PREVIDÊNCIA DOS SERVIDORES - RPPS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shd w:val="clear" w:color="auto" w:fill="EDEDED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DA ADMINISTRAÇÃO -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  <w:br/>
                    <w:t xml:space="preserve">REALIZADAS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Correntes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DA ADMINISTRAÇÃO RPPS (XII)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DA ADMINISTRAÇÃO -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</w:t>
                    <w:br/>
                    <w:t xml:space="preserve">A 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Despesas Correntes (XIII)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Pessoal e Encargos Sociais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Despesas de Capital (XIV)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DA ADMINISTRAÇÃO RPPS (XV) = (XIII + 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DA ADMINISTRAÇÃO RPPS (XVI) = (XII - XV)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BENEFÍCIOS PREVIDENCIÁRIOS MANTIDOS PELO TESOURO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shd w:val="clear" w:color="auto" w:fill="EDEDED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PREVIDENCIÁRIAS (BENEFÍCIOS MANTIDOS PELO TESOURO)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Contribuições dos Servidores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Receitas Previdenciárias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 (BENEFÍCIOS MANTIDOS PELO TESOURO) (XVII)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PREVIDENCIÁRIAS</w:t>
                    <w:br/>
                    <w:t xml:space="preserve">(BENEFÍCIOS MANTIDOS PELO TESOURO)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</w:t>
                    <w:br/>
                    <w:t xml:space="preserve">A 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840"/>
        <w:gridCol w:w="160"/>
        <w:gridCol w:w="2040"/>
        <w:gridCol w:w="560"/>
        <w:gridCol w:w="600"/>
        <w:gridCol w:w="1040"/>
        <w:gridCol w:w="2200"/>
        <w:gridCol w:w="360"/>
        <w:gridCol w:w="440"/>
        <w:gridCol w:w="1400"/>
        <w:gridCol w:w="1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PREVIDENCIÁRIAS</w:t>
                    <w:br/>
                    <w:t xml:space="preserve">(BENEFÍCIOS MANTIDOS PELO TESOURO)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</w:t>
                    <w:br/>
                    <w:t xml:space="preserve">A 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Pensões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(BENEFÍCIOS MANTIDOS PELO TESOURO) (XVIII)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DOS BENEFÍCIOS MANTIDOS PELO TESOURO (XIX) = (XVII - XVIII)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24/05/2021 E HORA DA EMISSÃO 10:13:01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