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1140"/>
        <w:gridCol w:w="520"/>
        <w:gridCol w:w="560"/>
        <w:gridCol w:w="40"/>
        <w:gridCol w:w="860"/>
        <w:gridCol w:w="180"/>
        <w:gridCol w:w="1080"/>
        <w:gridCol w:w="1080"/>
        <w:gridCol w:w="400"/>
        <w:gridCol w:w="600"/>
        <w:gridCol w:w="80"/>
        <w:gridCol w:w="1080"/>
        <w:gridCol w:w="1080"/>
        <w:gridCol w:w="340"/>
        <w:gridCol w:w="740"/>
        <w:gridCol w:w="280"/>
        <w:gridCol w:w="440"/>
        <w:gridCol w:w="360"/>
        <w:gridCol w:w="1080"/>
        <w:gridCol w:w="1080"/>
        <w:gridCol w:w="108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633635671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633635671" name="Picture"/>
                                <pic:cNvPicPr/>
                              </pic:nvPicPr>
                              <pic:blipFill>
                                <a:blip r:embed="img_0_0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DE RESTOS A PAGAR POR PODER E ORGÃO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ABRIL de 2021 / BIMESTRE MARCO - ABRIL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RREO - ANEXO 7 (LRF, Art. 53, Inciso v)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  <w:gridCol w:w="108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PODER/ÓRGÃO</w:t>
                  </w:r>
                </w:p>
              </w:tc>
              <w:tc>
                <w:tcPr>
                  <w:gridSpan w:val="5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RESTOS A PAGAR PROCESSADOS</w:t>
                  </w:r>
                </w:p>
              </w:tc>
              <w:tc>
                <w:tcPr>
                  <w:gridSpan w:val="6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RESTOS A PAGAR NÃO PROCESSADOS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Total</w:t>
                    <w:br/>
                    <w:t xml:space="preserve">L = ( e + k 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Inscritos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Pagos</w:t>
                    <w:br/>
                    <w:t xml:space="preserve">(c)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Cancelados</w:t>
                    <w:br/>
                    <w:t xml:space="preserve">(d)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Saldo</w:t>
                    <w:br/>
                    <w:t xml:space="preserve">e = (a+b) - (c+d)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Inscritos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Liquidados</w:t>
                    <w:br/>
                    <w:t xml:space="preserve">(h)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Pagos</w:t>
                    <w:br/>
                    <w:t xml:space="preserve">(i)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Cancelados</w:t>
                    <w:br/>
                    <w:t xml:space="preserve">(j)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Saldo</w:t>
                    <w:br/>
                    <w:t xml:space="preserve">k = (f+g) - (i+j)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Em Exercícios Anteriores  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Em 31 de dezembro</w:t>
                    <w:br/>
                    <w:t xml:space="preserve">de 2020 ( b 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Em Exercícios Anteriores  ( f 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Em 31 de dezembro</w:t>
                    <w:br/>
                    <w:t xml:space="preserve">de 2020 ( g 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RESTOS A PAGAR (EXCETO INTRA-ORÇAMENTÁRIOS) (I)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76.851,89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1.806.329,56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1.823.724,01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332,71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59.124,73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116.590,67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28.724,62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6.929,62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815,35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108.845,70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167.970,43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PODER EXECUTIVO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76.851,89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1.806.329,56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1.823.724,01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332,71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59.124,73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116.399,75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28.533,70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6.738,70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815,35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108.845,70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167.970,43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2 - PREFEITURA MUNICIPAL DE CHUVISCA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22.301,56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861.660,08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844.829,07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210,65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38.921,92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63.679,23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4.584,72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4.489,72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59.189,51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98.111,43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3 - SECRETARIA MUNICIPAL DE EDUCAÇÃO, CULT. E 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46.046,59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573.987,38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609.048,01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122,06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10.863,90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28.319,53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23.374,06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1.674,06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565,35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26.080,12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36.944,02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4 - SECRETARIA MUNICIPAL DA FAZENDA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6.294,44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6.294,44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6.294,44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4 - SECRETARIA MUNICIPAL DE SAÚDE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454,60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316.323,93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315.727,93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1.050,60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16.798,41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93,00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16.705,41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17.756,01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5 - SECRETARIA MUNICIPAL DE ASSISTENCIA  SOCIAL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460,45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54.358,17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54.119,00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699,62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7.602,58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481,92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481,92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6.870,66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7.570,28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6 - SECRETARIA MUN. DA EDUCAÇÃO, CULTURA E 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7 - SECRETARIA MUNICIPAL DA SAÚDE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1.244,25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1.244,25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1.244,25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PODER LEGISLATIVO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190,92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190,92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190,92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Câmara Municipal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190,92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190,92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190,92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TOTAL (III) = (I + 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76.851,89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1.806.329,56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1.823.724,01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332,71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59.124,73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116.590,67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28.724,62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6.929,62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815,35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108.845,70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167.970,43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24/05/2021 E HORA DA EMISSÃO 10:20:21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  <w:br/>
              <w:t xml:space="preserve">RUDI NEI DALMOLIN</w:t>
              <w:br/>
              <w:t xml:space="preserve">CPF 039.577.996-00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.jpg" Type="http://schemas.openxmlformats.org/officeDocument/2006/relationships/image" Target="media/img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