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7000"/>
        <w:gridCol w:w="2000"/>
        <w:gridCol w:w="1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60"/>
              <w:gridCol w:w="60"/>
              <w:gridCol w:w="5000"/>
              <w:gridCol w:w="508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609600" cy="609600"/>
                        <wp:effectExtent l="0" t="0" r="0" b="0"/>
                        <wp:docPr id="573211105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573211105" name="Picture"/>
                                <pic:cNvPicPr/>
                              </pic:nvPicPr>
                              <pic:blipFill>
                                <a:blip r:embed="img_0_0_1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0" cy="6096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Câmara Municipal de Chuvisca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Anexo 15 Lei 4.320/64 - DEMONSTRAÇÃO DAS VARIAÇÕES PATRIMONIAIS</w:t>
                  </w:r>
                </w:p>
              </w:tc>
            </w:tr>
            <w:tr>
              <w:trPr>
                <w:trHeight w:hRule="exact" w:val="2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 09.279.204/0001-88</w:t>
                  </w: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Exercício de 2020</w:t>
                    <w:br/>
                    <w:t xml:space="preserve">Entidade: 2</w:t>
                    <w:br/>
                    <w:t xml:space="preserve">Tipo Relatório: Sintético</w:t>
                    <w:br/>
                    <w:t xml:space="preserve">Imprimir Sintético com Anexos: Sim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28 de Dezembro, 3855 - 96193000</w:t>
                  </w: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Rio Grande do Sul</w:t>
                  </w: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Art. 104 da Lei n. 4.320/1964  IPC 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a. Quadro Principal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Exercício Atual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Exercício Anterior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VARIAÇÕES PATRIMONIAIS AUMENTATIVAS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E DELEGAÇÕES RECEBIDAS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999.211,80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940.258,92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Total das Variações Patrimoniais Aumentativas (I)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999.211,80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940.258,92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VARIAÇÕES PATRIMONIAIS DIMINUTIVAS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PESSOAL E ENCARGOS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591.842,41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573.409,70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USO DE BENS, SERVIÇOS E CONSUMO DE CAPITAL FIXO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134.188,43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171.726,91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E DELEGAÇÕES CONCEDIDAS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256.122,58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125.307,22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TRIBUTÁRIAS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3.052,46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1.062,63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VARIAÇÕES PATRIMONIAIS DIMINUTIVAS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40.632,91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30.923,28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Total das Variações Patrimoniais Diminutivas (II)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1.025.838,79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902.429,74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RESULTADO PATRIMONIAL DO PERÍODO (III) = (I - II)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-26.626,99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37.829,18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3200"/>
        <w:gridCol w:w="500"/>
        <w:gridCol w:w="3200"/>
        <w:gridCol w:w="100"/>
        <w:gridCol w:w="400"/>
        <w:gridCol w:w="1600"/>
        <w:gridCol w:w="100"/>
        <w:gridCol w:w="1500"/>
        <w:gridCol w:w="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Art. 104 da Lei n. 4.320/1964  IPC 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b. Quadros Anexos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Exercício Atual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Exercício Anterior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VARIAÇÕES PATRIMONIAIS AUMENTATIVAS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</w:pPr>
                  <w:r>
                    <w:rPr>
                      <w:sz w:val="16"/>
                    </w:rPr>
                    <w:t xml:space="preserve">TRANSFERÊNCIAS E DELEGAÇÕES RECEBIDAS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999.211,80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940.258,92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TRANSFERÊNCIAS INTRAGOVERNAMENTAIS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999.211,80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940.258,92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0"/>
              </w:trPr>
              <w:tc>
                <w:tcPr>
                  <w:gridSpan w:val="4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Total das Variações Patrimoniais Aumentativas (I)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999.211,80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940.258,92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gridSpan w:val="4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VARIAÇÕES PATRIMONIAIS DIMINUTIVAS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</w:pPr>
                  <w:r>
                    <w:rPr>
                      <w:sz w:val="16"/>
                    </w:rPr>
                    <w:t xml:space="preserve">PESSOAL E ENCARGOS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591.842,41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573.409,70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REMUNERAÇÃO A PESSOAL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484.716,22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465.963,49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ENCARGOS PATRONAIS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98.558,19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97.852,21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BENEFÍCIOS A PESSOAL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8.568,00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9.594,00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</w:pPr>
                  <w:r>
                    <w:rPr>
                      <w:sz w:val="16"/>
                    </w:rPr>
                    <w:t xml:space="preserve">USO DE BENS, SERVIÇOS E CONSUMO DE CAPITAL FIXO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134.188,43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171.726,91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USO DE 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4.064,74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10.952,53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130.123,69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160.774,38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</w:pPr>
                  <w:r>
                    <w:rPr>
                      <w:sz w:val="16"/>
                    </w:rPr>
                    <w:t xml:space="preserve">TRANSFERÊNCIAS E DELEGAÇÕES CONCEDIDAS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256.122,58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125.307,22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TRANSFERÊNCIAS INTRAGOVERNAMENTAIS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256.122,58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125.307,22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</w:pPr>
                  <w:r>
                    <w:rPr>
                      <w:sz w:val="16"/>
                    </w:rPr>
                    <w:t xml:space="preserve">TRIBUTÁRIAS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3.052,46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1.062,63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CONTRIBUIÇÕES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3.052,46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1.062,63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</w:pPr>
                  <w:r>
                    <w:rPr>
                      <w:sz w:val="16"/>
                    </w:rPr>
                    <w:t xml:space="preserve">OUTRAS VARIAÇÕES PATRIMONIAIS DIMINUTIVAS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40.632,91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30.923,28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DIVERSAS VARIAÇÕES PATRIMONIAIS DIMINUTIVAS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40.632,91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30.923,28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0"/>
              </w:trPr>
              <w:tc>
                <w:tcPr>
                  <w:gridSpan w:val="4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Total das Variações Patrimoniais Diminutivas (II)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1.025.838,79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902.429,74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gridSpan w:val="4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0"/>
              </w:trPr>
              <w:tc>
                <w:tcPr>
                  <w:gridSpan w:val="4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RESULTADO PATRIMONIAL DO PERÍODO (III) = (I - II)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-26.626,99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37.829,18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gridSpan w:val="4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JOSE ALTAIR NEUGBAUER E SILVA</w:t>
              <w:br/>
              <w:t xml:space="preserve">Presidente da Câmara</w:t>
              <w:br/>
              <w:t xml:space="preserve">CPF 884.453.560-20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JOSE ALTAIR NEUGBAUER E SILVA</w:t>
              <w:br/>
              <w:t xml:space="preserve">Responsável pelas Finanças</w:t>
              <w:br/>
              <w:t xml:space="preserve">CPF 884.453.560-20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MAURO SÉRGIO ROCHA DA SILVA</w:t>
              <w:br/>
              <w:t xml:space="preserve">Tecnico em Contab. - Contador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VANESSA HOLZ WASKOW ABDALA</w:t>
              <w:br/>
              <w:t xml:space="preserve">Responsável pelo Controle Interno</w:t>
              <w:br/>
              <w:t xml:space="preserve">CPF 019.193.760-62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200"/>
              <w:gridCol w:w="3880"/>
              <w:gridCol w:w="20"/>
            </w:tblGrid>
            <w:tr>
              <w:trPr>
                <w:trHeight w:hRule="exact" w:val="20"/>
              </w:trPr>
              <w:tc>
                <w:tcPr>
                  <w:gridSpan w:val="3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02/02/2021, Hora da emissão 15:04:49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Mauro Sergio Rocha Da Silva</w:t>
                    <w:br/>
                    <w:t xml:space="preserve">Página 2 de 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zebrado|1">
    <w:name w:val="zebrado|1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negrito">
    <w:name w:val="negrito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negrito|1">
    <w:name w:val="negrito|1"/>
    <w:qFormat/>
    <w:pPr>
      <w:ind/>
    </w:pPr>
    <w:rPr>
      <w:rFonts w:ascii="SansSerif" w:hAnsi="SansSerif" w:eastAsia="SansSerif" w:cs="SansSerif"/>
      <w:color w:val="000000"/>
      <w:sz w:val="20"/>
      <w:b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1_4.jpg" Type="http://schemas.openxmlformats.org/officeDocument/2006/relationships/image" Target="media/img_0_0_1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