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7040"/>
        <w:gridCol w:w="1400"/>
        <w:gridCol w:w="1400"/>
        <w:gridCol w:w="1400"/>
        <w:gridCol w:w="1000"/>
        <w:gridCol w:w="1400"/>
        <w:gridCol w:w="10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893910235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93910235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BALANÇO ORÇAMENTÁRIO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2022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1 (LRF, Art.52, inciso I, alineas 'a' e 'b' do inciso II e § 1 º)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(EXCETO INTRA-ORÇAMENTÁRIAS)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25.248.999,00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25.248.999,00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4.281.109,94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8.549.059,02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16.699.939,98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25.003.134,69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25.003.134,69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4.038.183,55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8.303.927,72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16.699.206,97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1.020.735,75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1.020.735,75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273.444,44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448.849,02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571.886,73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956.521,04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956.521,04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255.842,44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411.078,79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42,98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545.442,25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64.210,71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64.210,71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17.602,00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37.770,23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58,82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26.440,48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33.812,73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33.812,73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8.218,00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14.935,43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18.877,30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Contribuições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Contribuições Econômicas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Contribuições para Entidades Privadas de Serviço Social e de Formação Profissional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33.812,73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33.812,73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8.218,00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14.935,43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44,17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18.877,30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87.813,02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87.813,02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78.490,04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149.391,48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170,12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-61.578,46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Exploração do Patrimônio Imobiliário do Estado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73.013,24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73.013,24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78.490,04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107,50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148.803,48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203,80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-75.790,24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Delegação de Serviços Públicos Mediante Concessão, Permissão, Autorização ou Licença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Exploração de Recursos Naturais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Exploração do Patrimônio Intangível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Cessão de Direitos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14.799,78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14.799,78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588,00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14.211,78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AGROPECUÁRIA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INDUSTRIAL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137.381,19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137.381,19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30.485,68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59.633,69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77.747,50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e Atividades Referentes à Navegação e ao Transporte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e Atividades referentes à Saúde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e Atividades Financeiras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137.369,19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137.369,19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30.485,68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59.633,69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43,41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77.735,50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22.831.517,78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22.831.517,78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3.549.463,14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7.510.386,92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15.321.130,86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12.221.497,90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12.221.497,90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1.787.693,05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14,63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3.966.518,57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32,46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8.254.979,33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6.054.715,85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6.054.715,85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877.959,86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14,50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1.647.718,05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27,21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4.406.997,80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366.357,45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366.357,45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42.501,67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11,60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143.444,79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39,15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222.912,66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4.188.946,58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4.188.946,58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841.308,56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20,08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1.752.705,51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41,84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2.436.241,07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891.874,22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891.874,22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98.082,25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120.731,18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13,54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771.143,04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5.833,33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525,00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17.500,00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-522,00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74.155,22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74.155,22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30.373,49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40,96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52.672,42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71,03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21.482,80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Bens, Direitos e Valores Incorporados ao Patrimônio Público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e Juros de Mora das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817.716,00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817.716,00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67.533,76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67.533,76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750.182,24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245.864,31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245.864,31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242.926,39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245.131,30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99,70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733,01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40"/>
        <w:gridCol w:w="1200"/>
        <w:gridCol w:w="1200"/>
        <w:gridCol w:w="600"/>
        <w:gridCol w:w="600"/>
        <w:gridCol w:w="800"/>
        <w:gridCol w:w="400"/>
        <w:gridCol w:w="1000"/>
        <w:gridCol w:w="200"/>
        <w:gridCol w:w="1200"/>
        <w:gridCol w:w="1000"/>
        <w:gridCol w:w="200"/>
        <w:gridCol w:w="1200"/>
        <w:gridCol w:w="1000"/>
        <w:gridCol w:w="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Externo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200.006,00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Imóveis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Intangíveis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AMORTIZAÇÕES DE EMPRÉSTIMOS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3.293.103,45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3.293.103,45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-238.742,75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5,25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4.547.619,05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238.750,00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4.547.619,05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-238.744,75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4.176,39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6.381,30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39.463,76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Integralização do Capital Social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Remuneração das Disponibilidades do Tesouro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Resgate de Títulos do Tesouro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45.845,06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4.176,39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6.381,30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13,92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39.463,76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(INTRA-ORÇAMENTÁRIAS)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RECEITAS (III) = (I + 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4.281.109,94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8.549.059,02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16.699.940,98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OPERAÇÕES DE CRÉDITO / REFINANCIAMENTO  (IV)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Operações de Crédito - Mercado Interno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Mobiliária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Contratual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Operações de Crédito - Mercado Externo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Mobiliária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Contratual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RECEITAS (V) = (III + 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4.281.109,94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8.549.059,02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16.699.940,98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DÉFICIT (VI)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DÉFICIT (VII) = (V + 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25.249.000,00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4.281.109,94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8.549.059,02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33,86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16.699.940,98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SALDOS DE EXERCÍCIOS ANTERIORES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2.860.789,09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2.860.789,09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Recursos Arrecadados em Exercícios Anteriores - RPPS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Superávit Financeiro Utilizado para Créditos Adicionais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2.860.789,09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2.860.789,09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(EXCETO INTRA-ORÇAMENTÁRIAS) (VIII)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4.909.189,84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15.388.736,92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5.037.749,96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19.875.942,27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7.855.709,05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23.565.019,41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27.054.644,34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4.306.666,11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12.074.274,53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14.980.369,81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4.871.812,27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8.070.288,19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18.984.356,15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7.643.150,52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12.574.873,71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12.812.827,63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2.661.214,37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4.897.317,59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7.915.510,04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2.701.168,73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4.812.922,85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7.999.904,78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4.606.244,38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10.990.144,70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14.241.815,71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1.645.451,74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7.176.956,94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7.064.858,77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2.170.643,54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3.257.365,34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10.984.450,37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3.036.906,14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329.200,03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1.083.255,09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602.523,73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697.589,54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385.665,55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165.937,69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214.370,53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868.884,56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212.558,53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329.199,03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1.083.254,09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602.523,73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697.589,54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385.664,55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165.937,69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214.370,53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868.883,56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212.558,53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INVERSÕES FINANCEIRAS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1.354.780,56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22.701,56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22.701,56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22.701,56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(INTRA-ORÇAMENTÁRIAS) (IX)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40"/>
        <w:gridCol w:w="1200"/>
        <w:gridCol w:w="1200"/>
        <w:gridCol w:w="600"/>
        <w:gridCol w:w="600"/>
        <w:gridCol w:w="800"/>
        <w:gridCol w:w="400"/>
        <w:gridCol w:w="1000"/>
        <w:gridCol w:w="200"/>
        <w:gridCol w:w="1200"/>
        <w:gridCol w:w="1000"/>
        <w:gridCol w:w="200"/>
        <w:gridCol w:w="1200"/>
        <w:gridCol w:w="1000"/>
        <w:gridCol w:w="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SUBTOTAL DAS DESPESAS (X) = (VIII + IX)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4.909.189,84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15.388.736,92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5.037.749,96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19.875.942,27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7.855.709,05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AMORTIZAÇÃO DA DÍV. / REFINANCIAMENTO (XI)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 Interna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Dívida Mobiliária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Dívida Contratual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 Externa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Dívida Mobiliária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Dívida Contratual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DAS DESPESAS (XII) = (X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4.909.189,84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15.388.736,92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5.037.749,96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8.284.658,72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19.875.942,27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7.855.709,05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SUPERÁVIT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264.400,30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693.349,97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TOTAL COM SUPERAVIT (XIV) = (XII + 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25.249.000,00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28.160.600,99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4.909.189,84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12.771.864,07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15.388.736,92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5.037.749,96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8.549.059,02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19.875.942,27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8.549.059,02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DO RPPS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INTRA-ORÇAMENTÁRIA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(INTRA-ORÇAMENTÁRIAS)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IMPOSTOS, TAXAS E CONTRIBUIÇÕES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Impostos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Taxas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de Melhoria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CONTRIBUIÇÕES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Contribuições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Contribuições Econômicas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Contribuições para Entidades Privadas de Serviço Social e de Formação Profissional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Contribuição para o Custeio do Serviço de Iluminação Pública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PATRIMONIAL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Exploração do Patrimônio Imobiliário do Estado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Valores Mobiliários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Delegação de Serviços Públicos Mediante Concessão, Permissão, Autorização ou Licença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Exploração de Recursos Naturais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Exploração do Patrimônio Intangível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Cessão de Direitos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Patrimoniais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AGROPECUÁRIA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INDUSTRIAL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RECEITA DE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Administrativos e Comerciais Gerais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e Atividades Referentes à Navegação e ao Transporte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e Atividades referentes à Saúde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Serviços e Atividades Financeiras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Outros Serviços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Transferências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600"/>
        <w:gridCol w:w="440"/>
        <w:gridCol w:w="160"/>
        <w:gridCol w:w="1040"/>
        <w:gridCol w:w="1200"/>
        <w:gridCol w:w="600"/>
        <w:gridCol w:w="600"/>
        <w:gridCol w:w="160"/>
        <w:gridCol w:w="600"/>
        <w:gridCol w:w="40"/>
        <w:gridCol w:w="400"/>
        <w:gridCol w:w="1000"/>
        <w:gridCol w:w="200"/>
        <w:gridCol w:w="1200"/>
        <w:gridCol w:w="760"/>
        <w:gridCol w:w="240"/>
        <w:gridCol w:w="200"/>
        <w:gridCol w:w="1200"/>
        <w:gridCol w:w="1000"/>
        <w:gridCol w:w="200"/>
        <w:gridCol w:w="12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040"/>
              <w:gridCol w:w="1400"/>
              <w:gridCol w:w="1400"/>
              <w:gridCol w:w="1400"/>
              <w:gridCol w:w="1000"/>
              <w:gridCol w:w="1400"/>
              <w:gridCol w:w="10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INTRA-ORÇAMENTÁRIA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4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(a-c)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(c)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(c/a)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Administrativas, Contratuais e Judiciais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Indenizações, Restituições e Ressarcimentos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Bens, Direitos e Valores Incorporados ao Patrimônio Público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Multas e Juros de Mora das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Correntes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OPERAÇÕES DE CRÉDITO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Interno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Operações de Crédito - Mercado Externo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ALIENAÇÃO DE BENS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Móveis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Imóveis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Alienação de Bens Intangíveis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AMORTIZAÇÕES DE EMPRÉSTIMOS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TRANSFERÊNCIAS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da União e de suas Entidades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Estados e do Distrito Federal e de suas Entidades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dos Municípios e de suas Entidades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Instituições Privadas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Outras Instituições Públicas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do Exterior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de Pessoas Físicas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Transferências Provenientes de Depósitos Não Identificados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Integralização do Capital Social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Remuneração das Disponibilidades do Tesouro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Resgate de Títulos do Tesouro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 Demais Receitas de Capital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INTRA-ORÇAMENTÁRIAS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  <w:br/>
                    <w:t xml:space="preserve">(d)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(e)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(g)=(e-f)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  <w:br/>
                    <w:t xml:space="preserve">(i)=(e-h)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 ATÉ O BIMESTRE</w:t>
                    <w:br/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INSCRITAS EM RESTOS A PAGAR NÃO 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No Bimestre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(h)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(INTRA-ORÇAMENTÁRIAS) (IX)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PESSOAL E ENCARGOS SOCIAIS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JUROS E ENCARGOS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OUTRAS DESPESAS CORRENTES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DESPESAS DE CAPITAL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INVESTIMENTOS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INVERSÕES FINANCEIRAS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AMORTIZAÇÃO DA DÍVIDA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RESERVA DE CONTINGÊNCIA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11:23:24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