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857"/>
        <w:gridCol w:w="74"/>
        <w:gridCol w:w="526"/>
        <w:gridCol w:w="584"/>
        <w:gridCol w:w="346"/>
        <w:gridCol w:w="332"/>
        <w:gridCol w:w="195"/>
        <w:gridCol w:w="316"/>
        <w:gridCol w:w="614"/>
        <w:gridCol w:w="137"/>
        <w:gridCol w:w="375"/>
        <w:gridCol w:w="75"/>
        <w:gridCol w:w="811"/>
      </w:tblGrid>
      <w:tr>
        <w:trPr>
          <w:trHeight w:val="189" w:hRule="atLeast"/>
        </w:trPr>
        <w:tc>
          <w:tcPr>
            <w:tcW w:w="670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1"/>
              <w:ind w:left="2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 APURAÇÃO DA APLICAÇÃO EM AÇÕES E SERVIÇOS PÚBLICOS DE SAÚDE</w:t>
            </w:r>
          </w:p>
        </w:tc>
        <w:tc>
          <w:tcPr>
            <w:tcW w:w="1184" w:type="dxa"/>
            <w:gridSpan w:val="3"/>
            <w:vMerge w:val="restart"/>
          </w:tcPr>
          <w:p>
            <w:pPr>
              <w:pStyle w:val="TableParagraph"/>
              <w:spacing w:line="268" w:lineRule="auto" w:before="111"/>
              <w:ind w:left="344" w:right="18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189" w:type="dxa"/>
            <w:gridSpan w:val="4"/>
            <w:vMerge w:val="restart"/>
          </w:tcPr>
          <w:p>
            <w:pPr>
              <w:pStyle w:val="TableParagraph"/>
              <w:spacing w:line="268" w:lineRule="auto" w:before="111"/>
              <w:ind w:left="177" w:right="103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60" w:lineRule="exact" w:before="0"/>
              <w:ind w:left="502" w:right="47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(a)</w:t>
            </w:r>
          </w:p>
        </w:tc>
        <w:tc>
          <w:tcPr>
            <w:tcW w:w="2012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49" w:lineRule="exact" w:before="20"/>
              <w:ind w:left="2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line="148" w:lineRule="exact" w:before="22"/>
              <w:ind w:left="284" w:right="30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</w:p>
          <w:p>
            <w:pPr>
              <w:pStyle w:val="TableParagraph"/>
              <w:spacing w:line="134" w:lineRule="exact" w:before="2"/>
              <w:ind w:left="294" w:right="3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20" w:righ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(b/a)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4268" w:hRule="atLeast"/>
        </w:trPr>
        <w:tc>
          <w:tcPr>
            <w:tcW w:w="6706" w:type="dxa"/>
            <w:gridSpan w:val="4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IMPOSTOS LÍQUIDA (I)</w:t>
            </w:r>
          </w:p>
          <w:p>
            <w:pPr>
              <w:pStyle w:val="TableParagraph"/>
              <w:spacing w:line="316" w:lineRule="auto" w:before="52"/>
              <w:ind w:left="365" w:right="2357" w:hanging="11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Predial e Territorial Urbano - IPTU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IPTU</w:t>
            </w:r>
          </w:p>
          <w:p>
            <w:pPr>
              <w:pStyle w:val="TableParagraph"/>
              <w:spacing w:before="3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Multas,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Juros de Mora, Divida Ativa e Outros Encargos do IPTU</w:t>
            </w:r>
          </w:p>
          <w:p>
            <w:pPr>
              <w:pStyle w:val="TableParagraph"/>
              <w:spacing w:line="316" w:lineRule="auto" w:before="52"/>
              <w:ind w:left="365" w:right="1757" w:hanging="11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sobre Serviços de Qualquer Natureza - ITBI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ITBI</w:t>
            </w:r>
          </w:p>
          <w:p>
            <w:pPr>
              <w:pStyle w:val="TableParagraph"/>
              <w:spacing w:before="3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Multas,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Juros de Mora, Dívida Ativa e Outros Encargos do ITBI</w:t>
            </w:r>
          </w:p>
          <w:p>
            <w:pPr>
              <w:pStyle w:val="TableParagraph"/>
              <w:spacing w:line="316" w:lineRule="auto" w:before="52"/>
              <w:ind w:left="365" w:right="1788" w:hanging="11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sobre Serviços de Qualquer Natureza - ISS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ISS</w:t>
            </w:r>
          </w:p>
          <w:p>
            <w:pPr>
              <w:pStyle w:val="TableParagraph"/>
              <w:spacing w:before="3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Multas,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Juros de Mora, Dívida Ativa e Outros Encargos do ISS</w:t>
            </w:r>
          </w:p>
          <w:p>
            <w:pPr>
              <w:pStyle w:val="TableParagraph"/>
              <w:spacing w:line="316" w:lineRule="auto" w:before="52"/>
              <w:ind w:left="135" w:right="46" w:firstLine="115"/>
              <w:jc w:val="left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IRRF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DE TRANSFERÊNCIAS CONSTITUCIONAIS E LEGAIS (II)</w:t>
            </w:r>
          </w:p>
          <w:p>
            <w:pPr>
              <w:pStyle w:val="TableParagraph"/>
              <w:spacing w:line="319" w:lineRule="auto" w:before="2"/>
              <w:ind w:left="250" w:right="5385"/>
              <w:jc w:val="left"/>
              <w:rPr>
                <w:sz w:val="14"/>
              </w:rPr>
            </w:pPr>
            <w:r>
              <w:rPr>
                <w:sz w:val="14"/>
              </w:rPr>
              <w:t>Cota-Parte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ITR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IPVA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ICMS</w:t>
            </w:r>
          </w:p>
          <w:p>
            <w:pPr>
              <w:pStyle w:val="TableParagraph"/>
              <w:spacing w:line="158" w:lineRule="exact" w:before="0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IPI-Exportação</w:t>
            </w:r>
          </w:p>
          <w:p>
            <w:pPr>
              <w:pStyle w:val="TableParagraph"/>
              <w:spacing w:line="319" w:lineRule="auto" w:before="53"/>
              <w:ind w:left="365" w:right="971" w:hanging="116"/>
              <w:jc w:val="left"/>
              <w:rPr>
                <w:sz w:val="14"/>
              </w:rPr>
            </w:pPr>
            <w:r>
              <w:rPr>
                <w:sz w:val="14"/>
              </w:rPr>
              <w:t>Compensações Financeiras Provenientes de Impostos e Transferências Constitucionais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Desoneração ICMS (LC 87/96)</w:t>
            </w:r>
          </w:p>
          <w:p>
            <w:pPr>
              <w:pStyle w:val="TableParagraph"/>
              <w:spacing w:line="160" w:lineRule="exact" w:before="0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</w:p>
        </w:tc>
        <w:tc>
          <w:tcPr>
            <w:tcW w:w="1184" w:type="dxa"/>
            <w:gridSpan w:val="3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5"/>
              <w:rPr>
                <w:sz w:val="14"/>
              </w:rPr>
            </w:pPr>
            <w:r>
              <w:rPr>
                <w:sz w:val="14"/>
              </w:rPr>
              <w:t>956.521,04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61.732,69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59.604,52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z w:val="14"/>
              </w:rPr>
              <w:t>2.128,17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74.377,87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74.374,49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3,38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221.569,38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221.371,15</w:t>
            </w:r>
          </w:p>
          <w:p>
            <w:pPr>
              <w:pStyle w:val="TableParagraph"/>
              <w:spacing w:before="54"/>
              <w:ind w:right="18"/>
              <w:rPr>
                <w:sz w:val="14"/>
              </w:rPr>
            </w:pPr>
            <w:r>
              <w:rPr>
                <w:sz w:val="14"/>
              </w:rPr>
              <w:t>198,23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598.841,10</w:t>
            </w:r>
          </w:p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18.131.370,66</w:t>
            </w:r>
          </w:p>
          <w:p>
            <w:pPr>
              <w:pStyle w:val="TableParagraph"/>
              <w:spacing w:before="54"/>
              <w:ind w:right="12"/>
              <w:rPr>
                <w:sz w:val="14"/>
              </w:rPr>
            </w:pPr>
            <w:r>
              <w:rPr>
                <w:sz w:val="14"/>
              </w:rPr>
              <w:t>11.736.871,60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18.293,68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606.493,97</w:t>
            </w:r>
          </w:p>
          <w:p>
            <w:pPr>
              <w:pStyle w:val="TableParagraph"/>
              <w:spacing w:before="53"/>
              <w:ind w:right="13"/>
              <w:rPr>
                <w:sz w:val="14"/>
              </w:rPr>
            </w:pPr>
            <w:r>
              <w:rPr>
                <w:sz w:val="14"/>
              </w:rPr>
              <w:t>5.687.485,20</w:t>
            </w:r>
          </w:p>
          <w:p>
            <w:pPr>
              <w:pStyle w:val="TableParagraph"/>
              <w:spacing w:before="53"/>
              <w:ind w:right="15"/>
              <w:rPr>
                <w:sz w:val="14"/>
              </w:rPr>
            </w:pPr>
            <w:r>
              <w:rPr>
                <w:sz w:val="14"/>
              </w:rPr>
              <w:t>82.216,21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3"/>
              <w:ind w:right="20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9" w:type="dxa"/>
            <w:gridSpan w:val="4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"/>
              <w:rPr>
                <w:sz w:val="14"/>
              </w:rPr>
            </w:pPr>
            <w:r>
              <w:rPr>
                <w:sz w:val="14"/>
              </w:rPr>
              <w:t>956.521,04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61.732,69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59.604,52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2.128,17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74.377,87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74.374,49</w:t>
            </w:r>
          </w:p>
          <w:p>
            <w:pPr>
              <w:pStyle w:val="TableParagraph"/>
              <w:spacing w:before="54"/>
              <w:ind w:right="24"/>
              <w:rPr>
                <w:sz w:val="14"/>
              </w:rPr>
            </w:pPr>
            <w:r>
              <w:rPr>
                <w:sz w:val="14"/>
              </w:rPr>
              <w:t>3,38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221.569,38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221.371,15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z w:val="14"/>
              </w:rPr>
              <w:t>198,23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598.841,10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z w:val="14"/>
              </w:rPr>
              <w:t>18.131.370,66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z w:val="14"/>
              </w:rPr>
              <w:t>11.736.871,60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18.293,68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606.493,97</w:t>
            </w:r>
          </w:p>
          <w:p>
            <w:pPr>
              <w:pStyle w:val="TableParagraph"/>
              <w:spacing w:before="53"/>
              <w:ind w:right="16"/>
              <w:rPr>
                <w:sz w:val="14"/>
              </w:rPr>
            </w:pPr>
            <w:r>
              <w:rPr>
                <w:sz w:val="14"/>
              </w:rPr>
              <w:t>5.687.485,20</w:t>
            </w:r>
          </w:p>
          <w:p>
            <w:pPr>
              <w:pStyle w:val="TableParagraph"/>
              <w:spacing w:before="53"/>
              <w:ind w:right="19"/>
              <w:rPr>
                <w:sz w:val="14"/>
              </w:rPr>
            </w:pPr>
            <w:r>
              <w:rPr>
                <w:sz w:val="14"/>
              </w:rPr>
              <w:t>82.216,21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3"/>
              <w:ind w:right="22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2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1" w:type="dxa"/>
            <w:gridSpan w:val="4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20"/>
              <w:rPr>
                <w:sz w:val="14"/>
              </w:rPr>
            </w:pPr>
            <w:r>
              <w:rPr>
                <w:sz w:val="14"/>
              </w:rPr>
              <w:t>1.044.046,23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79.668,35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58.235,29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z w:val="14"/>
              </w:rPr>
              <w:t>21.433,06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55.546,27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55.546,27</w:t>
            </w:r>
          </w:p>
          <w:p>
            <w:pPr>
              <w:pStyle w:val="TableParagraph"/>
              <w:spacing w:before="54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253.053,83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252.773,37</w:t>
            </w:r>
          </w:p>
          <w:p>
            <w:pPr>
              <w:pStyle w:val="TableParagraph"/>
              <w:spacing w:before="54"/>
              <w:ind w:right="25"/>
              <w:rPr>
                <w:sz w:val="14"/>
              </w:rPr>
            </w:pPr>
            <w:r>
              <w:rPr>
                <w:sz w:val="14"/>
              </w:rPr>
              <w:t>280,46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655.777,78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15.376.714,23</w:t>
            </w:r>
          </w:p>
          <w:p>
            <w:pPr>
              <w:pStyle w:val="TableParagraph"/>
              <w:spacing w:before="54"/>
              <w:ind w:right="19"/>
              <w:rPr>
                <w:sz w:val="14"/>
              </w:rPr>
            </w:pPr>
            <w:r>
              <w:rPr>
                <w:sz w:val="14"/>
              </w:rPr>
              <w:t>10.530.429,44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12.181,34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428.501,90</w:t>
            </w:r>
          </w:p>
          <w:p>
            <w:pPr>
              <w:pStyle w:val="TableParagraph"/>
              <w:spacing w:before="53"/>
              <w:ind w:right="20"/>
              <w:rPr>
                <w:sz w:val="14"/>
              </w:rPr>
            </w:pPr>
            <w:r>
              <w:rPr>
                <w:sz w:val="14"/>
              </w:rPr>
              <w:t>4.361.561,40</w:t>
            </w:r>
          </w:p>
          <w:p>
            <w:pPr>
              <w:pStyle w:val="TableParagraph"/>
              <w:spacing w:before="53"/>
              <w:ind w:right="22"/>
              <w:rPr>
                <w:sz w:val="14"/>
              </w:rPr>
            </w:pPr>
            <w:r>
              <w:rPr>
                <w:sz w:val="14"/>
              </w:rPr>
              <w:t>44.040,15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3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1" w:type="dxa"/>
            <w:tcBorders>
              <w:left w:val="dashed" w:sz="2" w:space="0" w:color="000000"/>
              <w:right w:val="nil"/>
            </w:tcBorders>
          </w:tcPr>
          <w:p>
            <w:pPr>
              <w:pStyle w:val="TableParagraph"/>
              <w:spacing w:before="23"/>
              <w:ind w:right="140"/>
              <w:rPr>
                <w:sz w:val="14"/>
              </w:rPr>
            </w:pPr>
            <w:r>
              <w:rPr>
                <w:sz w:val="14"/>
              </w:rPr>
              <w:t>109,15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129,05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97,70</w:t>
            </w:r>
          </w:p>
          <w:p>
            <w:pPr>
              <w:pStyle w:val="TableParagraph"/>
              <w:spacing w:before="54"/>
              <w:ind w:right="138"/>
              <w:rPr>
                <w:sz w:val="14"/>
              </w:rPr>
            </w:pPr>
            <w:r>
              <w:rPr>
                <w:sz w:val="14"/>
              </w:rPr>
              <w:t>1007,11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74,68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74,68</w:t>
            </w:r>
          </w:p>
          <w:p>
            <w:pPr>
              <w:pStyle w:val="TableParagraph"/>
              <w:spacing w:before="54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114,21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114,19</w:t>
            </w:r>
          </w:p>
          <w:p>
            <w:pPr>
              <w:pStyle w:val="TableParagraph"/>
              <w:spacing w:before="54"/>
              <w:ind w:right="140"/>
              <w:rPr>
                <w:sz w:val="14"/>
              </w:rPr>
            </w:pPr>
            <w:r>
              <w:rPr>
                <w:sz w:val="14"/>
              </w:rPr>
              <w:t>141,48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109,51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84,81</w:t>
            </w:r>
          </w:p>
          <w:p>
            <w:pPr>
              <w:pStyle w:val="TableParagraph"/>
              <w:spacing w:before="54"/>
              <w:ind w:right="142"/>
              <w:rPr>
                <w:sz w:val="14"/>
              </w:rPr>
            </w:pPr>
            <w:r>
              <w:rPr>
                <w:sz w:val="14"/>
              </w:rPr>
              <w:t>89,72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66,59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70,65</w:t>
            </w:r>
          </w:p>
          <w:p>
            <w:pPr>
              <w:pStyle w:val="TableParagraph"/>
              <w:spacing w:before="53"/>
              <w:ind w:right="142"/>
              <w:rPr>
                <w:sz w:val="14"/>
              </w:rPr>
            </w:pPr>
            <w:r>
              <w:rPr>
                <w:sz w:val="14"/>
              </w:rPr>
              <w:t>76,69</w:t>
            </w:r>
          </w:p>
          <w:p>
            <w:pPr>
              <w:pStyle w:val="TableParagraph"/>
              <w:spacing w:before="53"/>
              <w:ind w:right="142"/>
              <w:rPr>
                <w:sz w:val="14"/>
              </w:rPr>
            </w:pPr>
            <w:r>
              <w:rPr>
                <w:sz w:val="14"/>
              </w:rPr>
              <w:t>53,57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3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6706" w:type="dxa"/>
            <w:gridSpan w:val="4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60" w:lineRule="atLeast" w:before="18"/>
              <w:ind w:left="135" w:right="20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DAS RECEITAS RESULTANTES DE IMPOSTOS E TRANSFERÊNCIAS CONSTITUCIONAI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LEGAIS (III) = I + II</w:t>
            </w:r>
          </w:p>
        </w:tc>
        <w:tc>
          <w:tcPr>
            <w:tcW w:w="118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269"/>
              <w:jc w:val="left"/>
              <w:rPr>
                <w:sz w:val="14"/>
              </w:rPr>
            </w:pPr>
            <w:r>
              <w:rPr>
                <w:sz w:val="14"/>
              </w:rPr>
              <w:t>19.087.891,70</w:t>
            </w:r>
          </w:p>
        </w:tc>
        <w:tc>
          <w:tcPr>
            <w:tcW w:w="1189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19.087.891,70</w:t>
            </w:r>
          </w:p>
        </w:tc>
        <w:tc>
          <w:tcPr>
            <w:tcW w:w="1201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16.420.760,46</w:t>
            </w:r>
          </w:p>
        </w:tc>
        <w:tc>
          <w:tcPr>
            <w:tcW w:w="811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2"/>
              <w:ind w:right="142"/>
              <w:rPr>
                <w:sz w:val="14"/>
              </w:rPr>
            </w:pPr>
            <w:r>
              <w:rPr>
                <w:sz w:val="14"/>
              </w:rPr>
              <w:t>86,03</w:t>
            </w:r>
          </w:p>
        </w:tc>
      </w:tr>
      <w:tr>
        <w:trPr>
          <w:trHeight w:val="188" w:hRule="atLeast"/>
        </w:trPr>
        <w:tc>
          <w:tcPr>
            <w:tcW w:w="3885" w:type="dxa"/>
            <w:vMerge w:val="restart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367" w:lineRule="auto" w:before="0"/>
              <w:ind w:left="567" w:right="55" w:hanging="44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AÇÕES E SERV. PÚBLICOS DE SAÚDE (ASPS)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(POR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SUBFUNÇÃO E CATEGORIA ECONÔMICA)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8" w:lineRule="auto" w:before="0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7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42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20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75" w:type="dxa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8" w:lineRule="exact"/>
              <w:ind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INSCRITAS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line="312" w:lineRule="auto" w:before="95"/>
              <w:ind w:left="389" w:right="2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6" w:type="dxa"/>
          </w:tcPr>
          <w:p>
            <w:pPr>
              <w:pStyle w:val="TableParagraph"/>
              <w:spacing w:line="235" w:lineRule="auto" w:before="98"/>
              <w:ind w:left="133" w:right="42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5"/>
              <w:ind w:left="372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line="235" w:lineRule="auto" w:before="98"/>
              <w:ind w:left="131" w:right="6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5"/>
              <w:ind w:left="398" w:right="13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14" w:right="8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88" w:lineRule="auto" w:before="5"/>
              <w:ind w:left="50" w:right="70" w:firstLine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18" w:lineRule="exact" w:before="0"/>
              <w:ind w:left="333" w:right="3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803" w:hRule="atLeast"/>
        </w:trPr>
        <w:tc>
          <w:tcPr>
            <w:tcW w:w="3885" w:type="dxa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(IV)</w:t>
            </w:r>
          </w:p>
          <w:p>
            <w:pPr>
              <w:pStyle w:val="TableParagraph"/>
              <w:spacing w:line="396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(V)</w:t>
            </w:r>
          </w:p>
          <w:p>
            <w:pPr>
              <w:pStyle w:val="TableParagraph"/>
              <w:spacing w:line="396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2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(VI)</w:t>
            </w:r>
          </w:p>
          <w:p>
            <w:pPr>
              <w:pStyle w:val="TableParagraph"/>
              <w:spacing w:line="396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(VII)</w:t>
            </w:r>
          </w:p>
          <w:p>
            <w:pPr>
              <w:pStyle w:val="TableParagraph"/>
              <w:spacing w:line="396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(VIII)</w:t>
            </w:r>
          </w:p>
          <w:p>
            <w:pPr>
              <w:pStyle w:val="TableParagraph"/>
              <w:spacing w:line="396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(IX)</w:t>
            </w:r>
          </w:p>
          <w:p>
            <w:pPr>
              <w:pStyle w:val="TableParagraph"/>
              <w:spacing w:line="396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(X)</w:t>
            </w:r>
          </w:p>
          <w:p>
            <w:pPr>
              <w:pStyle w:val="TableParagraph"/>
              <w:spacing w:line="220" w:lineRule="atLeast" w:before="8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9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3.895.859,28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3.895.849,28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1"/>
              <w:ind w:right="34"/>
              <w:rPr>
                <w:sz w:val="12"/>
              </w:rPr>
            </w:pPr>
            <w:r>
              <w:rPr>
                <w:sz w:val="12"/>
              </w:rPr>
              <w:t>468.130,45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468.128,45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76.950,76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76.948,76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34"/>
              <w:rPr>
                <w:sz w:val="12"/>
              </w:rPr>
            </w:pPr>
            <w:r>
              <w:rPr>
                <w:sz w:val="12"/>
              </w:rPr>
              <w:t>563.195,73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563.189,73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9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z w:val="12"/>
              </w:rPr>
              <w:t>4.712.238,83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4.636.752,83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75.486,00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121.188,45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121.186,45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74.397,76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74.395,76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641.313,73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637.308,73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4.005,00</w:t>
            </w:r>
          </w:p>
        </w:tc>
        <w:tc>
          <w:tcPr>
            <w:tcW w:w="931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5"/>
              <w:rPr>
                <w:sz w:val="12"/>
              </w:rPr>
            </w:pPr>
            <w:r>
              <w:rPr>
                <w:sz w:val="12"/>
              </w:rPr>
              <w:t>4.181.008,73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4.105.531,86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75.476,87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6.987,90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6.987,90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5"/>
              <w:rPr>
                <w:sz w:val="12"/>
              </w:rPr>
            </w:pPr>
            <w:r>
              <w:rPr>
                <w:sz w:val="12"/>
              </w:rPr>
              <w:t>385.035,28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381.379,28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z w:val="12"/>
              </w:rPr>
              <w:t>3.656,00</w:t>
            </w:r>
          </w:p>
        </w:tc>
        <w:tc>
          <w:tcPr>
            <w:tcW w:w="52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88,73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88,54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99,99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9,39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9,39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60,04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59,84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91,29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z w:val="12"/>
              </w:rPr>
              <w:t>4.052.852,04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z w:val="12"/>
              </w:rPr>
              <w:t>3.977.375,17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75.476,87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2.487,90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2.487,90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9"/>
              <w:rPr>
                <w:sz w:val="12"/>
              </w:rPr>
            </w:pPr>
            <w:r>
              <w:rPr>
                <w:sz w:val="12"/>
              </w:rPr>
              <w:t>337.042,63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333.386,63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3.656,00</w:t>
            </w:r>
          </w:p>
        </w:tc>
        <w:tc>
          <w:tcPr>
            <w:tcW w:w="527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86,01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85,78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99,99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3,34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3,34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52,56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52,31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91,29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32"/>
              <w:rPr>
                <w:sz w:val="12"/>
              </w:rPr>
            </w:pPr>
            <w:r>
              <w:rPr>
                <w:sz w:val="12"/>
              </w:rPr>
              <w:t>3.965.713,88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3.909.489,79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56.224,09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z w:val="12"/>
              </w:rPr>
              <w:t>2.487,90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z w:val="12"/>
              </w:rPr>
              <w:t>2.487,90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324.668,23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321.012,23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z w:val="12"/>
              </w:rPr>
              <w:t>3.656,00</w:t>
            </w:r>
          </w:p>
        </w:tc>
        <w:tc>
          <w:tcPr>
            <w:tcW w:w="512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5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84,16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84,32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74,48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3,34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3,34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50,63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50,37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91,29</w:t>
            </w:r>
          </w:p>
        </w:tc>
        <w:tc>
          <w:tcPr>
            <w:tcW w:w="886" w:type="dxa"/>
            <w:gridSpan w:val="2"/>
            <w:tcBorders>
              <w:left w:val="dashed" w:sz="2" w:space="0" w:color="000000"/>
              <w:right w:val="nil"/>
            </w:tcBorders>
          </w:tcPr>
          <w:p>
            <w:pPr>
              <w:pStyle w:val="TableParagraph"/>
              <w:spacing w:before="39"/>
              <w:ind w:right="22"/>
              <w:rPr>
                <w:sz w:val="12"/>
              </w:rPr>
            </w:pPr>
            <w:r>
              <w:rPr>
                <w:sz w:val="12"/>
              </w:rPr>
              <w:t>128.156,69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z w:val="12"/>
              </w:rPr>
              <w:t>128.156,69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z w:val="12"/>
              </w:rPr>
              <w:t>4.500,00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z w:val="12"/>
              </w:rPr>
              <w:t>4.500,00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3"/>
              <w:rPr>
                <w:sz w:val="12"/>
              </w:rPr>
            </w:pPr>
            <w:r>
              <w:rPr>
                <w:sz w:val="12"/>
              </w:rPr>
              <w:t>47.992,65</w:t>
            </w:r>
          </w:p>
          <w:p>
            <w:pPr>
              <w:pStyle w:val="TableParagraph"/>
              <w:spacing w:before="90"/>
              <w:ind w:right="23"/>
              <w:rPr>
                <w:sz w:val="12"/>
              </w:rPr>
            </w:pPr>
            <w:r>
              <w:rPr>
                <w:sz w:val="12"/>
              </w:rPr>
              <w:t>47.992,65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(XI)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 (IV + V + VI + VII + VIII + IX + 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46"/>
              <w:jc w:val="left"/>
              <w:rPr>
                <w:sz w:val="12"/>
              </w:rPr>
            </w:pPr>
            <w:r>
              <w:rPr>
                <w:sz w:val="12"/>
              </w:rPr>
              <w:t>5.014.137,22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5.549.141,77</w:t>
            </w:r>
          </w:p>
        </w:tc>
        <w:tc>
          <w:tcPr>
            <w:tcW w:w="93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3"/>
              <w:jc w:val="left"/>
              <w:rPr>
                <w:sz w:val="12"/>
              </w:rPr>
            </w:pPr>
            <w:r>
              <w:rPr>
                <w:sz w:val="12"/>
              </w:rPr>
              <w:t>4.573.031,91</w:t>
            </w:r>
          </w:p>
        </w:tc>
        <w:tc>
          <w:tcPr>
            <w:tcW w:w="5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82,41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4.392.382,57</w:t>
            </w:r>
          </w:p>
        </w:tc>
        <w:tc>
          <w:tcPr>
            <w:tcW w:w="527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79,15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4.292.870,01</w:t>
            </w:r>
          </w:p>
        </w:tc>
        <w:tc>
          <w:tcPr>
            <w:tcW w:w="51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77,36</w:t>
            </w:r>
          </w:p>
        </w:tc>
        <w:tc>
          <w:tcPr>
            <w:tcW w:w="886" w:type="dxa"/>
            <w:gridSpan w:val="2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180.649,34</w:t>
            </w:r>
          </w:p>
        </w:tc>
      </w:tr>
      <w:tr>
        <w:trPr>
          <w:trHeight w:val="538" w:hRule="atLeast"/>
        </w:trPr>
        <w:tc>
          <w:tcPr>
            <w:tcW w:w="7306" w:type="dxa"/>
            <w:gridSpan w:val="6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09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 CUMPRIMENTO DO LIMITE MÍNIMO PARA APLICAÇÃO EM ASPS</w:t>
            </w:r>
          </w:p>
        </w:tc>
        <w:tc>
          <w:tcPr>
            <w:tcW w:w="1262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6"/>
              <w:ind w:left="177" w:right="81" w:hanging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</w:p>
          <w:p>
            <w:pPr>
              <w:pStyle w:val="TableParagraph"/>
              <w:spacing w:line="131" w:lineRule="exact" w:before="0"/>
              <w:ind w:left="527" w:right="5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(d)</w:t>
            </w:r>
          </w:p>
        </w:tc>
        <w:tc>
          <w:tcPr>
            <w:tcW w:w="1262" w:type="dxa"/>
            <w:gridSpan w:val="4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6"/>
              <w:ind w:left="236" w:right="147" w:firstLine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LIQUIDADAS</w:t>
            </w:r>
          </w:p>
          <w:p>
            <w:pPr>
              <w:pStyle w:val="TableParagraph"/>
              <w:spacing w:line="131" w:lineRule="exact" w:before="0"/>
              <w:ind w:left="532" w:right="4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(e)</w:t>
            </w:r>
          </w:p>
        </w:tc>
        <w:tc>
          <w:tcPr>
            <w:tcW w:w="1261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247" w:lineRule="auto" w:before="56"/>
              <w:ind w:left="280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PAGAS</w:t>
            </w:r>
          </w:p>
          <w:p>
            <w:pPr>
              <w:pStyle w:val="TableParagraph"/>
              <w:spacing w:line="131" w:lineRule="exact" w:before="0"/>
              <w:ind w:left="193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(f)</w:t>
            </w:r>
          </w:p>
        </w:tc>
      </w:tr>
      <w:tr>
        <w:trPr>
          <w:trHeight w:val="1089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38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Despesas com ASPS (XII) = (XI)</w:t>
            </w:r>
          </w:p>
          <w:p>
            <w:pPr>
              <w:pStyle w:val="TableParagraph"/>
              <w:spacing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 Não Processados Inscritos Indevidamente no Exercício sem Disponibilidade Financeira (XIII)</w:t>
            </w:r>
          </w:p>
          <w:p>
            <w:pPr>
              <w:pStyle w:val="TableParagraph"/>
              <w:spacing w:line="268" w:lineRule="auto" w:before="1"/>
              <w:ind w:left="135" w:right="124"/>
              <w:jc w:val="left"/>
              <w:rPr>
                <w:sz w:val="14"/>
              </w:rPr>
            </w:pPr>
            <w:r>
              <w:rPr>
                <w:sz w:val="14"/>
              </w:rPr>
              <w:t>(-) Desp. com Recursos Vinculados à Parcela do Perc. Mínimo que não foi Aplicada em ASPS em Exe. Ant. (XIV)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Custeadas com Disponibilidade de Caixa Vinculada aos Restos a Pagar Cancelados (XV)</w:t>
            </w:r>
          </w:p>
          <w:p>
            <w:pPr>
              <w:pStyle w:val="TableParagraph"/>
              <w:spacing w:line="160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com Rendimentos das ASPS *</w:t>
            </w:r>
          </w:p>
          <w:p>
            <w:pPr>
              <w:pStyle w:val="TableParagraph"/>
              <w:spacing w:line="149" w:lineRule="exact"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e não executada com consórcio público *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before="38"/>
              <w:ind w:right="45"/>
              <w:rPr>
                <w:sz w:val="14"/>
              </w:rPr>
            </w:pPr>
            <w:r>
              <w:rPr>
                <w:sz w:val="14"/>
              </w:rPr>
              <w:t>4.573.031,91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9"/>
              <w:rPr>
                <w:sz w:val="14"/>
              </w:rPr>
            </w:pPr>
            <w:r>
              <w:rPr>
                <w:sz w:val="14"/>
              </w:rPr>
              <w:t>9.395,62</w:t>
            </w:r>
          </w:p>
          <w:p>
            <w:pPr>
              <w:pStyle w:val="TableParagraph"/>
              <w:spacing w:line="149" w:lineRule="exact"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before="38"/>
              <w:ind w:right="32"/>
              <w:rPr>
                <w:sz w:val="14"/>
              </w:rPr>
            </w:pPr>
            <w:r>
              <w:rPr>
                <w:sz w:val="14"/>
              </w:rPr>
              <w:t>4.392.382,57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37"/>
              <w:rPr>
                <w:sz w:val="14"/>
              </w:rPr>
            </w:pPr>
            <w:r>
              <w:rPr>
                <w:sz w:val="14"/>
              </w:rPr>
              <w:t>9.395,62</w:t>
            </w:r>
          </w:p>
          <w:p>
            <w:pPr>
              <w:pStyle w:val="TableParagraph"/>
              <w:spacing w:line="149" w:lineRule="exact" w:before="19"/>
              <w:ind w:right="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8"/>
              <w:ind w:right="50"/>
              <w:rPr>
                <w:sz w:val="14"/>
              </w:rPr>
            </w:pPr>
            <w:r>
              <w:rPr>
                <w:sz w:val="14"/>
              </w:rPr>
              <w:t>4.292.870,01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49" w:lineRule="exact" w:before="38"/>
              <w:ind w:left="13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(=) VALOR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 EM ASPS (XVI) = (XII - XIII - XIV - XV)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line="149" w:lineRule="exact" w:before="38"/>
              <w:ind w:left="39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4.563.636,29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149" w:lineRule="exact" w:before="38"/>
              <w:ind w:left="4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4.382.986,95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49" w:lineRule="exact" w:before="38"/>
              <w:ind w:left="3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4.292.870,01</w:t>
            </w:r>
          </w:p>
        </w:tc>
      </w:tr>
    </w:tbl>
    <w:p>
      <w:pPr>
        <w:pStyle w:val="BodyText"/>
        <w:spacing w:before="5"/>
        <w:rPr>
          <w:rFonts w:ascii="Times New Roman"/>
          <w:sz w:val="3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1260"/>
        <w:gridCol w:w="1260"/>
        <w:gridCol w:w="1260"/>
      </w:tblGrid>
      <w:tr>
        <w:trPr>
          <w:trHeight w:val="219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Mínima a ser Aplicada em ASPS (XVII) = (III) x 15% (LC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6"/>
              <w:ind w:right="27"/>
              <w:rPr>
                <w:sz w:val="14"/>
              </w:rPr>
            </w:pPr>
            <w:r>
              <w:rPr>
                <w:sz w:val="14"/>
              </w:rPr>
              <w:t>2.463.114,07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Diferença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entre o Valor Aplicado e a Despesa Mínima a ser Aplicada (XVIII) = (XVI - XVII)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42"/>
              <w:rPr>
                <w:sz w:val="14"/>
              </w:rPr>
            </w:pPr>
            <w:r>
              <w:rPr>
                <w:sz w:val="14"/>
              </w:rPr>
              <w:t>2.100.522,22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27"/>
              <w:rPr>
                <w:sz w:val="14"/>
              </w:rPr>
            </w:pPr>
            <w:r>
              <w:rPr>
                <w:sz w:val="14"/>
              </w:rPr>
              <w:t>1.919.872,88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393"/>
              <w:jc w:val="left"/>
              <w:rPr>
                <w:sz w:val="14"/>
              </w:rPr>
            </w:pPr>
            <w:r>
              <w:rPr>
                <w:sz w:val="14"/>
              </w:rPr>
              <w:t>1.829.755,94</w:t>
            </w: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line="149" w:lineRule="exact" w:before="66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 Cumprido (XIX) = (XVIII) (Quando valor for inferior a zero)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93" w:lineRule="exact" w:before="23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line="193" w:lineRule="exact" w:before="23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14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RECEITA DE IMPOSTOS E TRANSFERÊNCIAS CONSTITUCIONAIS E LEGAIS APLICADO</w:t>
            </w:r>
          </w:p>
          <w:p>
            <w:pPr>
              <w:pStyle w:val="TableParagraph"/>
              <w:spacing w:line="149" w:lineRule="exact" w:before="33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ASPS (XVI / III)*100 (mínimo de 15% conforme LC n°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2"/>
              <w:ind w:righ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27,79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2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26,69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210" w:footer="423" w:top="1520" w:bottom="620" w:left="320" w:right="26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1183"/>
        <w:gridCol w:w="1187"/>
        <w:gridCol w:w="1200"/>
        <w:gridCol w:w="1186"/>
      </w:tblGrid>
      <w:tr>
        <w:trPr>
          <w:trHeight w:val="234" w:hRule="atLeast"/>
        </w:trPr>
        <w:tc>
          <w:tcPr>
            <w:tcW w:w="51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76" w:right="-44" w:hanging="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DO VALOR REFERENTE AO PERCENTUAL MÍNIMO NÃO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CUMPRIDO EM EXERCÍCIOS ANTERIORES PARA FINS DE APLICAÇÃO DOS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VINCULADOS CONFORME ARTIGOS 25 E 26 DA LC 141/2012</w:t>
            </w:r>
          </w:p>
        </w:tc>
        <w:tc>
          <w:tcPr>
            <w:tcW w:w="5929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51"/>
              <w:ind w:left="2231" w:right="204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 CUMPRIDO</w:t>
            </w:r>
          </w:p>
        </w:tc>
      </w:tr>
      <w:tr>
        <w:trPr>
          <w:trHeight w:val="340" w:hRule="atLeast"/>
        </w:trPr>
        <w:tc>
          <w:tcPr>
            <w:tcW w:w="51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</w:tcPr>
          <w:p>
            <w:pPr>
              <w:pStyle w:val="TableParagraph"/>
              <w:spacing w:line="290" w:lineRule="auto" w:before="127"/>
              <w:ind w:left="148" w:right="11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70" w:type="dxa"/>
            <w:gridSpan w:val="3"/>
          </w:tcPr>
          <w:p>
            <w:pPr>
              <w:pStyle w:val="TableParagraph"/>
              <w:spacing w:line="134" w:lineRule="exact" w:before="52"/>
              <w:ind w:left="1165" w:right="807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0" w:lineRule="auto" w:before="127"/>
              <w:ind w:left="71" w:firstLine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0"/>
              <w:ind w:left="11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91" w:hRule="atLeast"/>
        </w:trPr>
        <w:tc>
          <w:tcPr>
            <w:tcW w:w="51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247" w:lineRule="auto" w:before="110"/>
              <w:ind w:left="581" w:right="54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87" w:type="dxa"/>
          </w:tcPr>
          <w:p>
            <w:pPr>
              <w:pStyle w:val="TableParagraph"/>
              <w:spacing w:line="247" w:lineRule="auto" w:before="110"/>
              <w:ind w:left="522" w:right="182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0" w:type="dxa"/>
          </w:tcPr>
          <w:p>
            <w:pPr>
              <w:pStyle w:val="TableParagraph"/>
              <w:spacing w:line="247" w:lineRule="auto" w:before="110"/>
              <w:ind w:left="536" w:right="349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before="66" w:after="39"/>
        <w:ind w:left="58" w:right="7"/>
        <w:jc w:val="center"/>
      </w:pPr>
      <w:r>
        <w:rPr/>
        <w:t>EXECUÇÃO</w:t>
      </w:r>
      <w:r>
        <w:rPr>
          <w:spacing w:val="-1"/>
        </w:rPr>
        <w:t> </w:t>
      </w:r>
      <w:r>
        <w:rPr/>
        <w:t>DE RESTOS A PAGAR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915"/>
        <w:gridCol w:w="901"/>
        <w:gridCol w:w="901"/>
        <w:gridCol w:w="931"/>
        <w:gridCol w:w="61"/>
        <w:gridCol w:w="947"/>
        <w:gridCol w:w="167"/>
        <w:gridCol w:w="376"/>
        <w:gridCol w:w="435"/>
        <w:gridCol w:w="376"/>
        <w:gridCol w:w="376"/>
        <w:gridCol w:w="245"/>
        <w:gridCol w:w="570"/>
        <w:gridCol w:w="398"/>
        <w:gridCol w:w="804"/>
        <w:gridCol w:w="213"/>
        <w:gridCol w:w="164"/>
        <w:gridCol w:w="812"/>
      </w:tblGrid>
      <w:tr>
        <w:trPr>
          <w:trHeight w:val="581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78"/>
              <w:ind w:left="9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 Empenho</w:t>
            </w:r>
          </w:p>
        </w:tc>
        <w:tc>
          <w:tcPr>
            <w:tcW w:w="915" w:type="dxa"/>
          </w:tcPr>
          <w:p>
            <w:pPr>
              <w:pStyle w:val="TableParagraph"/>
              <w:spacing w:line="314" w:lineRule="auto" w:before="80"/>
              <w:ind w:left="92" w:right="70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 Mínimo p/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aplicação em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ASPS (m)</w:t>
            </w:r>
          </w:p>
        </w:tc>
        <w:tc>
          <w:tcPr>
            <w:tcW w:w="901" w:type="dxa"/>
          </w:tcPr>
          <w:p>
            <w:pPr>
              <w:pStyle w:val="TableParagraph"/>
              <w:spacing w:line="314" w:lineRule="auto" w:before="80"/>
              <w:ind w:left="172" w:right="82" w:hanging="48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Valor aplicado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 ASPS no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exercício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(n)</w:t>
            </w:r>
          </w:p>
        </w:tc>
        <w:tc>
          <w:tcPr>
            <w:tcW w:w="901" w:type="dxa"/>
          </w:tcPr>
          <w:p>
            <w:pPr>
              <w:pStyle w:val="TableParagraph"/>
              <w:spacing w:line="314" w:lineRule="auto" w:before="80"/>
              <w:ind w:left="102" w:right="66" w:firstLine="21"/>
              <w:jc w:val="both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 aplicado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 do limite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mín.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(o)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=</w:t>
            </w:r>
            <w:r>
              <w:rPr>
                <w:rFonts w:ascii="Arial" w:hAnsi="Arial"/>
                <w:b/>
                <w:spacing w:val="-4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(n-m)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314" w:lineRule="auto" w:before="80"/>
              <w:ind w:left="83" w:right="10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Total inscrito em</w:t>
            </w:r>
            <w:r>
              <w:rPr>
                <w:rFonts w:ascii="Arial" w:hAnsi="Arial"/>
                <w:b/>
                <w:spacing w:val="-26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RP no exercício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(p)</w:t>
            </w:r>
          </w:p>
        </w:tc>
        <w:tc>
          <w:tcPr>
            <w:tcW w:w="947" w:type="dxa"/>
          </w:tcPr>
          <w:p>
            <w:pPr>
              <w:pStyle w:val="TableParagraph"/>
              <w:spacing w:line="249" w:lineRule="auto" w:before="21"/>
              <w:ind w:left="48" w:right="57" w:firstLine="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RPNP Inscritos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Indevidamente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exe.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sem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disp.</w:t>
            </w:r>
          </w:p>
          <w:p>
            <w:pPr>
              <w:pStyle w:val="TableParagraph"/>
              <w:spacing w:line="101" w:lineRule="exact" w:before="1"/>
              <w:ind w:left="211" w:right="2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financeira</w:t>
            </w:r>
          </w:p>
          <w:p>
            <w:pPr>
              <w:pStyle w:val="TableParagraph"/>
              <w:spacing w:line="79" w:lineRule="exact" w:before="0"/>
              <w:ind w:left="20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(q) = (XIIId)</w:t>
            </w:r>
          </w:p>
        </w:tc>
        <w:tc>
          <w:tcPr>
            <w:tcW w:w="978" w:type="dxa"/>
            <w:gridSpan w:val="3"/>
          </w:tcPr>
          <w:p>
            <w:pPr>
              <w:pStyle w:val="TableParagraph"/>
              <w:spacing w:line="249" w:lineRule="auto" w:before="21"/>
              <w:ind w:left="118" w:right="108" w:firstLine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Valor inscrito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considerado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</w:p>
          <w:p>
            <w:pPr>
              <w:pStyle w:val="TableParagraph"/>
              <w:spacing w:line="101" w:lineRule="exact" w:before="1"/>
              <w:ind w:left="156" w:right="1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limite</w:t>
            </w:r>
          </w:p>
          <w:p>
            <w:pPr>
              <w:pStyle w:val="TableParagraph"/>
              <w:spacing w:line="79" w:lineRule="exact" w:before="0"/>
              <w:ind w:left="156" w:right="15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(r)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(p-(o+q))</w:t>
            </w:r>
          </w:p>
        </w:tc>
        <w:tc>
          <w:tcPr>
            <w:tcW w:w="997" w:type="dxa"/>
            <w:gridSpan w:val="3"/>
          </w:tcPr>
          <w:p>
            <w:pPr>
              <w:pStyle w:val="TableParagraph"/>
              <w:spacing w:line="312" w:lineRule="auto" w:before="80"/>
              <w:ind w:left="198" w:right="2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pagos</w:t>
            </w:r>
          </w:p>
          <w:p>
            <w:pPr>
              <w:pStyle w:val="TableParagraph"/>
              <w:spacing w:before="2"/>
              <w:ind w:left="198" w:right="23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(s)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line="312" w:lineRule="auto" w:before="80"/>
              <w:ind w:left="191" w:right="21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 pagar</w:t>
            </w:r>
          </w:p>
          <w:p>
            <w:pPr>
              <w:pStyle w:val="TableParagraph"/>
              <w:spacing w:before="2"/>
              <w:ind w:left="191" w:right="21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1017" w:type="dxa"/>
            <w:gridSpan w:val="2"/>
          </w:tcPr>
          <w:p>
            <w:pPr>
              <w:pStyle w:val="TableParagraph"/>
              <w:spacing w:line="314" w:lineRule="auto" w:before="80"/>
              <w:ind w:left="141" w:right="173" w:hanging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cancelados </w:t>
            </w:r>
            <w:r>
              <w:rPr>
                <w:rFonts w:ascii="Arial"/>
                <w:b/>
                <w:sz w:val="10"/>
              </w:rPr>
              <w:t>ou</w:t>
            </w:r>
            <w:r>
              <w:rPr>
                <w:rFonts w:ascii="Arial"/>
                <w:b/>
                <w:spacing w:val="-2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prescritos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9" w:lineRule="auto" w:before="21"/>
              <w:ind w:left="27" w:right="47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Dif. entre o vlr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</w:t>
            </w:r>
          </w:p>
          <w:p>
            <w:pPr>
              <w:pStyle w:val="TableParagraph"/>
              <w:spacing w:before="0"/>
              <w:ind w:left="20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limite e o total</w:t>
            </w:r>
          </w:p>
          <w:p>
            <w:pPr>
              <w:pStyle w:val="TableParagraph"/>
              <w:spacing w:line="101" w:lineRule="exact" w:before="6"/>
              <w:ind w:left="30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 cancelados</w:t>
            </w:r>
          </w:p>
          <w:p>
            <w:pPr>
              <w:pStyle w:val="TableParagraph"/>
              <w:spacing w:line="79" w:lineRule="exact" w:before="0"/>
              <w:ind w:left="29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(v)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((o+q)-u)</w:t>
            </w:r>
          </w:p>
        </w:tc>
      </w:tr>
      <w:tr>
        <w:trPr>
          <w:trHeight w:val="225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91"/>
              <w:jc w:val="left"/>
              <w:rPr>
                <w:sz w:val="12"/>
              </w:rPr>
            </w:pPr>
            <w:r>
              <w:rPr>
                <w:sz w:val="12"/>
              </w:rPr>
              <w:t>Inscritos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 2021</w:t>
            </w:r>
          </w:p>
        </w:tc>
        <w:tc>
          <w:tcPr>
            <w:tcW w:w="9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37"/>
              <w:ind w:left="529"/>
              <w:jc w:val="left"/>
              <w:rPr>
                <w:sz w:val="10"/>
              </w:rPr>
            </w:pPr>
            <w:r>
              <w:rPr>
                <w:sz w:val="10"/>
              </w:rPr>
              <w:t>9.139,19</w:t>
            </w:r>
          </w:p>
        </w:tc>
        <w:tc>
          <w:tcPr>
            <w:tcW w:w="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TableParagraph"/>
              <w:spacing w:before="37"/>
              <w:ind w:left="508"/>
              <w:jc w:val="left"/>
              <w:rPr>
                <w:sz w:val="10"/>
              </w:rPr>
            </w:pPr>
            <w:r>
              <w:rPr>
                <w:sz w:val="10"/>
              </w:rPr>
              <w:t>8.843,74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37"/>
              <w:ind w:right="71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17" w:type="dxa"/>
            <w:gridSpan w:val="2"/>
          </w:tcPr>
          <w:p>
            <w:pPr>
              <w:pStyle w:val="TableParagraph"/>
              <w:spacing w:before="37"/>
              <w:ind w:left="608"/>
              <w:jc w:val="left"/>
              <w:rPr>
                <w:sz w:val="10"/>
              </w:rPr>
            </w:pPr>
            <w:r>
              <w:rPr>
                <w:sz w:val="10"/>
              </w:rPr>
              <w:t>295,45</w:t>
            </w: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7"/>
              <w:ind w:right="86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918" w:type="dxa"/>
            <w:gridSpan w:val="16"/>
            <w:tcBorders>
              <w:left w:val="nil"/>
            </w:tcBorders>
          </w:tcPr>
          <w:p>
            <w:pPr>
              <w:pStyle w:val="TableParagraph"/>
              <w:spacing w:line="149" w:lineRule="exact" w:before="36"/>
              <w:ind w:left="4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ATUAL QUE AFETARAM O CUMPRIMENTO DO LIMITE (XXI)</w:t>
            </w:r>
          </w:p>
        </w:tc>
        <w:tc>
          <w:tcPr>
            <w:tcW w:w="118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0"/>
              <w:ind w:righ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9918" w:type="dxa"/>
            <w:gridSpan w:val="16"/>
            <w:tcBorders>
              <w:left w:val="nil"/>
            </w:tcBorders>
          </w:tcPr>
          <w:p>
            <w:pPr>
              <w:pStyle w:val="TableParagraph"/>
              <w:spacing w:line="149" w:lineRule="exact" w:before="49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ANTERIOR QUE AFETARAM O CUMPRIMENTO DO LIMITE (XXI</w:t>
            </w:r>
          </w:p>
        </w:tc>
        <w:tc>
          <w:tcPr>
            <w:tcW w:w="118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9918" w:type="dxa"/>
            <w:gridSpan w:val="16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52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NO EXERCÍCIO ATUAL QUE AFETARAM O CUMPRIMENTO DO LIMITE (XXIII) = (XXI - XXII)</w:t>
            </w:r>
          </w:p>
        </w:tc>
        <w:tc>
          <w:tcPr>
            <w:tcW w:w="1189" w:type="dxa"/>
            <w:gridSpan w:val="3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8"/>
              <w:ind w:righ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163" w:type="dxa"/>
            <w:gridSpan w:val="5"/>
            <w:vMerge w:val="restart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321" w:right="279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DE RESTOS A PAGAR CANCELADOS OU PRESCRITOS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CONSIDERADOS PARA FINS DE APLICAÇÃO DA DISPONIBILIDADE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CAIXA CONFORME ARTIGO 24§ 1º e 2º DA LC 141/201</w:t>
            </w:r>
          </w:p>
        </w:tc>
        <w:tc>
          <w:tcPr>
            <w:tcW w:w="5944" w:type="dxa"/>
            <w:gridSpan w:val="14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58" w:lineRule="exact" w:before="54"/>
              <w:ind w:left="137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RESTOS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 PAGAR CANCELADOS OU PRESCRITOS</w:t>
            </w:r>
          </w:p>
        </w:tc>
      </w:tr>
      <w:tr>
        <w:trPr>
          <w:trHeight w:val="330" w:hRule="atLeast"/>
        </w:trPr>
        <w:tc>
          <w:tcPr>
            <w:tcW w:w="5163" w:type="dxa"/>
            <w:gridSpan w:val="5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gridSpan w:val="3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line="292" w:lineRule="auto" w:before="120"/>
              <w:ind w:left="145" w:right="119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80" w:type="dxa"/>
            <w:gridSpan w:val="8"/>
          </w:tcPr>
          <w:p>
            <w:pPr>
              <w:pStyle w:val="TableParagraph"/>
              <w:spacing w:line="136" w:lineRule="exact" w:before="41"/>
              <w:ind w:left="1160" w:right="822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9" w:type="dxa"/>
            <w:gridSpan w:val="3"/>
            <w:vMerge w:val="restart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line="290" w:lineRule="auto" w:before="120"/>
              <w:ind w:left="72" w:firstLine="11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9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86" w:hRule="atLeast"/>
        </w:trPr>
        <w:tc>
          <w:tcPr>
            <w:tcW w:w="5163" w:type="dxa"/>
            <w:gridSpan w:val="5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76" w:right="63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91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13" w:right="195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23" w:right="364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9" w:type="dxa"/>
            <w:gridSpan w:val="3"/>
            <w:vMerge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6714" w:type="dxa"/>
            <w:gridSpan w:val="9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4"/>
              <w:ind w:left="19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REC.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ADICIONAIS P/ O FINANCIAMENTO DA SAÚDE Ñ COMPUTADAS NO CÁLCULO DO MÍNIMO</w:t>
            </w:r>
          </w:p>
        </w:tc>
        <w:tc>
          <w:tcPr>
            <w:tcW w:w="1187" w:type="dxa"/>
            <w:gridSpan w:val="3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337" w:right="19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213" w:type="dxa"/>
            <w:gridSpan w:val="3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166" w:right="137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493" w:right="5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</w:p>
        </w:tc>
        <w:tc>
          <w:tcPr>
            <w:tcW w:w="1993" w:type="dxa"/>
            <w:gridSpan w:val="4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49" w:lineRule="exact" w:before="22"/>
              <w:ind w:left="17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14" w:type="dxa"/>
            <w:gridSpan w:val="9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3"/>
          </w:tcPr>
          <w:p>
            <w:pPr>
              <w:pStyle w:val="TableParagraph"/>
              <w:spacing w:line="134" w:lineRule="exact" w:before="38"/>
              <w:ind w:left="259" w:right="315" w:hanging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 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(d)</w:t>
            </w:r>
          </w:p>
        </w:tc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6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(d/c)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1279" w:hRule="atLeast"/>
        </w:trPr>
        <w:tc>
          <w:tcPr>
            <w:tcW w:w="6714" w:type="dxa"/>
            <w:gridSpan w:val="9"/>
            <w:tcBorders>
              <w:left w:val="nil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RECEITAS DE TRANSFERÊNCIAS PARA A SAÚDE (XXVIII)</w:t>
            </w:r>
          </w:p>
          <w:p>
            <w:pPr>
              <w:pStyle w:val="TableParagraph"/>
              <w:spacing w:line="319" w:lineRule="auto" w:before="52"/>
              <w:ind w:left="251" w:right="4276"/>
              <w:jc w:val="left"/>
              <w:rPr>
                <w:sz w:val="14"/>
              </w:rPr>
            </w:pPr>
            <w:r>
              <w:rPr>
                <w:sz w:val="14"/>
              </w:rPr>
              <w:t>Provenientes da União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 dos Estados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  <w:p>
            <w:pPr>
              <w:pStyle w:val="TableParagraph"/>
              <w:spacing w:line="159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CRÉDITO INTERNAS E EXTERNAS VINCULADAS A SAÚDE (XXIX)</w:t>
            </w:r>
          </w:p>
          <w:p>
            <w:pPr>
              <w:pStyle w:val="TableParagraph"/>
              <w:spacing w:before="54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OUTRAS RECEITAS (XXX)</w:t>
            </w:r>
          </w:p>
        </w:tc>
        <w:tc>
          <w:tcPr>
            <w:tcW w:w="1187" w:type="dxa"/>
            <w:gridSpan w:val="3"/>
          </w:tcPr>
          <w:p>
            <w:pPr>
              <w:pStyle w:val="TableParagraph"/>
              <w:spacing w:before="23"/>
              <w:ind w:right="25"/>
              <w:rPr>
                <w:sz w:val="14"/>
              </w:rPr>
            </w:pPr>
            <w:r>
              <w:rPr>
                <w:sz w:val="14"/>
              </w:rPr>
              <w:t>433.841,27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z w:val="14"/>
              </w:rPr>
              <w:t>429.652,87</w:t>
            </w:r>
          </w:p>
          <w:p>
            <w:pPr>
              <w:pStyle w:val="TableParagraph"/>
              <w:spacing w:before="54"/>
              <w:ind w:right="27"/>
              <w:rPr>
                <w:sz w:val="14"/>
              </w:rPr>
            </w:pPr>
            <w:r>
              <w:rPr>
                <w:sz w:val="14"/>
              </w:rPr>
              <w:t>4.188,40</w:t>
            </w:r>
          </w:p>
          <w:p>
            <w:pPr>
              <w:pStyle w:val="TableParagraph"/>
              <w:spacing w:before="52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3"/>
          </w:tcPr>
          <w:p>
            <w:pPr>
              <w:pStyle w:val="TableParagraph"/>
              <w:spacing w:before="23"/>
              <w:ind w:right="52"/>
              <w:rPr>
                <w:sz w:val="14"/>
              </w:rPr>
            </w:pPr>
            <w:r>
              <w:rPr>
                <w:sz w:val="14"/>
              </w:rPr>
              <w:t>433.841,27</w:t>
            </w:r>
          </w:p>
          <w:p>
            <w:pPr>
              <w:pStyle w:val="TableParagraph"/>
              <w:spacing w:before="52"/>
              <w:ind w:right="52"/>
              <w:rPr>
                <w:sz w:val="14"/>
              </w:rPr>
            </w:pPr>
            <w:r>
              <w:rPr>
                <w:sz w:val="14"/>
              </w:rPr>
              <w:t>429.652,87</w:t>
            </w:r>
          </w:p>
          <w:p>
            <w:pPr>
              <w:pStyle w:val="TableParagraph"/>
              <w:spacing w:before="54"/>
              <w:ind w:right="55"/>
              <w:rPr>
                <w:sz w:val="14"/>
              </w:rPr>
            </w:pPr>
            <w:r>
              <w:rPr>
                <w:sz w:val="14"/>
              </w:rPr>
              <w:t>4.188,40</w:t>
            </w:r>
          </w:p>
          <w:p>
            <w:pPr>
              <w:pStyle w:val="TableParagraph"/>
              <w:spacing w:before="52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1" w:type="dxa"/>
            <w:gridSpan w:val="3"/>
          </w:tcPr>
          <w:p>
            <w:pPr>
              <w:pStyle w:val="TableParagraph"/>
              <w:spacing w:before="23"/>
              <w:ind w:right="36"/>
              <w:rPr>
                <w:sz w:val="14"/>
              </w:rPr>
            </w:pPr>
            <w:r>
              <w:rPr>
                <w:sz w:val="14"/>
              </w:rPr>
              <w:t>577.248,93</w:t>
            </w:r>
          </w:p>
          <w:p>
            <w:pPr>
              <w:pStyle w:val="TableParagraph"/>
              <w:spacing w:before="52"/>
              <w:ind w:right="36"/>
              <w:rPr>
                <w:sz w:val="14"/>
              </w:rPr>
            </w:pPr>
            <w:r>
              <w:rPr>
                <w:sz w:val="14"/>
              </w:rPr>
              <w:t>546.493,50</w:t>
            </w:r>
          </w:p>
          <w:p>
            <w:pPr>
              <w:pStyle w:val="TableParagraph"/>
              <w:spacing w:before="54"/>
              <w:ind w:right="36"/>
              <w:rPr>
                <w:sz w:val="14"/>
              </w:rPr>
            </w:pPr>
            <w:r>
              <w:rPr>
                <w:sz w:val="14"/>
              </w:rPr>
              <w:t>30.755,43</w:t>
            </w:r>
          </w:p>
          <w:p>
            <w:pPr>
              <w:pStyle w:val="TableParagraph"/>
              <w:spacing w:before="52"/>
              <w:ind w:right="4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4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55"/>
              <w:rPr>
                <w:sz w:val="14"/>
              </w:rPr>
            </w:pPr>
            <w:r>
              <w:rPr>
                <w:sz w:val="14"/>
              </w:rPr>
              <w:t>133,06</w:t>
            </w:r>
          </w:p>
          <w:p>
            <w:pPr>
              <w:pStyle w:val="TableParagraph"/>
              <w:spacing w:before="52"/>
              <w:ind w:right="155"/>
              <w:rPr>
                <w:sz w:val="14"/>
              </w:rPr>
            </w:pPr>
            <w:r>
              <w:rPr>
                <w:sz w:val="14"/>
              </w:rPr>
              <w:t>127,19</w:t>
            </w:r>
          </w:p>
          <w:p>
            <w:pPr>
              <w:pStyle w:val="TableParagraph"/>
              <w:spacing w:before="54"/>
              <w:ind w:right="155"/>
              <w:rPr>
                <w:sz w:val="14"/>
              </w:rPr>
            </w:pPr>
            <w:r>
              <w:rPr>
                <w:sz w:val="14"/>
              </w:rPr>
              <w:t>734,30</w:t>
            </w:r>
          </w:p>
          <w:p>
            <w:pPr>
              <w:pStyle w:val="TableParagraph"/>
              <w:spacing w:before="52"/>
              <w:ind w:right="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714" w:type="dxa"/>
            <w:gridSpan w:val="9"/>
            <w:tcBorders>
              <w:left w:val="nil"/>
            </w:tcBorders>
          </w:tcPr>
          <w:p>
            <w:pPr>
              <w:pStyle w:val="TableParagraph"/>
              <w:spacing w:before="38"/>
              <w:ind w:left="135" w:right="-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RECEITAS ADICIONAIS PARA FINANCIAMENTO DA SAÚDE (XXXI) = (XXVIII + XXIX + XX</w:t>
            </w:r>
          </w:p>
        </w:tc>
        <w:tc>
          <w:tcPr>
            <w:tcW w:w="1187" w:type="dxa"/>
            <w:gridSpan w:val="3"/>
          </w:tcPr>
          <w:p>
            <w:pPr>
              <w:pStyle w:val="TableParagraph"/>
              <w:tabs>
                <w:tab w:pos="480" w:val="left" w:leader="none"/>
              </w:tabs>
              <w:spacing w:before="38"/>
              <w:ind w:left="2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X)</w:t>
              <w:tab/>
            </w:r>
            <w:r>
              <w:rPr>
                <w:spacing w:val="-1"/>
                <w:sz w:val="14"/>
              </w:rPr>
              <w:t>433.841,27</w:t>
            </w:r>
          </w:p>
        </w:tc>
        <w:tc>
          <w:tcPr>
            <w:tcW w:w="1213" w:type="dxa"/>
            <w:gridSpan w:val="3"/>
          </w:tcPr>
          <w:p>
            <w:pPr>
              <w:pStyle w:val="TableParagraph"/>
              <w:spacing w:before="38"/>
              <w:ind w:left="479"/>
              <w:jc w:val="left"/>
              <w:rPr>
                <w:sz w:val="14"/>
              </w:rPr>
            </w:pPr>
            <w:r>
              <w:rPr>
                <w:sz w:val="14"/>
              </w:rPr>
              <w:t>433.841,27</w:t>
            </w:r>
          </w:p>
        </w:tc>
        <w:tc>
          <w:tcPr>
            <w:tcW w:w="1181" w:type="dxa"/>
            <w:gridSpan w:val="3"/>
          </w:tcPr>
          <w:p>
            <w:pPr>
              <w:pStyle w:val="TableParagraph"/>
              <w:spacing w:before="38"/>
              <w:ind w:left="451"/>
              <w:jc w:val="left"/>
              <w:rPr>
                <w:sz w:val="14"/>
              </w:rPr>
            </w:pPr>
            <w:r>
              <w:rPr>
                <w:sz w:val="14"/>
              </w:rPr>
              <w:t>577.248,93</w:t>
            </w:r>
          </w:p>
        </w:tc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223"/>
              <w:jc w:val="left"/>
              <w:rPr>
                <w:sz w:val="14"/>
              </w:rPr>
            </w:pPr>
            <w:r>
              <w:rPr>
                <w:sz w:val="14"/>
              </w:rPr>
              <w:t>133,06</w:t>
            </w:r>
          </w:p>
        </w:tc>
      </w:tr>
    </w:tbl>
    <w:p>
      <w:pPr>
        <w:tabs>
          <w:tab w:pos="3120" w:val="left" w:leader="none"/>
          <w:tab w:pos="11085" w:val="left" w:leader="none"/>
        </w:tabs>
        <w:spacing w:before="53" w:after="24"/>
        <w:ind w:left="0" w:right="7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 </w:t>
        <w:tab/>
      </w:r>
      <w:r>
        <w:rPr>
          <w:rFonts w:ascii="Arial" w:hAnsi="Arial"/>
          <w:b/>
          <w:sz w:val="14"/>
          <w:u w:val="single"/>
        </w:rPr>
        <w:t>DESPESAS</w:t>
      </w:r>
      <w:r>
        <w:rPr>
          <w:rFonts w:ascii="Arial" w:hAnsi="Arial"/>
          <w:b/>
          <w:spacing w:val="-1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 SAÚDE NÃO COMPUTADAS NO CÁLCULO DO MÍNIMO</w:t>
        <w:tab/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7" w:lineRule="auto" w:before="1"/>
              <w:ind w:left="231" w:right="173" w:firstLine="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SAUDE POR SUBFUNÇÕES E CATEGORIA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ECONÔMICA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COMPUTADAS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MÍNIMO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3" w:lineRule="exact" w:before="36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3" w:lineRule="exact" w:before="36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3" w:lineRule="exact" w:before="36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51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6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85" w:type="dxa"/>
            <w:tcBorders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(XXXII)</w:t>
            </w:r>
          </w:p>
        </w:tc>
        <w:tc>
          <w:tcPr>
            <w:tcW w:w="989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776.819,72</w:t>
            </w:r>
          </w:p>
        </w:tc>
        <w:tc>
          <w:tcPr>
            <w:tcW w:w="97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z w:val="12"/>
              </w:rPr>
              <w:t>1.581.215,42</w:t>
            </w:r>
          </w:p>
        </w:tc>
        <w:tc>
          <w:tcPr>
            <w:tcW w:w="93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1.367.246,01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z w:val="12"/>
              </w:rPr>
              <w:t>86,47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6"/>
              <w:rPr>
                <w:sz w:val="12"/>
              </w:rPr>
            </w:pPr>
            <w:r>
              <w:rPr>
                <w:sz w:val="12"/>
              </w:rPr>
              <w:t>1.240.264,43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4"/>
              <w:rPr>
                <w:sz w:val="12"/>
              </w:rPr>
            </w:pPr>
            <w:r>
              <w:rPr>
                <w:sz w:val="12"/>
              </w:rPr>
              <w:t>78,44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2"/>
              </w:rPr>
            </w:pPr>
            <w:r>
              <w:rPr>
                <w:sz w:val="12"/>
              </w:rPr>
              <w:t>1.235.471,03</w:t>
            </w:r>
          </w:p>
        </w:tc>
        <w:tc>
          <w:tcPr>
            <w:tcW w:w="51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2"/>
              <w:rPr>
                <w:sz w:val="12"/>
              </w:rPr>
            </w:pPr>
            <w:r>
              <w:rPr>
                <w:sz w:val="12"/>
              </w:rPr>
              <w:t>78,13</w:t>
            </w:r>
          </w:p>
        </w:tc>
        <w:tc>
          <w:tcPr>
            <w:tcW w:w="884" w:type="dxa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9"/>
              <w:ind w:right="10"/>
              <w:rPr>
                <w:sz w:val="12"/>
              </w:rPr>
            </w:pPr>
            <w:r>
              <w:rPr>
                <w:sz w:val="12"/>
              </w:rPr>
              <w:t>126.981,58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774.848,74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975.840,65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862.458,02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88,38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735.476,44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75,37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733.525,04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75,17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126.981,58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1.970,98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605.374,77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504.787,99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83,38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504.787,99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83,38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501.945,99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82,91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(XXXIII)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99.655,87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99.655,87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17.652,55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17,71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3.607,04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3,62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3.607,04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3,62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14.045,51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99.653,87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98.153,87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16.227,55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16,53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2.182,04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2,22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2.182,04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2,22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14.045,51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1.502,00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1.425,00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94,87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1.425,00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94,87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1.425,00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94,87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(XXXIV)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89.597,65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129.398,39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67.464,99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52,14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59.755,25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46,18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59.755,25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46,18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7.709,74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89.597,65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129.398,39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67.464,99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52,14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59.755,25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46,18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59.755,25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46,18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7.709,74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(XXXV)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38.000,00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44.331,94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7.713,76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17,40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7.613,76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17,17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7.613,76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17,17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37.998,00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44.329,94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7.713,76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17,40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7.613,76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17,18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7.613,76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17,18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(XXXVI)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2,98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0,02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0,02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(XXXVII)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11.041,98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7.612,98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5.838,43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76,69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5.838,43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76,69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5.208,12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68,41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11.041,98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7.612,98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5.838,43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76,69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5.838,43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76,69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5.208,12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68,41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(XXXVIII)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78.525,37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3.525,37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78.525,37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3.525,37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19"/>
              <w:ind w:left="135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TOTAL(XXXIX)=(XXXII+XXXIII+XXXIV+XXXV+XXXVI+XXXVII+XXXVI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II)  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sz w:val="12"/>
              </w:rPr>
              <w:t>1.093.643,59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1.865.742,97</w:t>
            </w:r>
          </w:p>
        </w:tc>
        <w:tc>
          <w:tcPr>
            <w:tcW w:w="930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1.465.915,74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78,57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z w:val="12"/>
              </w:rPr>
              <w:t>1.317.078,91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70,59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1.311.655,20</w:t>
            </w:r>
          </w:p>
        </w:tc>
        <w:tc>
          <w:tcPr>
            <w:tcW w:w="510" w:type="dxa"/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70,30</w:t>
            </w:r>
          </w:p>
        </w:tc>
        <w:tc>
          <w:tcPr>
            <w:tcW w:w="884" w:type="dxa"/>
            <w:tcBorders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148.836,83</w:t>
            </w:r>
          </w:p>
        </w:tc>
      </w:tr>
    </w:tbl>
    <w:p>
      <w:pPr>
        <w:spacing w:after="0"/>
        <w:rPr>
          <w:sz w:val="12"/>
        </w:rPr>
        <w:sectPr>
          <w:pgSz w:w="11900" w:h="16820"/>
          <w:pgMar w:header="210" w:footer="423" w:top="1520" w:bottom="620" w:left="320" w:right="26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4" w:lineRule="auto" w:before="1"/>
              <w:ind w:left="148" w:right="27" w:hanging="7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TOTAIS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RECURSOS TRANSFERIDOS DE OUTROS ENTES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4" w:lineRule="exact" w:before="35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4" w:lineRule="exact" w:before="35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4" w:lineRule="exact" w:before="35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49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7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8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(XL) = (IV + 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4.672.679,00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z w:val="12"/>
              </w:rPr>
              <w:t>6.293.454,25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5.548.254,74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2"/>
              </w:rPr>
            </w:pPr>
            <w:r>
              <w:rPr>
                <w:sz w:val="12"/>
              </w:rPr>
              <w:t>88,16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6"/>
              <w:rPr>
                <w:sz w:val="12"/>
              </w:rPr>
            </w:pPr>
            <w:r>
              <w:rPr>
                <w:sz w:val="12"/>
              </w:rPr>
              <w:t>5.293.116,47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4"/>
              <w:rPr>
                <w:sz w:val="12"/>
              </w:rPr>
            </w:pPr>
            <w:r>
              <w:rPr>
                <w:sz w:val="12"/>
              </w:rPr>
              <w:t>84,11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5.201.184,91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82,64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10"/>
              <w:rPr>
                <w:sz w:val="12"/>
              </w:rPr>
            </w:pPr>
            <w:r>
              <w:rPr>
                <w:sz w:val="12"/>
              </w:rPr>
              <w:t>255.138,27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(XLI) = (V + XXX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567.786,32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220.844,32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17.652,55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7,99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3.607,04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1,63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3.607,04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1,63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14.045,51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(XLII) = (VI + 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99.597,65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129.400,39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67.464,99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52,14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59.755,25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46,18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59.755,25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46,18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7.709,74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(XLIII) = (VII + 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38.001,00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44.332,94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7.713,76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17,40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7.613,76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17,17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7.613,76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17,17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(XLIV) = (VIII + 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(XLV) = (XIX + 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87.992,74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82.010,74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12.826,33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15,64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8.326,33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10,15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7.696,02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9,38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4.500,00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(XLVI) = (X + XXXVIII)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641.721,10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644.839,10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385.035,28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59,71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337.042,63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52,27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324.668,23</w:t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50,35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47.992,65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COM SAÚDE (XLVII) = (XI + XXXIX)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sz w:val="12"/>
              </w:rPr>
              <w:t>6.107.780,81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7.414.884,74</w:t>
            </w:r>
          </w:p>
        </w:tc>
        <w:tc>
          <w:tcPr>
            <w:tcW w:w="93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6.038.947,65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81,44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z w:val="12"/>
              </w:rPr>
              <w:t>5.709.461,48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77,00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5.604.525,21</w:t>
            </w:r>
          </w:p>
        </w:tc>
        <w:tc>
          <w:tcPr>
            <w:tcW w:w="51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75,58</w:t>
            </w:r>
          </w:p>
        </w:tc>
        <w:tc>
          <w:tcPr>
            <w:tcW w:w="884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329.486,17</w:t>
            </w:r>
          </w:p>
        </w:tc>
      </w:tr>
      <w:tr>
        <w:trPr>
          <w:trHeight w:val="213" w:hRule="atLeast"/>
        </w:trPr>
        <w:tc>
          <w:tcPr>
            <w:tcW w:w="3885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(-)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 com transferências de recursos de outros entes³</w:t>
            </w:r>
          </w:p>
        </w:tc>
        <w:tc>
          <w:tcPr>
            <w:tcW w:w="98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3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22"/>
              <w:ind w:left="135" w:right="-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DESP.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PRÓPRIOS(XLVIII)</w:t>
            </w:r>
          </w:p>
        </w:tc>
        <w:tc>
          <w:tcPr>
            <w:tcW w:w="9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34"/>
              <w:rPr>
                <w:sz w:val="12"/>
              </w:rPr>
            </w:pPr>
            <w:r>
              <w:rPr>
                <w:sz w:val="12"/>
              </w:rPr>
              <w:t>6.107.780,81</w:t>
            </w:r>
          </w:p>
        </w:tc>
        <w:tc>
          <w:tcPr>
            <w:tcW w:w="97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2"/>
              </w:rPr>
            </w:pPr>
            <w:r>
              <w:rPr>
                <w:sz w:val="12"/>
              </w:rPr>
              <w:t>7.414.884,74</w:t>
            </w:r>
          </w:p>
        </w:tc>
        <w:tc>
          <w:tcPr>
            <w:tcW w:w="93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z w:val="12"/>
              </w:rPr>
              <w:t>6.038.947,65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8"/>
              <w:rPr>
                <w:sz w:val="12"/>
              </w:rPr>
            </w:pPr>
            <w:r>
              <w:rPr>
                <w:sz w:val="12"/>
              </w:rPr>
              <w:t>81,44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2"/>
              </w:rPr>
            </w:pPr>
            <w:r>
              <w:rPr>
                <w:sz w:val="12"/>
              </w:rPr>
              <w:t>5.709.461,48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77,00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5.604.525,21</w:t>
            </w:r>
          </w:p>
        </w:tc>
        <w:tc>
          <w:tcPr>
            <w:tcW w:w="51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2"/>
              <w:rPr>
                <w:sz w:val="12"/>
              </w:rPr>
            </w:pPr>
            <w:r>
              <w:rPr>
                <w:sz w:val="12"/>
              </w:rPr>
              <w:t>75,58</w:t>
            </w:r>
          </w:p>
        </w:tc>
        <w:tc>
          <w:tcPr>
            <w:tcW w:w="884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22"/>
              <w:ind w:right="10"/>
              <w:rPr>
                <w:sz w:val="12"/>
              </w:rPr>
            </w:pPr>
            <w:r>
              <w:rPr>
                <w:sz w:val="12"/>
              </w:rPr>
              <w:t>329.486,17</w:t>
            </w:r>
          </w:p>
        </w:tc>
      </w:tr>
    </w:tbl>
    <w:p>
      <w:pPr>
        <w:pStyle w:val="BodyText"/>
        <w:spacing w:before="54"/>
        <w:ind w:left="247"/>
      </w:pPr>
      <w:r>
        <w:rPr/>
        <w:t>FONTE: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25" w:lineRule="auto" w:before="11" w:after="0"/>
        <w:ind w:left="247" w:right="799" w:firstLine="0"/>
        <w:jc w:val="left"/>
        <w:rPr>
          <w:sz w:val="14"/>
        </w:rPr>
      </w:pP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coluna</w:t>
      </w:r>
      <w:r>
        <w:rPr>
          <w:spacing w:val="-1"/>
          <w:sz w:val="14"/>
        </w:rPr>
        <w:t> </w:t>
      </w:r>
      <w:r>
        <w:rPr>
          <w:sz w:val="14"/>
        </w:rPr>
        <w:t>de RP</w:t>
      </w:r>
      <w:r>
        <w:rPr>
          <w:spacing w:val="-1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</w:t>
      </w:r>
      <w:r>
        <w:rPr>
          <w:spacing w:val="-1"/>
          <w:sz w:val="14"/>
        </w:rPr>
        <w:t> </w:t>
      </w:r>
      <w:r>
        <w:rPr>
          <w:sz w:val="14"/>
        </w:rPr>
        <w:t>deve ser</w:t>
      </w:r>
      <w:r>
        <w:rPr>
          <w:spacing w:val="-1"/>
          <w:sz w:val="14"/>
        </w:rPr>
        <w:t> </w:t>
      </w:r>
      <w:r>
        <w:rPr>
          <w:sz w:val="14"/>
        </w:rPr>
        <w:t>comparada</w:t>
      </w:r>
      <w:r>
        <w:rPr>
          <w:spacing w:val="-1"/>
          <w:sz w:val="14"/>
        </w:rPr>
        <w:t> </w:t>
      </w:r>
      <w:r>
        <w:rPr>
          <w:sz w:val="14"/>
        </w:rPr>
        <w:t>com a</w:t>
      </w:r>
      <w:r>
        <w:rPr>
          <w:spacing w:val="-1"/>
          <w:sz w:val="14"/>
        </w:rPr>
        <w:t> </w:t>
      </w:r>
      <w:r>
        <w:rPr>
          <w:sz w:val="14"/>
        </w:rPr>
        <w:t>coluna 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1"/>
          <w:sz w:val="14"/>
        </w:rPr>
        <w:t> </w:t>
      </w:r>
      <w:r>
        <w:rPr>
          <w:sz w:val="14"/>
        </w:rPr>
        <w:t>Pagos. Sempre</w:t>
      </w:r>
      <w:r>
        <w:rPr>
          <w:spacing w:val="-1"/>
          <w:sz w:val="14"/>
        </w:rPr>
        <w:t> </w:t>
      </w:r>
      <w:r>
        <w:rPr>
          <w:sz w:val="14"/>
        </w:rPr>
        <w:t>que os</w:t>
      </w:r>
      <w:r>
        <w:rPr>
          <w:spacing w:val="-1"/>
          <w:sz w:val="14"/>
        </w:rPr>
        <w:t> </w:t>
      </w:r>
      <w:r>
        <w:rPr>
          <w:sz w:val="14"/>
        </w:rPr>
        <w:t>valores</w:t>
      </w:r>
      <w:r>
        <w:rPr>
          <w:spacing w:val="-1"/>
          <w:sz w:val="14"/>
        </w:rPr>
        <w:t> </w:t>
      </w:r>
      <w:r>
        <w:rPr>
          <w:sz w:val="14"/>
        </w:rPr>
        <w:t>pagos de</w:t>
      </w:r>
      <w:r>
        <w:rPr>
          <w:spacing w:val="-1"/>
          <w:sz w:val="14"/>
        </w:rPr>
        <w:t> </w:t>
      </w:r>
      <w:r>
        <w:rPr>
          <w:sz w:val="14"/>
        </w:rPr>
        <w:t>um ano</w:t>
      </w:r>
      <w:r>
        <w:rPr>
          <w:spacing w:val="-1"/>
          <w:sz w:val="14"/>
        </w:rPr>
        <w:t> </w:t>
      </w:r>
      <w:r>
        <w:rPr>
          <w:sz w:val="14"/>
        </w:rPr>
        <w:t>forem</w:t>
      </w:r>
      <w:r>
        <w:rPr>
          <w:spacing w:val="-1"/>
          <w:sz w:val="14"/>
        </w:rPr>
        <w:t> </w:t>
      </w:r>
      <w:r>
        <w:rPr>
          <w:sz w:val="14"/>
        </w:rPr>
        <w:t>maiores que</w:t>
      </w:r>
      <w:r>
        <w:rPr>
          <w:spacing w:val="-1"/>
          <w:sz w:val="14"/>
        </w:rPr>
        <w:t> </w:t>
      </w:r>
      <w:r>
        <w:rPr>
          <w:sz w:val="14"/>
        </w:rPr>
        <w:t>o total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36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Limite, todo o restante do RP poderá ser cancelado sem comprometer o limite do respectivo ano.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7" w:lineRule="auto" w:before="3" w:after="0"/>
        <w:ind w:left="286" w:right="664" w:hanging="39"/>
        <w:jc w:val="left"/>
        <w:rPr>
          <w:sz w:val="14"/>
        </w:rPr>
      </w:pP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cancelamentos</w:t>
      </w:r>
      <w:r>
        <w:rPr>
          <w:spacing w:val="-1"/>
          <w:sz w:val="14"/>
        </w:rPr>
        <w:t> </w:t>
      </w:r>
      <w:r>
        <w:rPr>
          <w:sz w:val="14"/>
        </w:rPr>
        <w:t>no quadro</w:t>
      </w:r>
      <w:r>
        <w:rPr>
          <w:spacing w:val="-1"/>
          <w:sz w:val="14"/>
        </w:rPr>
        <w:t> </w:t>
      </w:r>
      <w:r>
        <w:rPr>
          <w:sz w:val="14"/>
        </w:rPr>
        <w:t>específico</w:t>
      </w:r>
      <w:r>
        <w:rPr>
          <w:spacing w:val="-1"/>
          <w:sz w:val="14"/>
        </w:rPr>
        <w:t> </w:t>
      </w:r>
      <w:r>
        <w:rPr>
          <w:sz w:val="14"/>
        </w:rPr>
        <w:t>"Controle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Restos a</w:t>
      </w:r>
      <w:r>
        <w:rPr>
          <w:spacing w:val="-1"/>
          <w:sz w:val="14"/>
        </w:rPr>
        <w:t> </w:t>
      </w:r>
      <w:r>
        <w:rPr>
          <w:sz w:val="14"/>
        </w:rPr>
        <w:t>Pagar</w:t>
      </w:r>
      <w:r>
        <w:rPr>
          <w:spacing w:val="-1"/>
          <w:sz w:val="14"/>
        </w:rPr>
        <w:t> </w:t>
      </w:r>
      <w:r>
        <w:rPr>
          <w:sz w:val="14"/>
        </w:rPr>
        <w:t>Cancelados</w:t>
      </w:r>
      <w:r>
        <w:rPr>
          <w:spacing w:val="-1"/>
          <w:sz w:val="14"/>
        </w:rPr>
        <w:t> </w:t>
      </w:r>
      <w:r>
        <w:rPr>
          <w:sz w:val="14"/>
        </w:rPr>
        <w:t>para</w:t>
      </w:r>
      <w:r>
        <w:rPr>
          <w:spacing w:val="-1"/>
          <w:sz w:val="14"/>
        </w:rPr>
        <w:t> </w:t>
      </w:r>
      <w:r>
        <w:rPr>
          <w:sz w:val="14"/>
        </w:rPr>
        <w:t>fins de</w:t>
      </w:r>
      <w:r>
        <w:rPr>
          <w:spacing w:val="-1"/>
          <w:sz w:val="14"/>
        </w:rPr>
        <w:t> </w:t>
      </w:r>
      <w:r>
        <w:rPr>
          <w:sz w:val="14"/>
        </w:rPr>
        <w:t>Cumprimento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Limite Mínimo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Despesas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36"/>
          <w:sz w:val="14"/>
        </w:rPr>
        <w:t> </w:t>
      </w:r>
      <w:r>
        <w:rPr>
          <w:sz w:val="14"/>
        </w:rPr>
        <w:t>conforme</w:t>
      </w:r>
      <w:r>
        <w:rPr>
          <w:spacing w:val="-1"/>
          <w:sz w:val="14"/>
        </w:rPr>
        <w:t> </w:t>
      </w:r>
      <w:r>
        <w:rPr>
          <w:sz w:val="14"/>
        </w:rPr>
        <w:t>o artigo 24 da LC nº 141/2012" será realizado apenas para os exercícios que tiverem valores negativos na coluna "Saldo Excedente".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161" w:lineRule="exact" w:before="0" w:after="0"/>
        <w:ind w:left="364" w:right="0" w:hanging="118"/>
        <w:jc w:val="left"/>
        <w:rPr>
          <w:sz w:val="14"/>
        </w:rPr>
      </w:pPr>
      <w:r>
        <w:rPr>
          <w:sz w:val="14"/>
        </w:rPr>
        <w:t>Essas</w:t>
      </w:r>
      <w:r>
        <w:rPr>
          <w:spacing w:val="-1"/>
          <w:sz w:val="14"/>
        </w:rPr>
        <w:t> </w:t>
      </w:r>
      <w:r>
        <w:rPr>
          <w:sz w:val="14"/>
        </w:rPr>
        <w:t>despesas são consideradas executadas pelo ente transferidor.</w:t>
      </w:r>
    </w:p>
    <w:p>
      <w:pPr>
        <w:pStyle w:val="BodyText"/>
        <w:spacing w:before="19"/>
        <w:ind w:left="247"/>
      </w:pPr>
      <w:r>
        <w:rPr/>
        <w:t>*</w:t>
      </w:r>
      <w:r>
        <w:rPr>
          <w:spacing w:val="-1"/>
        </w:rPr>
        <w:t> </w:t>
      </w:r>
      <w:r>
        <w:rPr/>
        <w:t>Valor calculado conforme o entendimento do TCE/RS</w:t>
      </w:r>
    </w:p>
    <w:sectPr>
      <w:pgSz w:w="11900" w:h="16820"/>
      <w:pgMar w:header="210" w:footer="423" w:top="1520" w:bottom="620" w:left="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88001pt;margin-top:808.871094pt;width:78.25pt;height:26.35pt;mso-position-horizontal-relative:page;mso-position-vertical-relative:page;z-index:-170209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488007pt;margin-top:808.871094pt;width:131.9pt;height:26.35pt;mso-position-horizontal-relative:page;mso-position-vertical-relative:page;z-index:-17020416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SECRETÁRIO MUNICIPAL DE GESTÃO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RUDI NEI DALMOLIN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76013pt;margin-top:808.871094pt;width:152.5pt;height:26.35pt;mso-position-horizontal-relative:page;mso-position-vertical-relative:page;z-index:-17019904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2.175995pt;margin-top:9.500539pt;width:248.05pt;height:69.1pt;mso-position-horizontal-relative:page;mso-position-vertical-relative:page;z-index:-17022464" type="#_x0000_t202" filled="false" stroked="false">
          <v:textbox inset="0,0,0,0">
            <w:txbxContent>
              <w:p>
                <w:pPr>
                  <w:spacing w:line="261" w:lineRule="auto" w:before="14"/>
                  <w:ind w:left="729" w:right="738" w:hanging="15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CHUVISCA</w:t>
                </w:r>
              </w:p>
              <w:p>
                <w:pPr>
                  <w:spacing w:line="268" w:lineRule="auto" w:before="1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RELATÓRIO RESUMIDO DA EXECUÇÃO ORÇAMENTÁRIA</w:t>
                </w:r>
                <w:r>
                  <w:rPr>
                    <w:spacing w:val="-48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DAS DESPESAS COM SAÚDE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ORÇAMENTOS DA SEGURIDADE SOCIAL</w:t>
                </w:r>
              </w:p>
              <w:p>
                <w:pPr>
                  <w:spacing w:line="200" w:lineRule="exact" w:before="0"/>
                  <w:ind w:left="20" w:right="43" w:firstLine="0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5º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Bimestre/2022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392029pt;margin-top:57.429813pt;width:49.6pt;height:19.95pt;mso-position-horizontal-relative:page;mso-position-vertical-relative:page;z-index:-17021952" type="#_x0000_t202" filled="false" stroked="false">
          <v:textbox inset="0,0,0,0">
            <w:txbxContent>
              <w:p>
                <w:pPr>
                  <w:spacing w:line="182" w:lineRule="exact"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line="182" w:lineRule="exact" w:before="0"/>
                  <w:ind w:left="3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976pt;margin-top:66.42981pt;width:155.85pt;height:10.95pt;mso-position-horizontal-relative:page;mso-position-vertical-relative:page;z-index:-17021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 12 (LC 141/2012, art. 35)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47" w:hanging="117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8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6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4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2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8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6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4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 w:right="43" w:hanging="1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11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Listaanexo17</dc:subject>
  <dc:title>CW Report</dc:title>
  <dcterms:created xsi:type="dcterms:W3CDTF">2023-02-09T13:08:18Z</dcterms:created>
  <dcterms:modified xsi:type="dcterms:W3CDTF">2023-02-09T13:08:18Z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2023-02-09T00:00:00Z</vt:filetime>
  </property>
</Properties>
</file>