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5" w:lineRule="auto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before="85"/>
        <w:ind w:left="1973" w:right="1959" w:firstLine="0"/>
        <w:jc w:val="center"/>
        <w:rPr>
          <w:sz w:val="20"/>
        </w:rPr>
      </w:pPr>
      <w:r>
        <w:rPr>
          <w:sz w:val="20"/>
        </w:rPr>
        <w:t>RELATÓRIO RESUMIDO DA EXECUÇÃO ORÇAMENTÁRIA</w:t>
      </w:r>
    </w:p>
    <w:p>
      <w:pPr>
        <w:spacing w:line="273" w:lineRule="auto" w:before="42"/>
        <w:ind w:left="2291" w:right="1203" w:hanging="942"/>
        <w:jc w:val="left"/>
        <w:rPr>
          <w:sz w:val="20"/>
        </w:rPr>
      </w:pPr>
      <w:r>
        <w:rPr>
          <w:rFonts w:ascii="Arial" w:hAnsi="Arial"/>
          <w:b/>
          <w:sz w:val="20"/>
        </w:rPr>
        <w:t>DEMONSTRATIVO DA PROJEÇÃO ATUARIAL DO REGIME PRÓPRIO DE</w:t>
      </w:r>
      <w:r>
        <w:rPr>
          <w:rFonts w:ascii="Arial" w:hAnsi="Arial"/>
          <w:b/>
          <w:spacing w:val="-54"/>
          <w:sz w:val="20"/>
        </w:rPr>
        <w:t> </w:t>
      </w:r>
      <w:r>
        <w:rPr>
          <w:rFonts w:ascii="Arial" w:hAnsi="Arial"/>
          <w:b/>
          <w:sz w:val="20"/>
        </w:rPr>
        <w:t>PREVIDÊNCIA SOCIAL DOS SERVIDORES PÚBLICOS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ORÇAMENTOS FISCAL E DA SEGURIDADE SOCIAL</w:t>
      </w:r>
    </w:p>
    <w:p>
      <w:pPr>
        <w:tabs>
          <w:tab w:pos="8353" w:val="left" w:leader="none"/>
        </w:tabs>
        <w:spacing w:before="7"/>
        <w:ind w:left="3717" w:right="0" w:firstLine="0"/>
        <w:jc w:val="left"/>
        <w:rPr>
          <w:sz w:val="16"/>
        </w:rPr>
      </w:pPr>
      <w:r>
        <w:rPr>
          <w:rFonts w:ascii="Arial" w:hAnsi="Arial"/>
          <w:b/>
          <w:w w:val="95"/>
          <w:sz w:val="20"/>
        </w:rPr>
        <w:t>5º</w:t>
      </w:r>
      <w:r>
        <w:rPr>
          <w:rFonts w:ascii="Arial" w:hAnsi="Arial"/>
          <w:b/>
          <w:spacing w:val="1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Bimestre</w:t>
      </w:r>
      <w:r>
        <w:rPr>
          <w:rFonts w:ascii="Arial" w:hAnsi="Arial"/>
          <w:b/>
          <w:spacing w:val="1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/</w:t>
      </w:r>
      <w:r>
        <w:rPr>
          <w:rFonts w:ascii="Arial" w:hAnsi="Arial"/>
          <w:b/>
          <w:spacing w:val="-3"/>
          <w:w w:val="95"/>
          <w:sz w:val="20"/>
        </w:rPr>
        <w:t> </w:t>
      </w:r>
      <w:r>
        <w:rPr>
          <w:rFonts w:ascii="Arial" w:hAnsi="Arial"/>
          <w:b/>
          <w:w w:val="95"/>
          <w:sz w:val="20"/>
        </w:rPr>
        <w:t>2022</w:t>
        <w:tab/>
      </w:r>
      <w:r>
        <w:rPr>
          <w:position w:val="-10"/>
          <w:sz w:val="16"/>
        </w:rPr>
        <w:t>Página</w:t>
      </w:r>
      <w:r>
        <w:rPr>
          <w:spacing w:val="90"/>
          <w:position w:val="-10"/>
          <w:sz w:val="16"/>
        </w:rPr>
        <w:t> </w:t>
      </w:r>
      <w:r>
        <w:rPr>
          <w:position w:val="-10"/>
          <w:sz w:val="16"/>
        </w:rPr>
        <w:t>1</w:t>
      </w:r>
    </w:p>
    <w:p>
      <w:pPr>
        <w:pStyle w:val="BodyText"/>
        <w:tabs>
          <w:tab w:pos="8670" w:val="left" w:leader="none"/>
        </w:tabs>
        <w:spacing w:before="12" w:after="14"/>
        <w:ind w:left="225"/>
      </w:pPr>
      <w:r>
        <w:rPr/>
        <w:t>RREO</w:t>
      </w:r>
      <w:r>
        <w:rPr>
          <w:spacing w:val="-1"/>
        </w:rPr>
        <w:t> </w:t>
      </w:r>
      <w:r>
        <w:rPr/>
        <w:t>- ANEXO 10 (LRF, art. 53, § 1º, inciso II)</w:t>
        <w:tab/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1649"/>
        <w:gridCol w:w="1635"/>
        <w:gridCol w:w="1531"/>
        <w:gridCol w:w="2016"/>
      </w:tblGrid>
      <w:tr>
        <w:trPr>
          <w:trHeight w:val="923" w:hRule="atLeast"/>
        </w:trPr>
        <w:tc>
          <w:tcPr>
            <w:tcW w:w="238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870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  <w:tc>
          <w:tcPr>
            <w:tcW w:w="1649" w:type="dxa"/>
          </w:tcPr>
          <w:p>
            <w:pPr>
              <w:pStyle w:val="TableParagraph"/>
              <w:spacing w:line="295" w:lineRule="auto" w:before="53"/>
              <w:ind w:left="193" w:right="-28" w:firstLine="313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PREVIDENCIÁRIAS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744" w:right="663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1635" w:type="dxa"/>
          </w:tcPr>
          <w:p>
            <w:pPr>
              <w:pStyle w:val="TableParagraph"/>
              <w:spacing w:line="295" w:lineRule="auto" w:before="53"/>
              <w:ind w:left="178" w:right="-27" w:firstLine="270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PREVIDENCIÁRIAS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730" w:right="664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531" w:type="dxa"/>
          </w:tcPr>
          <w:p>
            <w:pPr>
              <w:pStyle w:val="TableParagraph"/>
              <w:spacing w:line="295" w:lineRule="auto" w:before="53"/>
              <w:ind w:left="149" w:right="-13" w:firstLine="151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PREVIDENCIÁRIO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29"/>
              <w:rPr>
                <w:sz w:val="16"/>
              </w:rPr>
            </w:pPr>
            <w:r>
              <w:rPr>
                <w:sz w:val="16"/>
              </w:rPr>
              <w:t>(c)=(a-b)</w:t>
            </w:r>
          </w:p>
        </w:tc>
        <w:tc>
          <w:tcPr>
            <w:tcW w:w="2016" w:type="dxa"/>
            <w:tcBorders>
              <w:right w:val="nil"/>
            </w:tcBorders>
          </w:tcPr>
          <w:p>
            <w:pPr>
              <w:pStyle w:val="TableParagraph"/>
              <w:spacing w:line="295" w:lineRule="auto" w:before="53"/>
              <w:ind w:left="523" w:right="107" w:hanging="211"/>
              <w:rPr>
                <w:sz w:val="16"/>
              </w:rPr>
            </w:pPr>
            <w:r>
              <w:rPr>
                <w:sz w:val="16"/>
              </w:rPr>
              <w:t>SALDO FINANCEIRO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DO EXERCÍCIO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(d) = ("d"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exerc. ant.) + (c)</w:t>
            </w:r>
          </w:p>
        </w:tc>
      </w:tr>
    </w:tbl>
    <w:p>
      <w:pPr>
        <w:pStyle w:val="BodyText"/>
        <w:spacing w:line="182" w:lineRule="exact" w:before="29"/>
        <w:ind w:left="210"/>
      </w:pPr>
      <w:r>
        <w:rPr/>
        <w:t>FONTE:</w:t>
      </w:r>
    </w:p>
    <w:p>
      <w:pPr>
        <w:pStyle w:val="BodyText"/>
        <w:spacing w:line="182" w:lineRule="exact"/>
        <w:ind w:left="210"/>
      </w:pPr>
      <w:r>
        <w:rPr/>
        <w:t>Notas:</w:t>
      </w:r>
    </w:p>
    <w:p>
      <w:pPr>
        <w:pStyle w:val="BodyText"/>
        <w:tabs>
          <w:tab w:pos="3065" w:val="left" w:leader="none"/>
        </w:tabs>
        <w:spacing w:before="10"/>
        <w:ind w:left="210"/>
      </w:pPr>
      <w:r>
        <w:rPr/>
        <w:t>¹</w:t>
      </w:r>
      <w:r>
        <w:rPr>
          <w:spacing w:val="-1"/>
        </w:rPr>
        <w:t> </w:t>
      </w:r>
      <w:r>
        <w:rPr/>
        <w:t>Projeção atuarial elaborada em</w:t>
      </w:r>
      <w:r>
        <w:rPr>
          <w:spacing w:val="89"/>
        </w:rPr>
        <w:t> </w:t>
      </w:r>
      <w:r>
        <w:rPr/>
        <w:t>/  /</w:t>
        <w:tab/>
        <w:t>e oficialmente enviada para o Ministério da Previdência</w:t>
      </w:r>
      <w:r>
        <w:rPr>
          <w:spacing w:val="-1"/>
        </w:rPr>
        <w:t> </w:t>
      </w:r>
      <w:r>
        <w:rPr/>
        <w:t>Social - MPS.</w:t>
      </w:r>
    </w:p>
    <w:p>
      <w:pPr>
        <w:pStyle w:val="BodyText"/>
        <w:spacing w:before="10"/>
        <w:ind w:left="210"/>
      </w:pPr>
      <w:r>
        <w:rPr/>
        <w:t>²</w:t>
      </w:r>
      <w:r>
        <w:rPr>
          <w:spacing w:val="-1"/>
        </w:rPr>
        <w:t> </w:t>
      </w:r>
      <w:r>
        <w:rPr/>
        <w:t>Este demonstrativo utiliza as seguintes hipóteses: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20"/>
          <w:pgMar w:top="1040" w:bottom="0" w:left="1320" w:right="1140"/>
        </w:sectPr>
      </w:pPr>
    </w:p>
    <w:p>
      <w:pPr>
        <w:pStyle w:val="BodyText"/>
        <w:rPr>
          <w:sz w:val="20"/>
        </w:rPr>
      </w:pPr>
    </w:p>
    <w:p>
      <w:pPr>
        <w:spacing w:before="1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PREFEITO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1"/>
        <w:ind w:left="16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SECRETÁRIO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MUNICIPAL DE GESTÃO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1"/>
        <w:ind w:left="16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TÉCNICO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EM CONTABILIDADE - CONTADOR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1900" w:h="16820"/>
          <w:pgMar w:top="1040" w:bottom="0" w:left="1320" w:right="1140"/>
          <w:cols w:num="3" w:equalWidth="0">
            <w:col w:w="905" w:space="2109"/>
            <w:col w:w="2803" w:space="257"/>
            <w:col w:w="3366"/>
          </w:cols>
        </w:sectPr>
      </w:pPr>
    </w:p>
    <w:p>
      <w:pPr>
        <w:tabs>
          <w:tab w:pos="3178" w:val="left" w:leader="none"/>
          <w:tab w:pos="6238" w:val="left" w:leader="none"/>
        </w:tabs>
        <w:spacing w:line="446" w:lineRule="auto" w:before="109"/>
        <w:ind w:left="164" w:right="842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JOEL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SANTOS SUBDA</w:t>
        <w:tab/>
        <w:t>RUDI NEI DALMOLIN</w:t>
        <w:tab/>
        <w:t>MAURO SÉRGIO ROCHA DA SILVA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CPF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004.763.250-05</w:t>
        <w:tab/>
        <w:t>CPF 039.577.996-00</w:t>
        <w:tab/>
        <w:t>CRC/RS 058.342/RS</w:t>
      </w:r>
    </w:p>
    <w:sectPr>
      <w:type w:val="continuous"/>
      <w:pgSz w:w="11900" w:h="16820"/>
      <w:pgMar w:top="1040" w:bottom="0" w:left="13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2795" w:right="2764" w:hanging="28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Rel_ProjAtuarialRPPS1</dc:subject>
  <dc:title>CW Report</dc:title>
  <dcterms:created xsi:type="dcterms:W3CDTF">2023-02-09T13:12:02Z</dcterms:created>
  <dcterms:modified xsi:type="dcterms:W3CDTF">2023-02-09T13:12:02Z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port471</vt:lpwstr>
  </property>
  <property fmtid="{D5CDD505-2E9C-101B-9397-08002B2CF9AE}" pid="4" name="LastSaved">
    <vt:filetime>2023-02-09T00:00:00Z</vt:filetime>
  </property>
</Properties>
</file>