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1320"/>
        <w:gridCol w:w="1231"/>
        <w:gridCol w:w="1454"/>
        <w:gridCol w:w="1334"/>
        <w:gridCol w:w="1454"/>
        <w:gridCol w:w="1605"/>
        <w:gridCol w:w="1336"/>
        <w:gridCol w:w="1242"/>
      </w:tblGrid>
      <w:tr>
        <w:trPr>
          <w:trHeight w:val="355" w:hRule="atLeast"/>
        </w:trPr>
        <w:tc>
          <w:tcPr>
            <w:tcW w:w="34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961"/>
              <w:jc w:val="left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83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left="1736" w:right="1923"/>
              <w:jc w:val="center"/>
              <w:rPr>
                <w:sz w:val="16"/>
              </w:rPr>
            </w:pPr>
            <w:r>
              <w:rPr>
                <w:sz w:val="16"/>
              </w:rPr>
              <w:t>EVOLUÇÃO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RECEITA REALIZADA NOS ÚLTIMOS 12 MESE</w:t>
            </w:r>
          </w:p>
        </w:tc>
        <w:tc>
          <w:tcPr>
            <w:tcW w:w="13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2"/>
              <w:ind w:left="418" w:right="35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  <w:p>
            <w:pPr>
              <w:pStyle w:val="TableParagraph"/>
              <w:spacing w:line="226" w:lineRule="exact" w:before="10"/>
              <w:ind w:left="315" w:right="266" w:firstLine="21"/>
              <w:jc w:val="center"/>
              <w:rPr>
                <w:sz w:val="16"/>
              </w:rPr>
            </w:pP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</w:tc>
        <w:tc>
          <w:tcPr>
            <w:tcW w:w="1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92" w:lineRule="auto" w:before="142"/>
              <w:ind w:left="345" w:right="144" w:hanging="88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O</w:t>
            </w:r>
          </w:p>
          <w:p>
            <w:pPr>
              <w:pStyle w:val="TableParagraph"/>
              <w:spacing w:before="2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</w:tc>
      </w:tr>
      <w:tr>
        <w:trPr>
          <w:trHeight w:val="461" w:hRule="atLeast"/>
        </w:trPr>
        <w:tc>
          <w:tcPr>
            <w:tcW w:w="34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05/2022</w:t>
            </w:r>
          </w:p>
          <w:p>
            <w:pPr>
              <w:pStyle w:val="TableParagraph"/>
              <w:spacing w:before="28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06/2022</w:t>
            </w:r>
          </w:p>
          <w:p>
            <w:pPr>
              <w:pStyle w:val="TableParagraph"/>
              <w:spacing w:line="179" w:lineRule="exact" w:before="42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07/2022</w:t>
            </w:r>
          </w:p>
          <w:p>
            <w:pPr>
              <w:pStyle w:val="TableParagraph"/>
              <w:spacing w:before="13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08/2022</w:t>
            </w:r>
          </w:p>
          <w:p>
            <w:pPr>
              <w:pStyle w:val="TableParagraph"/>
              <w:spacing w:line="162" w:lineRule="exact" w:before="59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  <w:p>
            <w:pPr>
              <w:pStyle w:val="TableParagraph"/>
              <w:spacing w:line="162" w:lineRule="exact" w:before="59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  <w:p>
            <w:pPr>
              <w:pStyle w:val="TableParagraph"/>
              <w:spacing w:line="179" w:lineRule="exact" w:before="42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</w:tc>
        <w:tc>
          <w:tcPr>
            <w:tcW w:w="13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3434" w:type="dxa"/>
            <w:tcBorders>
              <w:top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7"/>
              <w:ind w:left="1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CORRENTES (I)</w:t>
            </w:r>
          </w:p>
        </w:tc>
        <w:tc>
          <w:tcPr>
            <w:tcW w:w="1320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2.912.740,60</w:t>
            </w:r>
          </w:p>
          <w:p>
            <w:pPr>
              <w:pStyle w:val="TableParagraph"/>
              <w:spacing w:before="3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2.835.507,17</w:t>
            </w:r>
          </w:p>
        </w:tc>
        <w:tc>
          <w:tcPr>
            <w:tcW w:w="1231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2.026.634,29</w:t>
            </w:r>
          </w:p>
          <w:p>
            <w:pPr>
              <w:pStyle w:val="TableParagraph"/>
              <w:spacing w:before="3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2.652.799,99</w:t>
            </w:r>
          </w:p>
        </w:tc>
        <w:tc>
          <w:tcPr>
            <w:tcW w:w="145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2.470.808,97</w:t>
            </w:r>
          </w:p>
          <w:p>
            <w:pPr>
              <w:pStyle w:val="TableParagraph"/>
              <w:spacing w:before="3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2.437.835,06</w:t>
            </w:r>
          </w:p>
        </w:tc>
        <w:tc>
          <w:tcPr>
            <w:tcW w:w="133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1.961.137,87</w:t>
            </w:r>
          </w:p>
          <w:p>
            <w:pPr>
              <w:pStyle w:val="TableParagraph"/>
              <w:spacing w:before="3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2.232.076,91</w:t>
            </w:r>
          </w:p>
        </w:tc>
        <w:tc>
          <w:tcPr>
            <w:tcW w:w="145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2.045.973,42</w:t>
            </w:r>
          </w:p>
          <w:p>
            <w:pPr>
              <w:pStyle w:val="TableParagraph"/>
              <w:spacing w:before="3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2.793.257,19</w:t>
            </w:r>
          </w:p>
        </w:tc>
        <w:tc>
          <w:tcPr>
            <w:tcW w:w="1605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2.513.615,47</w:t>
            </w:r>
          </w:p>
          <w:p>
            <w:pPr>
              <w:pStyle w:val="TableParagraph"/>
              <w:spacing w:before="3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2.544.331,37</w:t>
            </w:r>
          </w:p>
        </w:tc>
        <w:tc>
          <w:tcPr>
            <w:tcW w:w="1336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117"/>
              <w:rPr>
                <w:sz w:val="14"/>
              </w:rPr>
            </w:pPr>
            <w:r>
              <w:rPr>
                <w:sz w:val="14"/>
              </w:rPr>
              <w:t>29.426.718,31</w:t>
            </w:r>
          </w:p>
        </w:tc>
        <w:tc>
          <w:tcPr>
            <w:tcW w:w="1242" w:type="dxa"/>
            <w:tcBorders>
              <w:top w:val="single" w:sz="2" w:space="0" w:color="000000"/>
              <w:left w:val="dashed" w:sz="2" w:space="0" w:color="000000"/>
            </w:tcBorders>
          </w:tcPr>
          <w:p>
            <w:pPr>
              <w:pStyle w:val="TableParagraph"/>
              <w:spacing w:before="36"/>
              <w:ind w:right="73"/>
              <w:rPr>
                <w:sz w:val="14"/>
              </w:rPr>
            </w:pPr>
            <w:r>
              <w:rPr>
                <w:sz w:val="14"/>
              </w:rPr>
              <w:t>42.512.818,77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Taxas e Contribuições de Melhoria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113.983,51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144.499,04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99.485,62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90.937,39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82.154,90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132.269,00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1.349.517,97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120.160,01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144.155,88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107.395,59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109.996,58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92.634,47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111.845,98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IPTU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6"/>
              <w:rPr>
                <w:sz w:val="14"/>
              </w:rPr>
            </w:pPr>
            <w:r>
              <w:rPr>
                <w:sz w:val="14"/>
              </w:rPr>
              <w:t>297,52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1.220,66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1.049,68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5.168,64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74.933,37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76.979,26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40.469,23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24.929,55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6"/>
              <w:rPr>
                <w:sz w:val="14"/>
              </w:rPr>
            </w:pPr>
            <w:r>
              <w:rPr>
                <w:sz w:val="14"/>
              </w:rPr>
              <w:t>186,35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1.611,74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ISS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21.311,33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12.651,32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26.435,45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17.593,06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13.045,58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41.541,89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250.245,95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341.061,04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15.294,98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34.636,01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22.218,47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23.426,65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8.966,70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13.124,51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ITBI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10.450,77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1.599,95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1.400,00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6.870,48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40.137,43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94.762,97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11.689,03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2.360,00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5.767,20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IRRF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77.155,27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111.202,48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63.135,97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67.287,68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65.010,72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67.451,46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867.660,65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1.210.606,00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57.233,36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69.606,54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73.225,01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65.669,30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61.986,74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88.696,12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03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 w:right="384" w:firstLine="154"/>
              <w:jc w:val="left"/>
              <w:rPr>
                <w:sz w:val="14"/>
              </w:rPr>
            </w:pPr>
            <w:r>
              <w:rPr>
                <w:sz w:val="14"/>
              </w:rPr>
              <w:t>Outros Impostos, Taxas e Contribuições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Melhoria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567"/>
              <w:jc w:val="left"/>
              <w:rPr>
                <w:sz w:val="14"/>
              </w:rPr>
            </w:pPr>
            <w:r>
              <w:rPr>
                <w:sz w:val="14"/>
              </w:rPr>
              <w:t>15.516,91</w:t>
            </w:r>
          </w:p>
          <w:p>
            <w:pPr>
              <w:pStyle w:val="TableParagraph"/>
              <w:spacing w:before="3"/>
              <w:ind w:left="642"/>
              <w:jc w:val="left"/>
              <w:rPr>
                <w:sz w:val="14"/>
              </w:rPr>
            </w:pPr>
            <w:r>
              <w:rPr>
                <w:sz w:val="14"/>
              </w:rPr>
              <w:t>7.162,44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507"/>
              <w:jc w:val="left"/>
              <w:rPr>
                <w:sz w:val="14"/>
              </w:rPr>
            </w:pPr>
            <w:r>
              <w:rPr>
                <w:sz w:val="14"/>
              </w:rPr>
              <w:t>10.194,47</w:t>
            </w:r>
          </w:p>
          <w:p>
            <w:pPr>
              <w:pStyle w:val="TableParagraph"/>
              <w:spacing w:before="3"/>
              <w:ind w:left="582"/>
              <w:jc w:val="left"/>
              <w:rPr>
                <w:sz w:val="14"/>
              </w:rPr>
            </w:pPr>
            <w:r>
              <w:rPr>
                <w:sz w:val="14"/>
              </w:rPr>
              <w:t>3.294,75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777"/>
              <w:jc w:val="left"/>
              <w:rPr>
                <w:sz w:val="14"/>
              </w:rPr>
            </w:pPr>
            <w:r>
              <w:rPr>
                <w:sz w:val="14"/>
              </w:rPr>
              <w:t>8.016,73</w:t>
            </w:r>
          </w:p>
          <w:p>
            <w:pPr>
              <w:pStyle w:val="TableParagraph"/>
              <w:spacing w:before="3"/>
              <w:ind w:left="777"/>
              <w:jc w:val="left"/>
              <w:rPr>
                <w:sz w:val="14"/>
              </w:rPr>
            </w:pPr>
            <w:r>
              <w:rPr>
                <w:sz w:val="14"/>
              </w:rPr>
              <w:t>9.405,76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674"/>
              <w:jc w:val="left"/>
              <w:rPr>
                <w:sz w:val="14"/>
              </w:rPr>
            </w:pPr>
            <w:r>
              <w:rPr>
                <w:sz w:val="14"/>
              </w:rPr>
              <w:t>3.435,99</w:t>
            </w:r>
          </w:p>
          <w:p>
            <w:pPr>
              <w:pStyle w:val="TableParagraph"/>
              <w:spacing w:before="3"/>
              <w:ind w:left="597"/>
              <w:jc w:val="left"/>
              <w:rPr>
                <w:sz w:val="14"/>
              </w:rPr>
            </w:pPr>
            <w:r>
              <w:rPr>
                <w:sz w:val="14"/>
              </w:rPr>
              <w:t>13.521,69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764"/>
              <w:jc w:val="left"/>
              <w:rPr>
                <w:sz w:val="14"/>
              </w:rPr>
            </w:pPr>
            <w:r>
              <w:rPr>
                <w:sz w:val="14"/>
              </w:rPr>
              <w:t>3.048,92</w:t>
            </w:r>
          </w:p>
          <w:p>
            <w:pPr>
              <w:pStyle w:val="TableParagraph"/>
              <w:spacing w:before="3"/>
              <w:ind w:left="686"/>
              <w:jc w:val="left"/>
              <w:rPr>
                <w:sz w:val="14"/>
              </w:rPr>
            </w:pPr>
            <w:r>
              <w:rPr>
                <w:sz w:val="14"/>
              </w:rPr>
              <w:t>21.681,03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750"/>
              <w:jc w:val="left"/>
              <w:rPr>
                <w:sz w:val="14"/>
              </w:rPr>
            </w:pPr>
            <w:r>
              <w:rPr>
                <w:sz w:val="14"/>
              </w:rPr>
              <w:t>11.236,53</w:t>
            </w:r>
          </w:p>
          <w:p>
            <w:pPr>
              <w:pStyle w:val="TableParagraph"/>
              <w:spacing w:before="3"/>
              <w:ind w:left="750"/>
              <w:jc w:val="left"/>
              <w:rPr>
                <w:sz w:val="14"/>
              </w:rPr>
            </w:pPr>
            <w:r>
              <w:rPr>
                <w:sz w:val="14"/>
              </w:rPr>
              <w:t>10.025,35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135"/>
              <w:rPr>
                <w:sz w:val="14"/>
              </w:rPr>
            </w:pPr>
            <w:r>
              <w:rPr>
                <w:sz w:val="14"/>
              </w:rPr>
              <w:t>116.540,57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52"/>
              <w:ind w:right="91"/>
              <w:rPr>
                <w:sz w:val="14"/>
              </w:rPr>
            </w:pPr>
            <w:r>
              <w:rPr>
                <w:sz w:val="14"/>
              </w:rPr>
              <w:t>76.402,44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Contribuições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2.298,87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3.119,52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3.353,78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3.541,19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3.003,76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45.089,97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5.899,78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7.516,99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3.696,82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9.135,53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3.523,73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Patrimonial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34.098,69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27.192,84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48.141,34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33.641,80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41.949,84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41.732,78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453.954,04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31.384,72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38.292,18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93.131,34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24.101,89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21.291,56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18.995,06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Rendimentos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Aplicação Financeira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34.098,69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27.192,84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48.141,34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33.053,80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41.949,84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37.364,78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373.623,04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30.796,72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38.292,18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19.631,34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24.101,89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20.004,56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18.995,06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Patrimoniais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9"/>
              <w:rPr>
                <w:sz w:val="14"/>
              </w:rPr>
            </w:pPr>
            <w:r>
              <w:rPr>
                <w:sz w:val="14"/>
              </w:rPr>
              <w:t>588,00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4.368,00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80.331,00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2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6"/>
              <w:rPr>
                <w:sz w:val="14"/>
              </w:rPr>
            </w:pPr>
            <w:r>
              <w:rPr>
                <w:sz w:val="14"/>
              </w:rPr>
              <w:t>588,00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73.500,00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1.287,00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7.598,40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4.771,61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5.755,00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9.992,45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7.334,00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9.601,18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81.961,65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121.120,72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13.877,17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9.894,87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2.577,22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4.277,10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5.451,25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z w:val="14"/>
              </w:rPr>
              <w:t>831,40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9"/>
              <w:rPr>
                <w:sz w:val="14"/>
              </w:rPr>
            </w:pPr>
            <w:r>
              <w:rPr>
                <w:sz w:val="14"/>
              </w:rPr>
              <w:t>3.112.166,26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0"/>
              <w:rPr>
                <w:sz w:val="14"/>
              </w:rPr>
            </w:pPr>
            <w:r>
              <w:rPr>
                <w:sz w:val="14"/>
              </w:rPr>
              <w:t>2.147.525,22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1"/>
              <w:rPr>
                <w:sz w:val="14"/>
              </w:rPr>
            </w:pPr>
            <w:r>
              <w:rPr>
                <w:sz w:val="14"/>
              </w:rPr>
              <w:t>2.520.654,04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3"/>
              <w:rPr>
                <w:sz w:val="14"/>
              </w:rPr>
            </w:pPr>
            <w:r>
              <w:rPr>
                <w:sz w:val="14"/>
              </w:rPr>
              <w:t>1.969.109,95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4"/>
              <w:rPr>
                <w:sz w:val="14"/>
              </w:rPr>
            </w:pPr>
            <w:r>
              <w:rPr>
                <w:sz w:val="14"/>
              </w:rPr>
              <w:t>2.183.171,71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3"/>
              <w:rPr>
                <w:sz w:val="14"/>
              </w:rPr>
            </w:pPr>
            <w:r>
              <w:rPr>
                <w:sz w:val="14"/>
              </w:rPr>
              <w:t>2.516.017,07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2"/>
              <w:rPr>
                <w:sz w:val="14"/>
              </w:rPr>
            </w:pPr>
            <w:r>
              <w:rPr>
                <w:sz w:val="14"/>
              </w:rPr>
              <w:t>29.160.924,83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7"/>
              <w:rPr>
                <w:sz w:val="14"/>
              </w:rPr>
            </w:pPr>
            <w:r>
              <w:rPr>
                <w:sz w:val="14"/>
              </w:rPr>
              <w:t>37.307.579,55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2"/>
              <w:rPr>
                <w:sz w:val="14"/>
              </w:rPr>
            </w:pPr>
            <w:r>
              <w:rPr>
                <w:sz w:val="14"/>
              </w:rPr>
              <w:t>2.910.907,17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3"/>
              <w:rPr>
                <w:sz w:val="14"/>
              </w:rPr>
            </w:pPr>
            <w:r>
              <w:rPr>
                <w:sz w:val="14"/>
              </w:rPr>
              <w:t>2.600.739,78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1"/>
              <w:rPr>
                <w:sz w:val="14"/>
              </w:rPr>
            </w:pPr>
            <w:r>
              <w:rPr>
                <w:sz w:val="14"/>
              </w:rPr>
              <w:t>2.160.628,12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3"/>
              <w:rPr>
                <w:sz w:val="14"/>
              </w:rPr>
            </w:pPr>
            <w:r>
              <w:rPr>
                <w:sz w:val="14"/>
              </w:rPr>
              <w:t>2.020.633,28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4"/>
              <w:rPr>
                <w:sz w:val="14"/>
              </w:rPr>
            </w:pPr>
            <w:r>
              <w:rPr>
                <w:sz w:val="14"/>
              </w:rPr>
              <w:t>2.652.258,38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3"/>
              <w:rPr>
                <w:sz w:val="14"/>
              </w:rPr>
            </w:pPr>
            <w:r>
              <w:rPr>
                <w:sz w:val="14"/>
              </w:rPr>
              <w:t>2.367.113,85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FPM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9"/>
              <w:rPr>
                <w:sz w:val="14"/>
              </w:rPr>
            </w:pPr>
            <w:r>
              <w:rPr>
                <w:sz w:val="14"/>
              </w:rPr>
              <w:t>1.811.506,45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0"/>
              <w:rPr>
                <w:sz w:val="14"/>
              </w:rPr>
            </w:pPr>
            <w:r>
              <w:rPr>
                <w:sz w:val="14"/>
              </w:rPr>
              <w:t>1.165.856,01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927.625,18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974.942,91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4"/>
              <w:rPr>
                <w:sz w:val="14"/>
              </w:rPr>
            </w:pPr>
            <w:r>
              <w:rPr>
                <w:sz w:val="14"/>
              </w:rPr>
              <w:t>1.058.586,61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3"/>
              <w:rPr>
                <w:sz w:val="14"/>
              </w:rPr>
            </w:pPr>
            <w:r>
              <w:rPr>
                <w:sz w:val="14"/>
              </w:rPr>
              <w:t>1.456.996,25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2"/>
              <w:rPr>
                <w:sz w:val="14"/>
              </w:rPr>
            </w:pPr>
            <w:r>
              <w:rPr>
                <w:sz w:val="14"/>
              </w:rPr>
              <w:t>14.430.799,90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7"/>
              <w:rPr>
                <w:sz w:val="14"/>
              </w:rPr>
            </w:pPr>
            <w:r>
              <w:rPr>
                <w:sz w:val="14"/>
              </w:rPr>
              <w:t>13.249.945,98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2"/>
              <w:rPr>
                <w:sz w:val="14"/>
              </w:rPr>
            </w:pPr>
            <w:r>
              <w:rPr>
                <w:sz w:val="14"/>
              </w:rPr>
              <w:t>1.082.514,38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3"/>
              <w:rPr>
                <w:sz w:val="14"/>
              </w:rPr>
            </w:pPr>
            <w:r>
              <w:rPr>
                <w:sz w:val="14"/>
              </w:rPr>
              <w:t>1.156.914,60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1"/>
              <w:rPr>
                <w:sz w:val="14"/>
              </w:rPr>
            </w:pPr>
            <w:r>
              <w:rPr>
                <w:sz w:val="14"/>
              </w:rPr>
              <w:t>1.096.039,07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958.652,59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4"/>
              <w:rPr>
                <w:sz w:val="14"/>
              </w:rPr>
            </w:pPr>
            <w:r>
              <w:rPr>
                <w:sz w:val="14"/>
              </w:rPr>
              <w:t>1.567.076,53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3"/>
              <w:rPr>
                <w:sz w:val="14"/>
              </w:rPr>
            </w:pPr>
            <w:r>
              <w:rPr>
                <w:sz w:val="14"/>
              </w:rPr>
              <w:t>1.174.089,32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ICMS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475.813,76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391.360,37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403.938,78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415.069,62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442.985,38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426.655,63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4.978.046,43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6.554.842,43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422.899,52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532.002,39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420.338,25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338.348,05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319.098,35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389.536,33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IPVA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129.272,90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2.277,99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3.434,74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6.981,50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7.468,42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14.589,56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653.096,65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790.424,34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14.768,70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63.434,54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117.689,70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103.092,42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60.272,24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129.813,94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ITR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71,64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5"/>
              <w:rPr>
                <w:sz w:val="14"/>
              </w:rPr>
            </w:pPr>
            <w:r>
              <w:rPr>
                <w:sz w:val="14"/>
              </w:rPr>
              <w:t>146,91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6.996,32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3.004,89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9"/>
              <w:rPr>
                <w:sz w:val="14"/>
              </w:rPr>
            </w:pPr>
            <w:r>
              <w:rPr>
                <w:sz w:val="14"/>
              </w:rPr>
              <w:t>204,13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8"/>
              <w:rPr>
                <w:sz w:val="14"/>
              </w:rPr>
            </w:pPr>
            <w:r>
              <w:rPr>
                <w:sz w:val="14"/>
              </w:rPr>
              <w:t>377,59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11.879,61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12.497,13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8"/>
              <w:rPr>
                <w:sz w:val="14"/>
              </w:rPr>
            </w:pPr>
            <w:r>
              <w:rPr>
                <w:sz w:val="14"/>
              </w:rPr>
              <w:t>42,99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7"/>
              <w:rPr>
                <w:sz w:val="14"/>
              </w:rPr>
            </w:pPr>
            <w:r>
              <w:rPr>
                <w:sz w:val="14"/>
              </w:rPr>
              <w:t>769,06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6"/>
              <w:rPr>
                <w:sz w:val="14"/>
              </w:rPr>
            </w:pPr>
            <w:r>
              <w:rPr>
                <w:sz w:val="14"/>
              </w:rPr>
              <w:t>228,62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9"/>
              <w:rPr>
                <w:sz w:val="14"/>
              </w:rPr>
            </w:pPr>
            <w:r>
              <w:rPr>
                <w:sz w:val="14"/>
              </w:rPr>
              <w:t>15,12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40"/>
              <w:rPr>
                <w:sz w:val="14"/>
              </w:rPr>
            </w:pPr>
            <w:r>
              <w:rPr>
                <w:sz w:val="14"/>
              </w:rPr>
              <w:t>22,34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LC 61/1989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89.584,55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4.026,26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3.403,28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2.702,46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4.977,69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FUNDEB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467.419,18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379.360,34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362.043,08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363.121,24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404.105,53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378.440,63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4.805.500,90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5.247.835,02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399.276,65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533.159,68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379.846,25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315.717,48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346.286,95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476.723,89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Correntes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228.082,33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208.523,60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816.615,94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205.989,79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269.821,64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238.957,41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4.281.601,34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7"/>
              <w:rPr>
                <w:sz w:val="14"/>
              </w:rPr>
            </w:pPr>
            <w:r>
              <w:rPr>
                <w:sz w:val="14"/>
              </w:rPr>
              <w:t>11.362.450,10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991.404,93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314.459,51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142.459,97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301.404,34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356.799,51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191.972,68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14.020,03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15.228,13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62.993,33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115.690,59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30.181,68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85.406,96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765.255,00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2.916.855,76</w:t>
            </w:r>
          </w:p>
        </w:tc>
      </w:tr>
      <w:tr>
        <w:trPr>
          <w:trHeight w:val="15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23"/>
              <w:rPr>
                <w:sz w:val="14"/>
              </w:rPr>
            </w:pPr>
            <w:r>
              <w:rPr>
                <w:sz w:val="14"/>
              </w:rPr>
              <w:t>49.128,05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94"/>
              <w:rPr>
                <w:sz w:val="14"/>
              </w:rPr>
            </w:pPr>
            <w:r>
              <w:rPr>
                <w:sz w:val="14"/>
              </w:rPr>
              <w:t>194.624,85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23"/>
              <w:rPr>
                <w:sz w:val="14"/>
              </w:rPr>
            </w:pPr>
            <w:r>
              <w:rPr>
                <w:sz w:val="14"/>
              </w:rPr>
              <w:t>70.405,97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06"/>
              <w:rPr>
                <w:sz w:val="14"/>
              </w:rPr>
            </w:pPr>
            <w:r>
              <w:rPr>
                <w:sz w:val="14"/>
              </w:rPr>
              <w:t>63.932,53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37"/>
              <w:rPr>
                <w:sz w:val="14"/>
              </w:rPr>
            </w:pPr>
            <w:r>
              <w:rPr>
                <w:sz w:val="14"/>
              </w:rPr>
              <w:t>18.097,80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225"/>
              <w:rPr>
                <w:sz w:val="14"/>
              </w:rPr>
            </w:pPr>
            <w:r>
              <w:rPr>
                <w:sz w:val="14"/>
              </w:rPr>
              <w:t>45.545,08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headerReference w:type="default" r:id="rId5"/>
          <w:type w:val="continuous"/>
          <w:pgSz w:w="16820" w:h="11900" w:orient="landscape"/>
          <w:pgMar w:header="664" w:top="2100" w:bottom="280" w:left="600" w:right="1580"/>
          <w:pgNumType w:start="1"/>
        </w:sectPr>
      </w:pPr>
    </w:p>
    <w:p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1320"/>
        <w:gridCol w:w="1231"/>
        <w:gridCol w:w="1454"/>
        <w:gridCol w:w="1334"/>
        <w:gridCol w:w="1454"/>
        <w:gridCol w:w="1605"/>
        <w:gridCol w:w="1336"/>
        <w:gridCol w:w="1242"/>
      </w:tblGrid>
      <w:tr>
        <w:trPr>
          <w:trHeight w:val="355" w:hRule="atLeast"/>
        </w:trPr>
        <w:tc>
          <w:tcPr>
            <w:tcW w:w="3434" w:type="dxa"/>
            <w:vMerge w:val="restart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961"/>
              <w:jc w:val="left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8398" w:type="dxa"/>
            <w:gridSpan w:val="6"/>
          </w:tcPr>
          <w:p>
            <w:pPr>
              <w:pStyle w:val="TableParagraph"/>
              <w:spacing w:before="114"/>
              <w:ind w:left="1736" w:right="1923"/>
              <w:jc w:val="center"/>
              <w:rPr>
                <w:sz w:val="16"/>
              </w:rPr>
            </w:pPr>
            <w:r>
              <w:rPr>
                <w:sz w:val="16"/>
              </w:rPr>
              <w:t>EVOLUÇÃO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RECEITA REALIZADA NOS ÚLTIMOS 12 MESE</w:t>
            </w:r>
          </w:p>
        </w:tc>
        <w:tc>
          <w:tcPr>
            <w:tcW w:w="1336" w:type="dxa"/>
            <w:vMerge w:val="restart"/>
          </w:tcPr>
          <w:p>
            <w:pPr>
              <w:pStyle w:val="TableParagraph"/>
              <w:spacing w:before="142"/>
              <w:ind w:left="418" w:right="35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  <w:p>
            <w:pPr>
              <w:pStyle w:val="TableParagraph"/>
              <w:spacing w:line="226" w:lineRule="exact" w:before="10"/>
              <w:ind w:left="315" w:right="266" w:firstLine="21"/>
              <w:jc w:val="center"/>
              <w:rPr>
                <w:sz w:val="16"/>
              </w:rPr>
            </w:pP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</w:tc>
        <w:tc>
          <w:tcPr>
            <w:tcW w:w="124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92" w:lineRule="auto" w:before="142"/>
              <w:ind w:left="345" w:right="144" w:hanging="88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O</w:t>
            </w:r>
          </w:p>
          <w:p>
            <w:pPr>
              <w:pStyle w:val="TableParagraph"/>
              <w:spacing w:before="2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</w:tc>
      </w:tr>
      <w:tr>
        <w:trPr>
          <w:trHeight w:val="461" w:hRule="atLeast"/>
        </w:trPr>
        <w:tc>
          <w:tcPr>
            <w:tcW w:w="343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36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05/2022</w:t>
            </w:r>
          </w:p>
          <w:p>
            <w:pPr>
              <w:pStyle w:val="TableParagraph"/>
              <w:spacing w:before="28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</w:tc>
        <w:tc>
          <w:tcPr>
            <w:tcW w:w="1231" w:type="dxa"/>
          </w:tcPr>
          <w:p>
            <w:pPr>
              <w:pStyle w:val="TableParagraph"/>
              <w:spacing w:before="36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06/2022</w:t>
            </w:r>
          </w:p>
          <w:p>
            <w:pPr>
              <w:pStyle w:val="TableParagraph"/>
              <w:spacing w:line="179" w:lineRule="exact" w:before="42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</w:tc>
        <w:tc>
          <w:tcPr>
            <w:tcW w:w="1454" w:type="dxa"/>
          </w:tcPr>
          <w:p>
            <w:pPr>
              <w:pStyle w:val="TableParagraph"/>
              <w:spacing w:before="36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07/2022</w:t>
            </w:r>
          </w:p>
          <w:p>
            <w:pPr>
              <w:pStyle w:val="TableParagraph"/>
              <w:spacing w:before="13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</w:tc>
        <w:tc>
          <w:tcPr>
            <w:tcW w:w="1334" w:type="dxa"/>
          </w:tcPr>
          <w:p>
            <w:pPr>
              <w:pStyle w:val="TableParagraph"/>
              <w:spacing w:before="36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08/2022</w:t>
            </w:r>
          </w:p>
          <w:p>
            <w:pPr>
              <w:pStyle w:val="TableParagraph"/>
              <w:spacing w:line="162" w:lineRule="exact" w:before="59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</w:tc>
        <w:tc>
          <w:tcPr>
            <w:tcW w:w="1454" w:type="dxa"/>
          </w:tcPr>
          <w:p>
            <w:pPr>
              <w:pStyle w:val="TableParagraph"/>
              <w:spacing w:before="36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  <w:p>
            <w:pPr>
              <w:pStyle w:val="TableParagraph"/>
              <w:spacing w:line="162" w:lineRule="exact" w:before="59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6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  <w:p>
            <w:pPr>
              <w:pStyle w:val="TableParagraph"/>
              <w:spacing w:line="179" w:lineRule="exact" w:before="42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343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7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DEDUÇÕES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(II)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491"/>
              <w:jc w:val="left"/>
              <w:rPr>
                <w:sz w:val="14"/>
              </w:rPr>
            </w:pPr>
            <w:r>
              <w:rPr>
                <w:sz w:val="14"/>
              </w:rPr>
              <w:t>371.425,16</w:t>
            </w:r>
          </w:p>
          <w:p>
            <w:pPr>
              <w:pStyle w:val="TableParagraph"/>
              <w:spacing w:before="3"/>
              <w:ind w:left="488"/>
              <w:jc w:val="left"/>
              <w:rPr>
                <w:sz w:val="14"/>
              </w:rPr>
            </w:pPr>
            <w:r>
              <w:rPr>
                <w:sz w:val="14"/>
              </w:rPr>
              <w:t>304.729,45</w:t>
            </w:r>
          </w:p>
        </w:tc>
        <w:tc>
          <w:tcPr>
            <w:tcW w:w="1231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431"/>
              <w:jc w:val="left"/>
              <w:rPr>
                <w:sz w:val="14"/>
              </w:rPr>
            </w:pPr>
            <w:r>
              <w:rPr>
                <w:sz w:val="14"/>
              </w:rPr>
              <w:t>312.582,55</w:t>
            </w:r>
          </w:p>
          <w:p>
            <w:pPr>
              <w:pStyle w:val="TableParagraph"/>
              <w:spacing w:before="3"/>
              <w:ind w:left="428"/>
              <w:jc w:val="left"/>
              <w:rPr>
                <w:sz w:val="14"/>
              </w:rPr>
            </w:pPr>
            <w:r>
              <w:rPr>
                <w:sz w:val="14"/>
              </w:rPr>
              <w:t>351.361,32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123"/>
              <w:rPr>
                <w:sz w:val="14"/>
              </w:rPr>
            </w:pPr>
            <w:r>
              <w:rPr>
                <w:sz w:val="14"/>
              </w:rPr>
              <w:t>269.339,88</w:t>
            </w:r>
          </w:p>
          <w:p>
            <w:pPr>
              <w:pStyle w:val="TableParagraph"/>
              <w:spacing w:before="3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104"/>
              <w:rPr>
                <w:sz w:val="14"/>
              </w:rPr>
            </w:pPr>
            <w:r>
              <w:rPr>
                <w:sz w:val="14"/>
              </w:rPr>
              <w:t>261.774,83</w:t>
            </w:r>
          </w:p>
          <w:p>
            <w:pPr>
              <w:pStyle w:val="TableParagraph"/>
              <w:spacing w:before="3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136"/>
              <w:rPr>
                <w:sz w:val="14"/>
              </w:rPr>
            </w:pPr>
            <w:r>
              <w:rPr>
                <w:sz w:val="14"/>
              </w:rPr>
              <w:t>302.428,67</w:t>
            </w:r>
          </w:p>
          <w:p>
            <w:pPr>
              <w:pStyle w:val="TableParagraph"/>
              <w:spacing w:before="3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224"/>
              <w:rPr>
                <w:sz w:val="14"/>
              </w:rPr>
            </w:pPr>
            <w:r>
              <w:rPr>
                <w:sz w:val="14"/>
              </w:rPr>
              <w:t>274.835,25</w:t>
            </w:r>
          </w:p>
          <w:p>
            <w:pPr>
              <w:pStyle w:val="TableParagraph"/>
              <w:spacing w:before="3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377"/>
              <w:jc w:val="left"/>
              <w:rPr>
                <w:sz w:val="14"/>
              </w:rPr>
            </w:pPr>
            <w:r>
              <w:rPr>
                <w:sz w:val="14"/>
              </w:rPr>
              <w:t>2.448.477,11</w:t>
            </w:r>
          </w:p>
        </w:tc>
        <w:tc>
          <w:tcPr>
            <w:tcW w:w="124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9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Contrib.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Servidor para o Plano de Previdência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Compensação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Financ. entre Regimes Previdência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03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 w:right="670"/>
              <w:jc w:val="left"/>
              <w:rPr>
                <w:sz w:val="14"/>
              </w:rPr>
            </w:pPr>
            <w:r>
              <w:rPr>
                <w:sz w:val="14"/>
              </w:rPr>
              <w:t>Rendimentos de Aplicações de Recursos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Previdenciários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Dedução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Receita para Formação do FUNDEB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371.425,16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77"/>
              <w:rPr>
                <w:sz w:val="14"/>
              </w:rPr>
            </w:pPr>
            <w:r>
              <w:rPr>
                <w:sz w:val="14"/>
              </w:rPr>
              <w:t>312.582,55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269.339,88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90"/>
              <w:rPr>
                <w:sz w:val="14"/>
              </w:rPr>
            </w:pPr>
            <w:r>
              <w:rPr>
                <w:sz w:val="14"/>
              </w:rPr>
              <w:t>261.774,83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8"/>
              <w:rPr>
                <w:sz w:val="14"/>
              </w:rPr>
            </w:pPr>
            <w:r>
              <w:rPr>
                <w:sz w:val="14"/>
              </w:rPr>
              <w:t>302.428,67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210"/>
              <w:rPr>
                <w:sz w:val="14"/>
              </w:rPr>
            </w:pPr>
            <w:r>
              <w:rPr>
                <w:sz w:val="14"/>
              </w:rPr>
              <w:t>274.835,25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left="392"/>
              <w:jc w:val="left"/>
              <w:rPr>
                <w:sz w:val="14"/>
              </w:rPr>
            </w:pPr>
            <w:r>
              <w:rPr>
                <w:sz w:val="14"/>
              </w:rPr>
              <w:t>2.448.477,11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68" w:hRule="atLeast"/>
        </w:trPr>
        <w:tc>
          <w:tcPr>
            <w:tcW w:w="3434" w:type="dxa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right="106"/>
              <w:rPr>
                <w:sz w:val="14"/>
              </w:rPr>
            </w:pPr>
            <w:r>
              <w:rPr>
                <w:sz w:val="14"/>
              </w:rPr>
              <w:t>304.729,45</w:t>
            </w:r>
          </w:p>
        </w:tc>
        <w:tc>
          <w:tcPr>
            <w:tcW w:w="1231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right="77"/>
              <w:rPr>
                <w:sz w:val="14"/>
              </w:rPr>
            </w:pPr>
            <w:r>
              <w:rPr>
                <w:sz w:val="14"/>
              </w:rPr>
              <w:t>351.361,32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41" w:hRule="atLeast"/>
        </w:trPr>
        <w:tc>
          <w:tcPr>
            <w:tcW w:w="3434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6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 LÍQUIDA (I - II)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04"/>
              <w:rPr>
                <w:sz w:val="14"/>
              </w:rPr>
            </w:pPr>
            <w:r>
              <w:rPr>
                <w:sz w:val="14"/>
              </w:rPr>
              <w:t>2.541.315,44</w:t>
            </w:r>
          </w:p>
        </w:tc>
        <w:tc>
          <w:tcPr>
            <w:tcW w:w="1231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75"/>
              <w:rPr>
                <w:sz w:val="14"/>
              </w:rPr>
            </w:pPr>
            <w:r>
              <w:rPr>
                <w:sz w:val="14"/>
              </w:rPr>
              <w:t>1.714.051,74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07"/>
              <w:rPr>
                <w:sz w:val="14"/>
              </w:rPr>
            </w:pPr>
            <w:r>
              <w:rPr>
                <w:sz w:val="14"/>
              </w:rPr>
              <w:t>2.201.469,09</w:t>
            </w:r>
          </w:p>
        </w:tc>
        <w:tc>
          <w:tcPr>
            <w:tcW w:w="133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89"/>
              <w:rPr>
                <w:sz w:val="14"/>
              </w:rPr>
            </w:pPr>
            <w:r>
              <w:rPr>
                <w:sz w:val="14"/>
              </w:rPr>
              <w:t>1.699.363,04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17"/>
              <w:rPr>
                <w:sz w:val="14"/>
              </w:rPr>
            </w:pPr>
            <w:r>
              <w:rPr>
                <w:sz w:val="14"/>
              </w:rPr>
              <w:t>1.743.544,75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208"/>
              <w:rPr>
                <w:sz w:val="14"/>
              </w:rPr>
            </w:pPr>
            <w:r>
              <w:rPr>
                <w:sz w:val="14"/>
              </w:rPr>
              <w:t>2.238.780,22</w:t>
            </w:r>
          </w:p>
        </w:tc>
        <w:tc>
          <w:tcPr>
            <w:tcW w:w="1336" w:type="dxa"/>
            <w:vMerge w:val="restart"/>
          </w:tcPr>
          <w:p>
            <w:pPr>
              <w:pStyle w:val="TableParagraph"/>
              <w:spacing w:before="94"/>
              <w:ind w:left="315"/>
              <w:jc w:val="left"/>
              <w:rPr>
                <w:sz w:val="14"/>
              </w:rPr>
            </w:pPr>
            <w:r>
              <w:rPr>
                <w:sz w:val="14"/>
              </w:rPr>
              <w:t>26.978.241,20</w:t>
            </w:r>
          </w:p>
        </w:tc>
        <w:tc>
          <w:tcPr>
            <w:tcW w:w="124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94"/>
              <w:ind w:left="268"/>
              <w:jc w:val="left"/>
              <w:rPr>
                <w:sz w:val="14"/>
              </w:rPr>
            </w:pPr>
            <w:r>
              <w:rPr>
                <w:sz w:val="14"/>
              </w:rPr>
              <w:t>42.512.818,77</w:t>
            </w:r>
          </w:p>
        </w:tc>
      </w:tr>
      <w:tr>
        <w:trPr>
          <w:trHeight w:val="136" w:hRule="atLeast"/>
        </w:trPr>
        <w:tc>
          <w:tcPr>
            <w:tcW w:w="343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04"/>
              <w:rPr>
                <w:sz w:val="14"/>
              </w:rPr>
            </w:pPr>
            <w:r>
              <w:rPr>
                <w:sz w:val="14"/>
              </w:rPr>
              <w:t>2.530.777,72</w:t>
            </w:r>
          </w:p>
        </w:tc>
        <w:tc>
          <w:tcPr>
            <w:tcW w:w="1231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75"/>
              <w:rPr>
                <w:sz w:val="14"/>
              </w:rPr>
            </w:pPr>
            <w:r>
              <w:rPr>
                <w:sz w:val="14"/>
              </w:rPr>
              <w:t>2.301.438,67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07"/>
              <w:rPr>
                <w:sz w:val="14"/>
              </w:rPr>
            </w:pPr>
            <w:r>
              <w:rPr>
                <w:sz w:val="14"/>
              </w:rPr>
              <w:t>2.437.835,06</w:t>
            </w:r>
          </w:p>
        </w:tc>
        <w:tc>
          <w:tcPr>
            <w:tcW w:w="133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89"/>
              <w:rPr>
                <w:sz w:val="14"/>
              </w:rPr>
            </w:pPr>
            <w:r>
              <w:rPr>
                <w:sz w:val="14"/>
              </w:rPr>
              <w:t>2.232.076,91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17"/>
              <w:rPr>
                <w:sz w:val="14"/>
              </w:rPr>
            </w:pPr>
            <w:r>
              <w:rPr>
                <w:sz w:val="14"/>
              </w:rPr>
              <w:t>2.793.257,19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208"/>
              <w:rPr>
                <w:sz w:val="14"/>
              </w:rPr>
            </w:pPr>
            <w:r>
              <w:rPr>
                <w:sz w:val="14"/>
              </w:rPr>
              <w:t>2.544.331,37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25" w:lineRule="auto" w:before="58"/>
              <w:ind w:left="76" w:right="36"/>
              <w:jc w:val="left"/>
              <w:rPr>
                <w:sz w:val="14"/>
              </w:rPr>
            </w:pPr>
            <w:r>
              <w:rPr>
                <w:sz w:val="14"/>
              </w:rPr>
              <w:t>( - ) Transferências obrigatórias da União relativas às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emendas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individuais (art. 166-A, § 1º, da CF) (IV)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51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51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51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51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51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51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51"/>
              <w:ind w:right="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51"/>
              <w:ind w:right="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61" w:lineRule="auto" w:before="19"/>
              <w:ind w:left="76" w:right="-2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 CORRENTE LÍQUIDA AJUSTADA PARA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CÁLCULO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 LIMITES DE ENDIVIDAMENTO (V) = (III - IV)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35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2.541.315,44</w:t>
            </w:r>
          </w:p>
          <w:p>
            <w:pPr>
              <w:pStyle w:val="TableParagraph"/>
              <w:spacing w:line="148" w:lineRule="exact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2.530.777,72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35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1.714.051,74</w:t>
            </w:r>
          </w:p>
          <w:p>
            <w:pPr>
              <w:pStyle w:val="TableParagraph"/>
              <w:spacing w:line="148" w:lineRule="exact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2.301.438,67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2.201.469,09</w:t>
            </w:r>
          </w:p>
          <w:p>
            <w:pPr>
              <w:pStyle w:val="TableParagraph"/>
              <w:spacing w:line="148" w:lineRule="exact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2.437.835,06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3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1.699.363,04</w:t>
            </w:r>
          </w:p>
          <w:p>
            <w:pPr>
              <w:pStyle w:val="TableParagraph"/>
              <w:spacing w:line="148" w:lineRule="exact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2.232.076,91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1.743.544,75</w:t>
            </w:r>
          </w:p>
          <w:p>
            <w:pPr>
              <w:pStyle w:val="TableParagraph"/>
              <w:spacing w:line="148" w:lineRule="exact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2.793.257,19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35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2.238.780,22</w:t>
            </w:r>
          </w:p>
          <w:p>
            <w:pPr>
              <w:pStyle w:val="TableParagraph"/>
              <w:spacing w:line="148" w:lineRule="exact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2.544.331,37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35"/>
              <w:ind w:right="38"/>
              <w:rPr>
                <w:sz w:val="14"/>
              </w:rPr>
            </w:pPr>
            <w:r>
              <w:rPr>
                <w:sz w:val="14"/>
              </w:rPr>
              <w:t>26.978.241,20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-15"/>
              <w:rPr>
                <w:sz w:val="14"/>
              </w:rPr>
            </w:pPr>
            <w:r>
              <w:rPr>
                <w:sz w:val="14"/>
              </w:rPr>
              <w:t>42.512.818,77</w:t>
            </w:r>
          </w:p>
        </w:tc>
      </w:tr>
      <w:tr>
        <w:trPr>
          <w:trHeight w:val="369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23" w:lineRule="auto" w:before="29"/>
              <w:ind w:left="76" w:right="36"/>
              <w:jc w:val="left"/>
              <w:rPr>
                <w:sz w:val="14"/>
              </w:rPr>
            </w:pPr>
            <w:r>
              <w:rPr>
                <w:sz w:val="14"/>
              </w:rPr>
              <w:t>( - ) Transferências obrigatórias da União relativas às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emendas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bancada (art. 166, § 16, da CF) (VI)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35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35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35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35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35"/>
              <w:ind w:right="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61" w:lineRule="auto" w:before="19"/>
              <w:ind w:left="76" w:right="-1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 CORRENTE LÍQUIDA AJUSTADA PARA CÁLCUL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 LIMITES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 DESPESA COM PESSOAL (VII) = (V - VI)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35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2.541.315,44</w:t>
            </w:r>
          </w:p>
          <w:p>
            <w:pPr>
              <w:pStyle w:val="TableParagraph"/>
              <w:spacing w:line="148" w:lineRule="exact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2.530.777,72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35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1.714.051,74</w:t>
            </w:r>
          </w:p>
          <w:p>
            <w:pPr>
              <w:pStyle w:val="TableParagraph"/>
              <w:spacing w:line="148" w:lineRule="exact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2.301.438,67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2.201.469,09</w:t>
            </w:r>
          </w:p>
          <w:p>
            <w:pPr>
              <w:pStyle w:val="TableParagraph"/>
              <w:spacing w:line="148" w:lineRule="exact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2.437.835,06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3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1.699.363,04</w:t>
            </w:r>
          </w:p>
          <w:p>
            <w:pPr>
              <w:pStyle w:val="TableParagraph"/>
              <w:spacing w:line="148" w:lineRule="exact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2.232.076,91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1.743.544,75</w:t>
            </w:r>
          </w:p>
          <w:p>
            <w:pPr>
              <w:pStyle w:val="TableParagraph"/>
              <w:spacing w:line="148" w:lineRule="exact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2.793.257,19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35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2.238.780,22</w:t>
            </w:r>
          </w:p>
          <w:p>
            <w:pPr>
              <w:pStyle w:val="TableParagraph"/>
              <w:spacing w:line="148" w:lineRule="exact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2.544.331,37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35"/>
              <w:ind w:right="38"/>
              <w:rPr>
                <w:sz w:val="14"/>
              </w:rPr>
            </w:pPr>
            <w:r>
              <w:rPr>
                <w:sz w:val="14"/>
              </w:rPr>
              <w:t>26.978.241,20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-15"/>
              <w:rPr>
                <w:sz w:val="14"/>
              </w:rPr>
            </w:pPr>
            <w:r>
              <w:rPr>
                <w:sz w:val="14"/>
              </w:rPr>
              <w:t>42.512.818,77</w:t>
            </w:r>
          </w:p>
        </w:tc>
      </w:tr>
    </w:tbl>
    <w:p>
      <w:pPr>
        <w:spacing w:after="0"/>
        <w:rPr>
          <w:sz w:val="14"/>
        </w:rPr>
        <w:sectPr>
          <w:pgSz w:w="16820" w:h="11900" w:orient="landscape"/>
          <w:pgMar w:header="664" w:footer="0" w:top="2100" w:bottom="280" w:left="600" w:right="1580"/>
        </w:sectPr>
      </w:pPr>
    </w:p>
    <w:p>
      <w:pPr>
        <w:spacing w:line="155" w:lineRule="exact" w:before="8"/>
        <w:ind w:left="118" w:right="0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line="155" w:lineRule="exact" w:before="0"/>
        <w:ind w:left="118" w:right="0" w:firstLine="0"/>
        <w:jc w:val="left"/>
        <w:rPr>
          <w:sz w:val="14"/>
        </w:rPr>
      </w:pPr>
      <w:r>
        <w:rPr>
          <w:sz w:val="14"/>
        </w:rPr>
        <w:t>Nota:</w:t>
      </w:r>
    </w:p>
    <w:p>
      <w:pPr>
        <w:pStyle w:val="BodyText"/>
        <w:spacing w:line="182" w:lineRule="exact" w:before="111"/>
        <w:ind w:left="225"/>
      </w:pPr>
      <w:r>
        <w:rPr/>
        <w:t>PREFEITO</w:t>
      </w:r>
    </w:p>
    <w:p>
      <w:pPr>
        <w:pStyle w:val="BodyText"/>
        <w:spacing w:line="235" w:lineRule="auto" w:before="1"/>
        <w:ind w:left="225" w:right="20"/>
      </w:pPr>
      <w:r>
        <w:rPr/>
        <w:t>JOEL SANTOS SUBDA</w:t>
      </w:r>
      <w:r>
        <w:rPr>
          <w:spacing w:val="-43"/>
        </w:rPr>
        <w:t> </w:t>
      </w:r>
      <w:r>
        <w:rPr/>
        <w:t>CPF</w:t>
      </w:r>
      <w:r>
        <w:rPr>
          <w:spacing w:val="-1"/>
        </w:rPr>
        <w:t> </w:t>
      </w:r>
      <w:r>
        <w:rPr/>
        <w:t>004.763.250-05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5" w:lineRule="auto"/>
        <w:ind w:left="118" w:right="21"/>
      </w:pPr>
      <w:r>
        <w:rPr/>
        <w:t>RESPONSAVEL PELA ADM. FINANCEIRA</w:t>
      </w:r>
      <w:r>
        <w:rPr>
          <w:spacing w:val="-42"/>
        </w:rPr>
        <w:t> </w:t>
      </w:r>
      <w:r>
        <w:rPr/>
        <w:t>PALOMA BIERHALS VENZKE SILVEIRA</w:t>
      </w:r>
      <w:r>
        <w:rPr>
          <w:spacing w:val="1"/>
        </w:rPr>
        <w:t> </w:t>
      </w:r>
      <w:r>
        <w:rPr/>
        <w:t>CPF</w:t>
      </w:r>
      <w:r>
        <w:rPr>
          <w:spacing w:val="-1"/>
        </w:rPr>
        <w:t> </w:t>
      </w:r>
      <w:r>
        <w:rPr/>
        <w:t>033.231.730-74</w:t>
      </w:r>
    </w:p>
    <w:p>
      <w:pPr>
        <w:spacing w:line="178" w:lineRule="exact" w:before="0"/>
        <w:ind w:left="0" w:right="384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Página  </w:t>
      </w:r>
      <w:r>
        <w:rPr>
          <w:spacing w:val="44"/>
          <w:sz w:val="16"/>
        </w:rPr>
        <w:t> </w:t>
      </w:r>
      <w:r>
        <w:rPr>
          <w:sz w:val="16"/>
        </w:rPr>
        <w:t>2</w:t>
      </w:r>
    </w:p>
    <w:p>
      <w:pPr>
        <w:spacing w:line="240" w:lineRule="auto" w:before="2"/>
        <w:rPr>
          <w:sz w:val="22"/>
        </w:rPr>
      </w:pPr>
    </w:p>
    <w:p>
      <w:pPr>
        <w:pStyle w:val="BodyText"/>
        <w:spacing w:line="235" w:lineRule="auto"/>
        <w:ind w:left="118" w:right="561"/>
      </w:pPr>
      <w:r>
        <w:rPr/>
        <w:t>TÉCNICO EM CONTABILIDADE - CONTADOR</w:t>
      </w:r>
      <w:r>
        <w:rPr>
          <w:spacing w:val="-43"/>
        </w:rPr>
        <w:t> </w:t>
      </w:r>
      <w:r>
        <w:rPr/>
        <w:t>MAURO</w:t>
      </w:r>
      <w:r>
        <w:rPr>
          <w:spacing w:val="-1"/>
        </w:rPr>
        <w:t> </w:t>
      </w:r>
      <w:r>
        <w:rPr/>
        <w:t>SÉRGIO ROCHA DA SILVA</w:t>
      </w:r>
    </w:p>
    <w:p>
      <w:pPr>
        <w:pStyle w:val="BodyText"/>
        <w:spacing w:line="180" w:lineRule="exact"/>
        <w:ind w:left="118"/>
      </w:pPr>
      <w:r>
        <w:rPr/>
        <w:t>CRC/RS</w:t>
      </w:r>
      <w:r>
        <w:rPr>
          <w:spacing w:val="-1"/>
        </w:rPr>
        <w:t> </w:t>
      </w:r>
      <w:r>
        <w:rPr/>
        <w:t>058.342/O</w:t>
      </w:r>
    </w:p>
    <w:sectPr>
      <w:type w:val="continuous"/>
      <w:pgSz w:w="16820" w:h="11900" w:orient="landscape"/>
      <w:pgMar w:top="2100" w:bottom="280" w:left="600" w:right="1580"/>
      <w:cols w:num="3" w:equalWidth="0">
        <w:col w:w="2008" w:space="3107"/>
        <w:col w:w="3324" w:space="2062"/>
        <w:col w:w="41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335999pt;margin-top:32.203266pt;width:275.4pt;height:73.9pt;mso-position-horizontal-relative:page;mso-position-vertical-relative:page;z-index:-16585216" type="#_x0000_t202" filled="false" stroked="false">
          <v:textbox inset="0,0,0,0">
            <w:txbxContent>
              <w:p>
                <w:pPr>
                  <w:spacing w:line="232" w:lineRule="auto" w:before="19"/>
                  <w:ind w:left="820" w:right="807" w:hanging="25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66" w:lineRule="auto" w:before="10"/>
                  <w:ind w:left="20" w:right="18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ORCAMENTÁRIA</w:t>
                </w:r>
                <w:r>
                  <w:rPr>
                    <w:spacing w:val="-5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DEMONSTRATIVO DA RECEITA CORRENTE LÍQUIDA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ORÇAMENTOS FISCAL E DA SEGURIDADE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SOCIAL</w:t>
                </w:r>
              </w:p>
              <w:p>
                <w:pPr>
                  <w:tabs>
                    <w:tab w:pos="2338" w:val="left" w:leader="none"/>
                  </w:tabs>
                  <w:spacing w:line="216" w:lineRule="exact" w:before="0"/>
                  <w:ind w:left="1137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01.05.2022</w:t>
                  <w:tab/>
                  <w:t>a</w:t>
                </w:r>
                <w:r>
                  <w:rPr>
                    <w:rFonts w:ascii="Arial"/>
                    <w:b/>
                    <w:spacing w:val="77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30.04.2023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34.928001pt;margin-top:95.73381pt;width:148.75pt;height:10.95pt;mso-position-horizontal-relative:page;mso-position-vertical-relative:page;z-index:-165847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3 (LRF, Art. 53, inciso I)</w:t>
                </w:r>
              </w:p>
            </w:txbxContent>
          </v:textbox>
          <w10:wrap type="none"/>
        </v:shape>
      </w:pict>
    </w:r>
    <w:r>
      <w:rPr/>
      <w:pict>
        <v:shape style="position:absolute;margin-left:713.671997pt;margin-top:95.73381pt;width:30.05pt;height:10.95pt;mso-position-horizontal-relative:page;mso-position-vertical-relative:page;z-index:-165841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20" w:hanging="25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RelIncisoIVArt2Lei101</dc:subject>
  <dc:title>CW Report</dc:title>
  <dcterms:created xsi:type="dcterms:W3CDTF">2023-05-17T11:31:39Z</dcterms:created>
  <dcterms:modified xsi:type="dcterms:W3CDTF">2023-05-17T11:31:39Z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port441</vt:lpwstr>
  </property>
  <property fmtid="{D5CDD505-2E9C-101B-9397-08002B2CF9AE}" pid="4" name="LastSaved">
    <vt:filetime>2023-05-17T00:00:00Z</vt:filetime>
  </property>
</Properties>
</file>