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83" w:lineRule="auto" w:before="71"/>
        <w:ind w:right="873"/>
        <w:jc w:val="center"/>
      </w:pPr>
      <w:r>
        <w:rPr/>
        <w:t>Estado do Rio Grande do Sul PREFEITURA</w:t>
      </w:r>
      <w:r>
        <w:rPr>
          <w:spacing w:val="-13"/>
        </w:rPr>
        <w:t> </w:t>
      </w:r>
      <w:r>
        <w:rPr/>
        <w:t>MUNICIPAL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CHUVISCA</w:t>
      </w:r>
    </w:p>
    <w:p>
      <w:pPr>
        <w:spacing w:line="259" w:lineRule="auto" w:before="0"/>
        <w:ind w:left="3284" w:right="38" w:hanging="41"/>
        <w:jc w:val="center"/>
        <w:rPr>
          <w:sz w:val="20"/>
        </w:rPr>
      </w:pPr>
      <w:r>
        <w:rPr>
          <w:sz w:val="20"/>
        </w:rPr>
        <w:t>RELATÓRIO RESUMIDO DA EXECUÇÃO ORÇAMENTÁRIA </w:t>
      </w:r>
      <w:r>
        <w:rPr>
          <w:rFonts w:ascii="Arial" w:hAnsi="Arial"/>
          <w:b/>
          <w:sz w:val="20"/>
        </w:rPr>
        <w:t>DEMONSTRATIVO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PARCERIAS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PÚBLICO-PRIVADAS </w:t>
      </w:r>
      <w:r>
        <w:rPr>
          <w:sz w:val="20"/>
        </w:rPr>
        <w:t>ORÇAMENTOS FISCAL E DA SEGURIDADE SOCIAL</w:t>
      </w:r>
    </w:p>
    <w:p>
      <w:pPr>
        <w:pStyle w:val="Heading1"/>
        <w:ind w:left="5051" w:firstLine="0"/>
      </w:pPr>
      <w:r>
        <w:rPr/>
        <w:t>4º</w:t>
      </w:r>
      <w:r>
        <w:rPr>
          <w:spacing w:val="9"/>
        </w:rPr>
        <w:t> </w:t>
      </w:r>
      <w:r>
        <w:rPr>
          <w:spacing w:val="-2"/>
        </w:rPr>
        <w:t>Bimestre/2023</w:t>
      </w:r>
    </w:p>
    <w:p>
      <w:pPr>
        <w:pStyle w:val="BodyText"/>
        <w:spacing w:before="98"/>
        <w:ind w:left="119"/>
      </w:pPr>
      <w:r>
        <w:rPr/>
        <w:t>RREO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Anexo</w:t>
      </w:r>
      <w:r>
        <w:rPr>
          <w:spacing w:val="-3"/>
        </w:rPr>
        <w:t> </w:t>
      </w:r>
      <w:r>
        <w:rPr/>
        <w:t>XVII</w:t>
      </w:r>
      <w:r>
        <w:rPr>
          <w:spacing w:val="-2"/>
        </w:rPr>
        <w:t> </w:t>
      </w:r>
      <w:r>
        <w:rPr/>
        <w:t>(Lei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11.079,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30.12.2004,</w:t>
      </w:r>
      <w:r>
        <w:rPr>
          <w:spacing w:val="-2"/>
        </w:rPr>
        <w:t> </w:t>
      </w:r>
      <w:r>
        <w:rPr/>
        <w:t>arts.</w:t>
      </w:r>
      <w:r>
        <w:rPr>
          <w:spacing w:val="-3"/>
        </w:rPr>
        <w:t> </w:t>
      </w:r>
      <w:r>
        <w:rPr/>
        <w:t>22,</w:t>
      </w:r>
      <w:r>
        <w:rPr>
          <w:spacing w:val="-2"/>
        </w:rPr>
        <w:t> </w:t>
      </w:r>
      <w:r>
        <w:rPr/>
        <w:t>25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5"/>
        </w:rPr>
        <w:t>28)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9"/>
      </w:pPr>
      <w:r>
        <w:rPr/>
        <w:t>R$</w:t>
      </w:r>
      <w:r>
        <w:rPr>
          <w:spacing w:val="-3"/>
        </w:rPr>
        <w:t> </w:t>
      </w:r>
      <w:r>
        <w:rPr>
          <w:spacing w:val="-4"/>
        </w:rPr>
        <w:t>1,00</w:t>
      </w:r>
    </w:p>
    <w:p>
      <w:pPr>
        <w:spacing w:after="0"/>
        <w:sectPr>
          <w:type w:val="continuous"/>
          <w:pgSz w:w="11900" w:h="16820"/>
          <w:pgMar w:top="660" w:bottom="280" w:left="300" w:right="340"/>
          <w:cols w:num="2" w:equalWidth="0">
            <w:col w:w="8847" w:space="1459"/>
            <w:col w:w="954"/>
          </w:cols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2"/>
        <w:gridCol w:w="1949"/>
        <w:gridCol w:w="1681"/>
        <w:gridCol w:w="1680"/>
        <w:gridCol w:w="1728"/>
      </w:tblGrid>
      <w:tr>
        <w:trPr>
          <w:trHeight w:val="427" w:hRule="atLeast"/>
        </w:trPr>
        <w:tc>
          <w:tcPr>
            <w:tcW w:w="3992" w:type="dxa"/>
            <w:vMerge w:val="restart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3"/>
              <w:ind w:left="1362"/>
              <w:rPr>
                <w:sz w:val="16"/>
              </w:rPr>
            </w:pPr>
            <w:r>
              <w:rPr>
                <w:spacing w:val="-2"/>
                <w:sz w:val="16"/>
              </w:rPr>
              <w:t>ESPECIFICAÇÃO</w:t>
            </w:r>
          </w:p>
        </w:tc>
        <w:tc>
          <w:tcPr>
            <w:tcW w:w="194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auto" w:before="96"/>
              <w:ind w:left="70" w:right="-15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DEZEMBRO DO EXERCÍCIO ANTERIOR</w:t>
            </w:r>
          </w:p>
          <w:p>
            <w:pPr>
              <w:pStyle w:val="TableParagraph"/>
              <w:spacing w:line="169" w:lineRule="exact"/>
              <w:ind w:left="70" w:right="8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3361" w:type="dxa"/>
            <w:gridSpan w:val="2"/>
          </w:tcPr>
          <w:p>
            <w:pPr>
              <w:pStyle w:val="TableParagraph"/>
              <w:spacing w:before="127"/>
              <w:ind w:left="388"/>
              <w:rPr>
                <w:sz w:val="16"/>
              </w:rPr>
            </w:pPr>
            <w:r>
              <w:rPr>
                <w:sz w:val="16"/>
              </w:rPr>
              <w:t>REGISTROS EFETUADOS </w:t>
            </w:r>
            <w:r>
              <w:rPr>
                <w:spacing w:val="-2"/>
                <w:sz w:val="16"/>
              </w:rPr>
              <w:t>EM2023</w:t>
            </w:r>
          </w:p>
        </w:tc>
        <w:tc>
          <w:tcPr>
            <w:tcW w:w="1728" w:type="dxa"/>
            <w:vMerge w:val="restart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281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TOTAL</w:t>
            </w: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29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> (a+b)</w:t>
            </w:r>
          </w:p>
        </w:tc>
      </w:tr>
      <w:tr>
        <w:trPr>
          <w:trHeight w:val="439" w:hRule="atLeast"/>
        </w:trPr>
        <w:tc>
          <w:tcPr>
            <w:tcW w:w="3992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447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5" w:lineRule="auto" w:before="52"/>
              <w:ind w:left="760" w:right="159" w:hanging="434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Bimestre </w:t>
            </w:r>
            <w:r>
              <w:rPr>
                <w:spacing w:val="-4"/>
                <w:sz w:val="16"/>
              </w:rPr>
              <w:t>(b)</w:t>
            </w: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after="1"/>
        <w:rPr>
          <w:sz w:val="14"/>
        </w:rPr>
      </w:pP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2"/>
        <w:gridCol w:w="1949"/>
        <w:gridCol w:w="1681"/>
        <w:gridCol w:w="1680"/>
        <w:gridCol w:w="1728"/>
      </w:tblGrid>
      <w:tr>
        <w:trPr>
          <w:trHeight w:val="866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4"/>
              <w:ind w:left="2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ATIVOS</w:t>
            </w:r>
          </w:p>
          <w:p>
            <w:pPr>
              <w:pStyle w:val="TableParagraph"/>
              <w:spacing w:before="27"/>
              <w:ind w:left="343"/>
              <w:rPr>
                <w:sz w:val="16"/>
              </w:rPr>
            </w:pPr>
            <w:r>
              <w:rPr>
                <w:sz w:val="16"/>
              </w:rPr>
              <w:t>Direitos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Futuros</w:t>
            </w:r>
          </w:p>
          <w:p>
            <w:pPr>
              <w:pStyle w:val="TableParagraph"/>
              <w:spacing w:line="212" w:lineRule="exact" w:before="3"/>
              <w:ind w:left="343" w:right="580"/>
              <w:rPr>
                <w:sz w:val="16"/>
              </w:rPr>
            </w:pPr>
            <w:r>
              <w:rPr>
                <w:sz w:val="16"/>
              </w:rPr>
              <w:t>Ativos Contabilizados na SPE Contrapartida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Provisões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PPP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2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PASSIVOS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(I)</w:t>
            </w:r>
          </w:p>
          <w:p>
            <w:pPr>
              <w:pStyle w:val="TableParagraph"/>
              <w:spacing w:line="271" w:lineRule="auto" w:before="27"/>
              <w:ind w:left="343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Relacionadas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Serviços Contrapartida para Ativos da SPE</w:t>
            </w:r>
          </w:p>
          <w:p>
            <w:pPr>
              <w:pStyle w:val="TableParagraph"/>
              <w:spacing w:before="3"/>
              <w:ind w:left="343"/>
              <w:rPr>
                <w:sz w:val="16"/>
              </w:rPr>
            </w:pPr>
            <w:r>
              <w:rPr>
                <w:sz w:val="16"/>
              </w:rPr>
              <w:t>Provisões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PPP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29"/>
              <w:rPr>
                <w:sz w:val="16"/>
              </w:rPr>
            </w:pPr>
            <w:r>
              <w:rPr>
                <w:sz w:val="16"/>
              </w:rPr>
              <w:t>GARANTIAS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PPP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29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LÍQUIDO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PASSIVOS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PPP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(III)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29"/>
              <w:rPr>
                <w:sz w:val="16"/>
              </w:rPr>
            </w:pPr>
            <w:r>
              <w:rPr>
                <w:sz w:val="16"/>
              </w:rPr>
              <w:t>PASSIVOS </w:t>
            </w:r>
            <w:r>
              <w:rPr>
                <w:spacing w:val="-2"/>
                <w:sz w:val="16"/>
              </w:rPr>
              <w:t>CONTINGENTES</w:t>
            </w:r>
          </w:p>
          <w:p>
            <w:pPr>
              <w:pStyle w:val="TableParagraph"/>
              <w:spacing w:line="271" w:lineRule="auto" w:before="27"/>
              <w:ind w:left="343" w:right="1348"/>
              <w:rPr>
                <w:sz w:val="16"/>
              </w:rPr>
            </w:pPr>
            <w:r>
              <w:rPr>
                <w:sz w:val="16"/>
              </w:rPr>
              <w:t>Contraprestações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Futuras Riscos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Provisionados</w:t>
            </w:r>
          </w:p>
          <w:p>
            <w:pPr>
              <w:pStyle w:val="TableParagraph"/>
              <w:spacing w:before="3"/>
              <w:ind w:left="343"/>
              <w:rPr>
                <w:sz w:val="16"/>
              </w:rPr>
            </w:pPr>
            <w:r>
              <w:rPr>
                <w:sz w:val="16"/>
              </w:rPr>
              <w:t>Outros Passivos </w:t>
            </w:r>
            <w:r>
              <w:rPr>
                <w:spacing w:val="-2"/>
                <w:sz w:val="16"/>
              </w:rPr>
              <w:t>Contingentes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4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29"/>
              <w:rPr>
                <w:sz w:val="16"/>
              </w:rPr>
            </w:pPr>
            <w:r>
              <w:rPr>
                <w:sz w:val="16"/>
              </w:rPr>
              <w:t>ATIVOS </w:t>
            </w:r>
            <w:r>
              <w:rPr>
                <w:spacing w:val="-2"/>
                <w:sz w:val="16"/>
              </w:rPr>
              <w:t>CONTINGENTES</w:t>
            </w:r>
          </w:p>
          <w:p>
            <w:pPr>
              <w:pStyle w:val="TableParagraph"/>
              <w:spacing w:before="26"/>
              <w:ind w:left="343"/>
              <w:rPr>
                <w:sz w:val="16"/>
              </w:rPr>
            </w:pPr>
            <w:r>
              <w:rPr>
                <w:sz w:val="16"/>
              </w:rPr>
              <w:t>Serviços </w:t>
            </w:r>
            <w:r>
              <w:rPr>
                <w:spacing w:val="-2"/>
                <w:sz w:val="16"/>
              </w:rPr>
              <w:t>Futuros</w:t>
            </w:r>
          </w:p>
          <w:p>
            <w:pPr>
              <w:pStyle w:val="TableParagraph"/>
              <w:spacing w:before="25"/>
              <w:ind w:left="343"/>
              <w:rPr>
                <w:sz w:val="16"/>
              </w:rPr>
            </w:pPr>
            <w:r>
              <w:rPr>
                <w:sz w:val="16"/>
              </w:rPr>
              <w:t>Outros Ativos </w:t>
            </w:r>
            <w:r>
              <w:rPr>
                <w:spacing w:val="-2"/>
                <w:sz w:val="16"/>
              </w:rPr>
              <w:t>Contingentes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978"/>
        <w:gridCol w:w="974"/>
        <w:gridCol w:w="721"/>
        <w:gridCol w:w="705"/>
        <w:gridCol w:w="692"/>
        <w:gridCol w:w="692"/>
        <w:gridCol w:w="721"/>
        <w:gridCol w:w="689"/>
        <w:gridCol w:w="706"/>
        <w:gridCol w:w="703"/>
        <w:gridCol w:w="798"/>
      </w:tblGrid>
      <w:tr>
        <w:trPr>
          <w:trHeight w:val="60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DESPESAS</w:t>
            </w:r>
            <w:r>
              <w:rPr>
                <w:rFonts w:ascii="Arial"/>
                <w:b/>
                <w:spacing w:val="-6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5"/>
                <w:sz w:val="16"/>
                <w:u w:val="single"/>
              </w:rPr>
              <w:t> PPP</w:t>
            </w:r>
          </w:p>
        </w:tc>
        <w:tc>
          <w:tcPr>
            <w:tcW w:w="978" w:type="dxa"/>
          </w:tcPr>
          <w:p>
            <w:pPr>
              <w:pStyle w:val="TableParagraph"/>
              <w:spacing w:line="235" w:lineRule="auto" w:before="56"/>
              <w:ind w:left="103" w:hanging="15"/>
              <w:rPr>
                <w:sz w:val="16"/>
              </w:rPr>
            </w:pPr>
            <w:r>
              <w:rPr>
                <w:spacing w:val="-2"/>
                <w:sz w:val="16"/>
              </w:rPr>
              <w:t>EXERCÍCIO ANTERIOR</w:t>
            </w:r>
          </w:p>
        </w:tc>
        <w:tc>
          <w:tcPr>
            <w:tcW w:w="974" w:type="dxa"/>
          </w:tcPr>
          <w:p>
            <w:pPr>
              <w:pStyle w:val="TableParagraph"/>
              <w:spacing w:line="180" w:lineRule="exact" w:before="50"/>
              <w:ind w:left="70" w:firstLine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EXERCÍCIO CORRENTE </w:t>
            </w: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721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70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721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spacing w:val="-4"/>
                <w:sz w:val="16"/>
              </w:rPr>
              <w:t>2028</w:t>
            </w:r>
          </w:p>
        </w:tc>
        <w:tc>
          <w:tcPr>
            <w:tcW w:w="689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5"/>
              <w:rPr>
                <w:sz w:val="16"/>
              </w:rPr>
            </w:pPr>
            <w:r>
              <w:rPr>
                <w:spacing w:val="-4"/>
                <w:sz w:val="16"/>
              </w:rPr>
              <w:t>2029</w:t>
            </w:r>
          </w:p>
        </w:tc>
        <w:tc>
          <w:tcPr>
            <w:tcW w:w="70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5"/>
              <w:rPr>
                <w:sz w:val="16"/>
              </w:rPr>
            </w:pPr>
            <w:r>
              <w:rPr>
                <w:spacing w:val="-4"/>
                <w:sz w:val="16"/>
              </w:rPr>
              <w:t>2030</w:t>
            </w:r>
          </w:p>
        </w:tc>
        <w:tc>
          <w:tcPr>
            <w:tcW w:w="70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5"/>
              <w:rPr>
                <w:sz w:val="16"/>
              </w:rPr>
            </w:pPr>
            <w:r>
              <w:rPr>
                <w:spacing w:val="-4"/>
                <w:sz w:val="16"/>
              </w:rPr>
              <w:t>2031</w:t>
            </w: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226"/>
              <w:rPr>
                <w:sz w:val="16"/>
              </w:rPr>
            </w:pPr>
            <w:r>
              <w:rPr>
                <w:spacing w:val="-4"/>
                <w:sz w:val="16"/>
              </w:rPr>
              <w:t>2032</w:t>
            </w: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29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Federado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(IV)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0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30"/>
              <w:ind w:left="29"/>
              <w:rPr>
                <w:sz w:val="16"/>
              </w:rPr>
            </w:pPr>
            <w:r>
              <w:rPr>
                <w:sz w:val="16"/>
              </w:rPr>
              <w:t>Das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Estatais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Não-</w:t>
            </w:r>
            <w:r>
              <w:rPr>
                <w:spacing w:val="-2"/>
                <w:sz w:val="16"/>
              </w:rPr>
              <w:t>dependentes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29"/>
              <w:rPr>
                <w:sz w:val="16"/>
              </w:rPr>
            </w:pPr>
            <w:r>
              <w:rPr>
                <w:sz w:val="16"/>
              </w:rPr>
              <w:t>TOTAL DAS </w:t>
            </w:r>
            <w:r>
              <w:rPr>
                <w:spacing w:val="-2"/>
                <w:sz w:val="16"/>
              </w:rPr>
              <w:t>DESPESAS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29" w:right="-72"/>
              <w:rPr>
                <w:sz w:val="16"/>
              </w:rPr>
            </w:pPr>
            <w:r>
              <w:rPr>
                <w:sz w:val="16"/>
              </w:rPr>
              <w:t>REC.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LÍQUIDA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(RCL)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(V</w:t>
            </w:r>
          </w:p>
        </w:tc>
        <w:tc>
          <w:tcPr>
            <w:tcW w:w="978" w:type="dxa"/>
          </w:tcPr>
          <w:p>
            <w:pPr>
              <w:pStyle w:val="TableParagraph"/>
              <w:spacing w:before="114"/>
              <w:ind w:left="59"/>
              <w:rPr>
                <w:sz w:val="16"/>
              </w:rPr>
            </w:pPr>
            <w:r>
              <w:rPr>
                <w:w w:val="99"/>
                <w:sz w:val="16"/>
              </w:rPr>
              <w:t>)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line="175" w:lineRule="exact" w:before="22"/>
              <w:ind w:left="2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DESPESAS 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RCL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(%)</w:t>
            </w:r>
          </w:p>
          <w:p>
            <w:pPr>
              <w:pStyle w:val="TableParagraph"/>
              <w:spacing w:line="153" w:lineRule="exact"/>
              <w:ind w:left="29"/>
              <w:rPr>
                <w:sz w:val="16"/>
              </w:rPr>
            </w:pPr>
            <w:r>
              <w:rPr>
                <w:sz w:val="16"/>
              </w:rPr>
              <w:t>(VI) = (IV) / </w:t>
            </w:r>
            <w:r>
              <w:rPr>
                <w:spacing w:val="-5"/>
                <w:sz w:val="16"/>
              </w:rPr>
              <w:t>(V)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1"/>
        <w:ind w:left="150"/>
      </w:pPr>
      <w:r>
        <w:rPr/>
        <w:pict>
          <v:shape style="position:absolute;margin-left:20.952pt;margin-top:14.297895pt;width:549pt;height:.1pt;mso-position-horizontal-relative:page;mso-position-vertical-relative:paragraph;z-index:-15728640;mso-wrap-distance-left:0;mso-wrap-distance-right:0" id="docshape1" coordorigin="419,286" coordsize="10980,0" path="m419,286l11399,286e" filled="false" stroked="true" strokeweight=".119pt" strokecolor="#000000">
            <v:path arrowok="t"/>
            <v:stroke dashstyle="solid"/>
            <w10:wrap type="topAndBottom"/>
          </v:shape>
        </w:pict>
      </w:r>
      <w:r>
        <w:rPr>
          <w:spacing w:val="-2"/>
        </w:rPr>
        <w:t>Nota:</w:t>
      </w:r>
    </w:p>
    <w:p>
      <w:pPr>
        <w:spacing w:before="66"/>
        <w:ind w:left="150" w:right="0" w:firstLine="0"/>
        <w:jc w:val="left"/>
        <w:rPr>
          <w:sz w:val="14"/>
        </w:rPr>
      </w:pPr>
      <w:r>
        <w:rPr>
          <w:spacing w:val="-2"/>
          <w:sz w:val="14"/>
        </w:rPr>
        <w:t>Fonte:</w:t>
      </w:r>
    </w:p>
    <w:sectPr>
      <w:type w:val="continuous"/>
      <w:pgSz w:w="11900" w:h="16820"/>
      <w:pgMar w:top="660" w:bottom="280" w:left="3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093" w:hanging="25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RelExecDesp</dc:subject>
  <dc:title>CW Report</dc:title>
  <dcterms:created xsi:type="dcterms:W3CDTF">2023-09-25T14:17:48Z</dcterms:created>
  <dcterms:modified xsi:type="dcterms:W3CDTF">2023-09-25T14:17:48Z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port441</vt:lpwstr>
  </property>
  <property fmtid="{D5CDD505-2E9C-101B-9397-08002B2CF9AE}" pid="4" name="LastSaved">
    <vt:filetime>2023-09-25T00:00:00Z</vt:filetime>
  </property>
  <property fmtid="{D5CDD505-2E9C-101B-9397-08002B2CF9AE}" pid="5" name="Producer">
    <vt:lpwstr>RelExecDesp</vt:lpwstr>
  </property>
</Properties>
</file>