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54" w:lineRule="auto" w:before="69"/>
        <w:ind w:left="4480" w:right="3914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line="166" w:lineRule="exact" w:before="0"/>
        <w:ind w:left="1551" w:right="1006" w:firstLine="0"/>
        <w:jc w:val="center"/>
        <w:rPr>
          <w:sz w:val="16"/>
        </w:rPr>
      </w:pPr>
      <w:r>
        <w:rPr>
          <w:sz w:val="16"/>
        </w:rPr>
        <w:t>RELATÓRIO RESUMIDO DA EXECUÇÃO ORÇAMENTÁRIA</w:t>
      </w:r>
    </w:p>
    <w:p>
      <w:pPr>
        <w:pStyle w:val="Heading1"/>
        <w:spacing w:line="182" w:lineRule="exact"/>
        <w:ind w:firstLine="0"/>
      </w:pPr>
      <w:r>
        <w:rPr/>
        <w:t>DEMONSTRATIVO</w:t>
      </w:r>
      <w:r>
        <w:rPr>
          <w:spacing w:val="-1"/>
        </w:rPr>
        <w:t> </w:t>
      </w:r>
      <w:r>
        <w:rPr/>
        <w:t>SIMPLIFICADO DO RELATÓRIO RESUMIDO DA EXECUÇÃO ORCAMENTÁRIA - Modelo Resumido</w:t>
      </w:r>
    </w:p>
    <w:p>
      <w:pPr>
        <w:spacing w:line="156" w:lineRule="exact" w:before="10"/>
        <w:ind w:left="1541" w:right="1006" w:firstLine="0"/>
        <w:jc w:val="center"/>
        <w:rPr>
          <w:sz w:val="16"/>
        </w:rPr>
      </w:pPr>
      <w:r>
        <w:rPr>
          <w:sz w:val="16"/>
        </w:rPr>
        <w:t>ORÇAMENTOS FISCAL E</w:t>
      </w:r>
      <w:r>
        <w:rPr>
          <w:spacing w:val="-1"/>
          <w:sz w:val="16"/>
        </w:rPr>
        <w:t> </w:t>
      </w:r>
      <w:r>
        <w:rPr>
          <w:sz w:val="16"/>
        </w:rPr>
        <w:t>DA SEGURIDADE SOCIAL</w:t>
      </w:r>
    </w:p>
    <w:p>
      <w:pPr>
        <w:spacing w:after="0" w:line="156" w:lineRule="exact"/>
        <w:jc w:val="center"/>
        <w:rPr>
          <w:sz w:val="16"/>
        </w:rPr>
        <w:sectPr>
          <w:type w:val="continuous"/>
          <w:pgSz w:w="11900" w:h="16820"/>
          <w:pgMar w:top="180" w:bottom="280" w:left="320" w:right="80"/>
        </w:sectPr>
      </w:pPr>
    </w:p>
    <w:p>
      <w:pPr>
        <w:spacing w:line="179" w:lineRule="exact" w:before="0"/>
        <w:ind w:left="173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15867392" from="22.392pt,24.821121pt" to="583.992pt,24.821121pt" stroked="true" strokeweight=".119pt" strokecolor="#000000">
            <v:stroke dashstyle="solid"/>
            <w10:wrap type="none"/>
          </v:line>
        </w:pict>
      </w:r>
      <w:r>
        <w:rPr>
          <w:sz w:val="16"/>
        </w:rPr>
        <w:t>LRF,</w:t>
      </w:r>
      <w:r>
        <w:rPr>
          <w:spacing w:val="-1"/>
          <w:sz w:val="16"/>
        </w:rPr>
        <w:t> </w:t>
      </w:r>
      <w:r>
        <w:rPr>
          <w:sz w:val="16"/>
        </w:rPr>
        <w:t>Art. 48 – Anexo 14</w:t>
      </w:r>
    </w:p>
    <w:p>
      <w:pPr>
        <w:tabs>
          <w:tab w:pos="4976" w:val="left" w:leader="none"/>
        </w:tabs>
        <w:spacing w:before="24"/>
        <w:ind w:left="173" w:right="0" w:firstLine="0"/>
        <w:jc w:val="left"/>
        <w:rPr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4º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Bimestre/2023</w:t>
        <w:tab/>
      </w:r>
      <w:r>
        <w:rPr>
          <w:sz w:val="16"/>
        </w:rPr>
        <w:t>R$ 1,00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180" w:bottom="280" w:left="320" w:right="80"/>
          <w:cols w:num="2" w:equalWidth="0">
            <w:col w:w="1931" w:space="3286"/>
            <w:col w:w="6283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5"/>
        <w:gridCol w:w="5592"/>
      </w:tblGrid>
      <w:tr>
        <w:trPr>
          <w:trHeight w:val="1304" w:hRule="atLeast"/>
        </w:trPr>
        <w:tc>
          <w:tcPr>
            <w:tcW w:w="565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/>
              <w:ind w:left="1960" w:right="202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BALANÇO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ORÇAMENTÁRIO</w:t>
            </w:r>
          </w:p>
          <w:p>
            <w:pPr>
              <w:pStyle w:val="TableParagraph"/>
              <w:spacing w:before="65"/>
              <w:ind w:left="180"/>
              <w:rPr>
                <w:sz w:val="12"/>
              </w:rPr>
            </w:pPr>
            <w:r>
              <w:rPr>
                <w:sz w:val="12"/>
              </w:rPr>
              <w:t>RECEITAS</w:t>
            </w:r>
          </w:p>
          <w:p>
            <w:pPr>
              <w:pStyle w:val="TableParagraph"/>
              <w:spacing w:line="264" w:lineRule="auto" w:before="6"/>
              <w:ind w:left="492" w:right="4055"/>
              <w:rPr>
                <w:sz w:val="12"/>
              </w:rPr>
            </w:pPr>
            <w:r>
              <w:rPr>
                <w:sz w:val="12"/>
              </w:rPr>
              <w:t>Previsão Inicial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Previsão Atualizada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Receitas </w:t>
            </w:r>
            <w:r>
              <w:rPr>
                <w:sz w:val="12"/>
              </w:rPr>
              <w:t>Realizadas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Déficit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Orcamentário</w:t>
            </w:r>
          </w:p>
          <w:p>
            <w:pPr>
              <w:pStyle w:val="TableParagraph"/>
              <w:spacing w:line="131" w:lineRule="exact"/>
              <w:ind w:left="492"/>
              <w:rPr>
                <w:sz w:val="12"/>
              </w:rPr>
            </w:pPr>
            <w:r>
              <w:rPr>
                <w:sz w:val="12"/>
              </w:rPr>
              <w:t>Saldos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Exercicios Anteriores (Utilizados para Créditos Adicionais)</w:t>
            </w:r>
          </w:p>
          <w:p>
            <w:pPr>
              <w:pStyle w:val="TableParagraph"/>
              <w:spacing w:line="128" w:lineRule="exact" w:before="17"/>
              <w:ind w:left="180"/>
              <w:rPr>
                <w:sz w:val="12"/>
              </w:rPr>
            </w:pPr>
            <w:r>
              <w:rPr>
                <w:sz w:val="12"/>
              </w:rPr>
              <w:t>DESPESAS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36"/>
              <w:ind w:left="2520" w:right="2170"/>
              <w:jc w:val="center"/>
              <w:rPr>
                <w:sz w:val="12"/>
              </w:rPr>
            </w:pPr>
            <w:r>
              <w:rPr>
                <w:sz w:val="12"/>
              </w:rPr>
              <w:t>Até 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Bimestre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4"/>
              <w:ind w:left="2556" w:right="2114"/>
              <w:jc w:val="center"/>
              <w:rPr>
                <w:sz w:val="12"/>
              </w:rPr>
            </w:pPr>
            <w:r>
              <w:rPr>
                <w:sz w:val="12"/>
              </w:rPr>
              <w:t>39.335.000,00</w:t>
            </w:r>
          </w:p>
          <w:p>
            <w:pPr>
              <w:pStyle w:val="TableParagraph"/>
              <w:spacing w:before="11"/>
              <w:ind w:left="2556" w:right="2114"/>
              <w:jc w:val="center"/>
              <w:rPr>
                <w:sz w:val="12"/>
              </w:rPr>
            </w:pPr>
            <w:r>
              <w:rPr>
                <w:sz w:val="12"/>
              </w:rPr>
              <w:t>39.335.000,00</w:t>
            </w:r>
          </w:p>
          <w:p>
            <w:pPr>
              <w:pStyle w:val="TableParagraph"/>
              <w:spacing w:before="11"/>
              <w:ind w:left="2556" w:right="2114"/>
              <w:jc w:val="center"/>
              <w:rPr>
                <w:sz w:val="12"/>
              </w:rPr>
            </w:pPr>
            <w:r>
              <w:rPr>
                <w:sz w:val="12"/>
              </w:rPr>
              <w:t>19.020.004,56</w:t>
            </w:r>
          </w:p>
          <w:p>
            <w:pPr>
              <w:pStyle w:val="TableParagraph"/>
              <w:spacing w:line="136" w:lineRule="exact" w:before="28"/>
              <w:ind w:right="218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/>
              <w:ind w:right="2187"/>
              <w:jc w:val="right"/>
              <w:rPr>
                <w:sz w:val="12"/>
              </w:rPr>
            </w:pPr>
            <w:r>
              <w:rPr>
                <w:sz w:val="12"/>
              </w:rPr>
              <w:t>257.247,73</w:t>
            </w:r>
          </w:p>
        </w:tc>
      </w:tr>
      <w:tr>
        <w:trPr>
          <w:trHeight w:val="151" w:hRule="atLeast"/>
        </w:trPr>
        <w:tc>
          <w:tcPr>
            <w:tcW w:w="565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3" w:lineRule="exact" w:before="9"/>
              <w:ind w:left="492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Inicial</w:t>
            </w:r>
          </w:p>
        </w:tc>
        <w:tc>
          <w:tcPr>
            <w:tcW w:w="55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6" w:lineRule="exact" w:before="6"/>
              <w:ind w:right="2187"/>
              <w:jc w:val="right"/>
              <w:rPr>
                <w:sz w:val="12"/>
              </w:rPr>
            </w:pPr>
            <w:r>
              <w:rPr>
                <w:sz w:val="12"/>
              </w:rPr>
              <w:t>39.335.000,00</w:t>
            </w:r>
          </w:p>
        </w:tc>
      </w:tr>
      <w:tr>
        <w:trPr>
          <w:trHeight w:val="141" w:hRule="atLeast"/>
        </w:trPr>
        <w:tc>
          <w:tcPr>
            <w:tcW w:w="565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0" w:lineRule="exact" w:before="1"/>
              <w:ind w:left="492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Adicionais</w:t>
            </w:r>
          </w:p>
        </w:tc>
        <w:tc>
          <w:tcPr>
            <w:tcW w:w="55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19" w:lineRule="exact" w:before="2"/>
              <w:ind w:right="2188"/>
              <w:jc w:val="right"/>
              <w:rPr>
                <w:sz w:val="12"/>
              </w:rPr>
            </w:pPr>
            <w:r>
              <w:rPr>
                <w:sz w:val="12"/>
              </w:rPr>
              <w:t>1.567.925,82</w:t>
            </w:r>
          </w:p>
        </w:tc>
      </w:tr>
      <w:tr>
        <w:trPr>
          <w:trHeight w:val="146" w:hRule="atLeast"/>
        </w:trPr>
        <w:tc>
          <w:tcPr>
            <w:tcW w:w="565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3" w:lineRule="exact" w:before="4"/>
              <w:ind w:left="492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</w:tc>
        <w:tc>
          <w:tcPr>
            <w:tcW w:w="55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7" w:lineRule="exact"/>
              <w:ind w:right="2187"/>
              <w:jc w:val="right"/>
              <w:rPr>
                <w:sz w:val="12"/>
              </w:rPr>
            </w:pPr>
            <w:r>
              <w:rPr>
                <w:sz w:val="12"/>
              </w:rPr>
              <w:t>40.902.925,82</w:t>
            </w:r>
          </w:p>
        </w:tc>
      </w:tr>
      <w:tr>
        <w:trPr>
          <w:trHeight w:val="146" w:hRule="atLeast"/>
        </w:trPr>
        <w:tc>
          <w:tcPr>
            <w:tcW w:w="565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5" w:lineRule="exact" w:before="1"/>
              <w:ind w:left="493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</w:tc>
        <w:tc>
          <w:tcPr>
            <w:tcW w:w="55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5" w:lineRule="exact" w:before="1"/>
              <w:ind w:right="2187"/>
              <w:jc w:val="right"/>
              <w:rPr>
                <w:sz w:val="12"/>
              </w:rPr>
            </w:pPr>
            <w:r>
              <w:rPr>
                <w:sz w:val="12"/>
              </w:rPr>
              <w:t>20.705.081,03</w:t>
            </w:r>
          </w:p>
        </w:tc>
      </w:tr>
      <w:tr>
        <w:trPr>
          <w:trHeight w:val="153" w:hRule="atLeast"/>
        </w:trPr>
        <w:tc>
          <w:tcPr>
            <w:tcW w:w="565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3" w:lineRule="exact" w:before="10"/>
              <w:ind w:left="492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</w:tc>
        <w:tc>
          <w:tcPr>
            <w:tcW w:w="55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30" w:lineRule="exact" w:before="3"/>
              <w:ind w:right="2187"/>
              <w:jc w:val="right"/>
              <w:rPr>
                <w:sz w:val="12"/>
              </w:rPr>
            </w:pPr>
            <w:r>
              <w:rPr>
                <w:sz w:val="12"/>
              </w:rPr>
              <w:t>18.216.046,35</w:t>
            </w:r>
          </w:p>
        </w:tc>
      </w:tr>
      <w:tr>
        <w:trPr>
          <w:trHeight w:val="138" w:hRule="atLeast"/>
        </w:trPr>
        <w:tc>
          <w:tcPr>
            <w:tcW w:w="565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18" w:lineRule="exact" w:before="1"/>
              <w:ind w:left="493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</w:tc>
        <w:tc>
          <w:tcPr>
            <w:tcW w:w="55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18" w:lineRule="exact" w:before="1"/>
              <w:ind w:right="2187"/>
              <w:jc w:val="right"/>
              <w:rPr>
                <w:sz w:val="12"/>
              </w:rPr>
            </w:pPr>
            <w:r>
              <w:rPr>
                <w:sz w:val="12"/>
              </w:rPr>
              <w:t>17.587.200,21</w:t>
            </w:r>
          </w:p>
        </w:tc>
      </w:tr>
      <w:tr>
        <w:trPr>
          <w:trHeight w:val="137" w:hRule="atLeast"/>
        </w:trPr>
        <w:tc>
          <w:tcPr>
            <w:tcW w:w="565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17" w:lineRule="exact"/>
              <w:ind w:left="493"/>
              <w:rPr>
                <w:sz w:val="12"/>
              </w:rPr>
            </w:pPr>
            <w:r>
              <w:rPr>
                <w:sz w:val="12"/>
              </w:rPr>
              <w:t>Superávit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Orcamentário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17" w:lineRule="exact"/>
              <w:ind w:right="2187"/>
              <w:jc w:val="right"/>
              <w:rPr>
                <w:sz w:val="12"/>
              </w:rPr>
            </w:pPr>
            <w:r>
              <w:rPr>
                <w:sz w:val="12"/>
              </w:rPr>
              <w:t>803.958,21</w:t>
            </w:r>
          </w:p>
        </w:tc>
      </w:tr>
      <w:tr>
        <w:trPr>
          <w:trHeight w:val="59" w:hRule="atLeast"/>
        </w:trPr>
        <w:tc>
          <w:tcPr>
            <w:tcW w:w="56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75" w:hRule="atLeast"/>
        </w:trPr>
        <w:tc>
          <w:tcPr>
            <w:tcW w:w="5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8" w:lineRule="exact" w:before="26"/>
              <w:ind w:left="164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POR FUNÇÃO / SUBFUNÇÃO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18" w:lineRule="exact" w:before="36"/>
              <w:ind w:right="2224"/>
              <w:jc w:val="right"/>
              <w:rPr>
                <w:sz w:val="12"/>
              </w:rPr>
            </w:pPr>
            <w:r>
              <w:rPr>
                <w:sz w:val="12"/>
              </w:rPr>
              <w:t>Até o Bimestre</w:t>
            </w:r>
          </w:p>
        </w:tc>
      </w:tr>
      <w:tr>
        <w:trPr>
          <w:trHeight w:val="182" w:hRule="atLeast"/>
        </w:trPr>
        <w:tc>
          <w:tcPr>
            <w:tcW w:w="565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3" w:lineRule="exact" w:before="39"/>
              <w:ind w:left="18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26" w:lineRule="exact" w:before="36"/>
              <w:ind w:right="2187"/>
              <w:jc w:val="right"/>
              <w:rPr>
                <w:sz w:val="12"/>
              </w:rPr>
            </w:pPr>
            <w:r>
              <w:rPr>
                <w:sz w:val="12"/>
              </w:rPr>
              <w:t>20.705.081,03</w:t>
            </w:r>
          </w:p>
        </w:tc>
      </w:tr>
      <w:tr>
        <w:trPr>
          <w:trHeight w:val="172" w:hRule="atLeast"/>
        </w:trPr>
        <w:tc>
          <w:tcPr>
            <w:tcW w:w="565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18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ind w:right="2187"/>
              <w:jc w:val="right"/>
              <w:rPr>
                <w:sz w:val="12"/>
              </w:rPr>
            </w:pPr>
            <w:r>
              <w:rPr>
                <w:sz w:val="12"/>
              </w:rPr>
              <w:t>18.216.046,35</w:t>
            </w:r>
          </w:p>
        </w:tc>
      </w:tr>
    </w:tbl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5"/>
        <w:gridCol w:w="1305"/>
        <w:gridCol w:w="1246"/>
        <w:gridCol w:w="2931"/>
        <w:gridCol w:w="145"/>
      </w:tblGrid>
      <w:tr>
        <w:trPr>
          <w:trHeight w:val="205" w:hRule="atLeast"/>
        </w:trPr>
        <w:tc>
          <w:tcPr>
            <w:tcW w:w="5655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0"/>
              <w:ind w:left="156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AÇÕES TÍPICAS DE MDE</w:t>
            </w:r>
          </w:p>
        </w:tc>
        <w:tc>
          <w:tcPr>
            <w:tcW w:w="1305" w:type="dxa"/>
            <w:vMerge w:val="restart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312" w:lineRule="auto"/>
              <w:ind w:left="272" w:right="235"/>
              <w:rPr>
                <w:sz w:val="12"/>
              </w:rPr>
            </w:pPr>
            <w:r>
              <w:rPr>
                <w:sz w:val="12"/>
              </w:rPr>
              <w:t>Valor Apurado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Bimestre</w:t>
            </w:r>
          </w:p>
        </w:tc>
        <w:tc>
          <w:tcPr>
            <w:tcW w:w="417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8"/>
              <w:ind w:left="1282"/>
              <w:rPr>
                <w:sz w:val="12"/>
              </w:rPr>
            </w:pPr>
            <w:r>
              <w:rPr>
                <w:sz w:val="12"/>
              </w:rPr>
              <w:t>Limites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Constitucionais Anuais</w:t>
            </w:r>
          </w:p>
        </w:tc>
        <w:tc>
          <w:tcPr>
            <w:tcW w:w="14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9" w:hRule="atLeast"/>
        </w:trPr>
        <w:tc>
          <w:tcPr>
            <w:tcW w:w="565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213" w:lineRule="auto" w:before="60"/>
              <w:ind w:left="358" w:right="24" w:hanging="195"/>
              <w:rPr>
                <w:sz w:val="12"/>
              </w:rPr>
            </w:pPr>
            <w:r>
              <w:rPr>
                <w:sz w:val="12"/>
              </w:rPr>
              <w:t>% Mínimo a Aplicar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no Exercício</w:t>
            </w:r>
          </w:p>
        </w:tc>
        <w:tc>
          <w:tcPr>
            <w:tcW w:w="2931" w:type="dxa"/>
            <w:tcBorders>
              <w:right w:val="nil"/>
            </w:tcBorders>
          </w:tcPr>
          <w:p>
            <w:pPr>
              <w:pStyle w:val="TableParagraph"/>
              <w:spacing w:line="230" w:lineRule="auto" w:before="48"/>
              <w:ind w:left="997" w:right="1115"/>
              <w:jc w:val="center"/>
              <w:rPr>
                <w:sz w:val="12"/>
              </w:rPr>
            </w:pPr>
            <w:r>
              <w:rPr>
                <w:sz w:val="12"/>
              </w:rPr>
              <w:t>% Aplicado Até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14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56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1" w:lineRule="exact" w:before="59"/>
              <w:ind w:left="18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 de  % / 25%&gt; das Receitas de Impostos na Manutenção e Desenvolvimento do Ensino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31" w:lineRule="exact" w:before="59"/>
              <w:ind w:right="129"/>
              <w:jc w:val="right"/>
              <w:rPr>
                <w:sz w:val="12"/>
              </w:rPr>
            </w:pPr>
            <w:r>
              <w:rPr>
                <w:sz w:val="12"/>
              </w:rPr>
              <w:t>4.583.636,05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64"/>
              <w:ind w:left="263"/>
              <w:rPr>
                <w:sz w:val="12"/>
              </w:rPr>
            </w:pPr>
            <w:r>
              <w:rPr>
                <w:sz w:val="12"/>
              </w:rPr>
              <w:t>&lt;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18 % / 25% &gt;</w:t>
            </w:r>
          </w:p>
        </w:tc>
        <w:tc>
          <w:tcPr>
            <w:tcW w:w="307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31" w:lineRule="exact" w:before="59"/>
              <w:ind w:left="1599" w:right="1131"/>
              <w:jc w:val="center"/>
              <w:rPr>
                <w:sz w:val="12"/>
              </w:rPr>
            </w:pPr>
            <w:r>
              <w:rPr>
                <w:sz w:val="12"/>
              </w:rPr>
              <w:t>36,97</w:t>
            </w:r>
          </w:p>
        </w:tc>
      </w:tr>
      <w:tr>
        <w:trPr>
          <w:trHeight w:val="151" w:hRule="atLeast"/>
        </w:trPr>
        <w:tc>
          <w:tcPr>
            <w:tcW w:w="56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left="18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 de 70% do FUNDEB na Remuneração dos Profissionais da Educação Básica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29"/>
              <w:jc w:val="right"/>
              <w:rPr>
                <w:sz w:val="12"/>
              </w:rPr>
            </w:pPr>
            <w:r>
              <w:rPr>
                <w:sz w:val="12"/>
              </w:rPr>
              <w:t>2.665.453,00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left="532" w:right="428"/>
              <w:jc w:val="center"/>
              <w:rPr>
                <w:sz w:val="12"/>
              </w:rPr>
            </w:pPr>
            <w:r>
              <w:rPr>
                <w:sz w:val="12"/>
              </w:rPr>
              <w:t>70%</w:t>
            </w:r>
          </w:p>
        </w:tc>
        <w:tc>
          <w:tcPr>
            <w:tcW w:w="3076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left="1599" w:right="1131"/>
              <w:jc w:val="center"/>
              <w:rPr>
                <w:sz w:val="12"/>
              </w:rPr>
            </w:pPr>
            <w:r>
              <w:rPr>
                <w:sz w:val="12"/>
              </w:rPr>
              <w:t>86,01</w:t>
            </w:r>
          </w:p>
        </w:tc>
      </w:tr>
      <w:tr>
        <w:trPr>
          <w:trHeight w:val="159" w:hRule="atLeast"/>
        </w:trPr>
        <w:tc>
          <w:tcPr>
            <w:tcW w:w="56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4"/>
              <w:ind w:left="181"/>
              <w:rPr>
                <w:sz w:val="12"/>
              </w:rPr>
            </w:pPr>
            <w:r>
              <w:rPr>
                <w:sz w:val="12"/>
              </w:rPr>
              <w:t>Percentual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50% da Complementação da União ao FUNDEB (VAAT) na Educação Infantil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0"/>
              <w:ind w:right="12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4"/>
              <w:ind w:left="532" w:right="428"/>
              <w:jc w:val="center"/>
              <w:rPr>
                <w:sz w:val="12"/>
              </w:rPr>
            </w:pPr>
            <w:r>
              <w:rPr>
                <w:sz w:val="12"/>
              </w:rPr>
              <w:t>50%</w:t>
            </w:r>
          </w:p>
        </w:tc>
        <w:tc>
          <w:tcPr>
            <w:tcW w:w="3076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10"/>
              <w:ind w:left="1600" w:right="1064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8" w:hRule="atLeast"/>
        </w:trPr>
        <w:tc>
          <w:tcPr>
            <w:tcW w:w="5655" w:type="dxa"/>
            <w:tcBorders>
              <w:top w:val="nil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7"/>
              <w:ind w:left="18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15% da Complementação da União ao FUNDEB (VAAT) em Despesas de Capital</w:t>
            </w:r>
          </w:p>
        </w:tc>
        <w:tc>
          <w:tcPr>
            <w:tcW w:w="130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6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532" w:right="428"/>
              <w:jc w:val="center"/>
              <w:rPr>
                <w:sz w:val="12"/>
              </w:rPr>
            </w:pPr>
            <w:r>
              <w:rPr>
                <w:sz w:val="12"/>
              </w:rPr>
              <w:t>15%</w:t>
            </w:r>
          </w:p>
        </w:tc>
        <w:tc>
          <w:tcPr>
            <w:tcW w:w="3076" w:type="dxa"/>
            <w:gridSpan w:val="2"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5655" w:type="dxa"/>
            <w:vMerge w:val="restart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1"/>
              <w:ind w:left="99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AÇÕES E SERVIÇOS PÚBLICOS DE SAÚDE</w:t>
            </w:r>
          </w:p>
        </w:tc>
        <w:tc>
          <w:tcPr>
            <w:tcW w:w="1305" w:type="dxa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line="312" w:lineRule="auto" w:before="75"/>
              <w:ind w:left="276" w:right="218" w:firstLine="38"/>
              <w:rPr>
                <w:sz w:val="12"/>
              </w:rPr>
            </w:pPr>
            <w:r>
              <w:rPr>
                <w:spacing w:val="-1"/>
                <w:sz w:val="12"/>
              </w:rPr>
              <w:t>Valor </w:t>
            </w:r>
            <w:r>
              <w:rPr>
                <w:sz w:val="12"/>
              </w:rPr>
              <w:t>apurado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4322" w:type="dxa"/>
            <w:gridSpan w:val="3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137" w:lineRule="exact" w:before="21"/>
              <w:ind w:left="922"/>
              <w:rPr>
                <w:sz w:val="12"/>
              </w:rPr>
            </w:pPr>
            <w:r>
              <w:rPr>
                <w:sz w:val="12"/>
              </w:rPr>
              <w:t>Limite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Constitucional Anual</w:t>
            </w:r>
          </w:p>
        </w:tc>
      </w:tr>
      <w:tr>
        <w:trPr>
          <w:trHeight w:val="324" w:hRule="atLeast"/>
        </w:trPr>
        <w:tc>
          <w:tcPr>
            <w:tcW w:w="565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136" w:lineRule="exact" w:before="32"/>
              <w:ind w:left="270" w:right="76" w:hanging="152"/>
              <w:rPr>
                <w:sz w:val="12"/>
              </w:rPr>
            </w:pPr>
            <w:r>
              <w:rPr>
                <w:sz w:val="12"/>
              </w:rPr>
              <w:t>% minimo a Aplicar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no Exercício</w:t>
            </w:r>
          </w:p>
        </w:tc>
        <w:tc>
          <w:tcPr>
            <w:tcW w:w="307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35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 até o bimestre</w:t>
            </w:r>
          </w:p>
        </w:tc>
      </w:tr>
      <w:tr>
        <w:trPr>
          <w:trHeight w:val="236" w:hRule="atLeast"/>
        </w:trPr>
        <w:tc>
          <w:tcPr>
            <w:tcW w:w="5655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18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Próprias com Ações e Serviços Públicos de Saúde</w:t>
            </w:r>
          </w:p>
        </w:tc>
        <w:tc>
          <w:tcPr>
            <w:tcW w:w="1305" w:type="dxa"/>
          </w:tcPr>
          <w:p>
            <w:pPr>
              <w:pStyle w:val="TableParagraph"/>
              <w:spacing w:before="59"/>
              <w:ind w:right="129"/>
              <w:jc w:val="right"/>
              <w:rPr>
                <w:sz w:val="12"/>
              </w:rPr>
            </w:pPr>
            <w:r>
              <w:rPr>
                <w:sz w:val="12"/>
              </w:rPr>
              <w:t>3.241.810,92</w:t>
            </w:r>
          </w:p>
        </w:tc>
        <w:tc>
          <w:tcPr>
            <w:tcW w:w="1246" w:type="dxa"/>
          </w:tcPr>
          <w:p>
            <w:pPr>
              <w:pStyle w:val="TableParagraph"/>
              <w:spacing w:before="59"/>
              <w:ind w:right="99"/>
              <w:jc w:val="right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307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9"/>
              <w:ind w:left="1599" w:right="1131"/>
              <w:jc w:val="center"/>
              <w:rPr>
                <w:sz w:val="12"/>
              </w:rPr>
            </w:pPr>
            <w:r>
              <w:rPr>
                <w:sz w:val="12"/>
              </w:rPr>
              <w:t>27,44</w:t>
            </w:r>
          </w:p>
        </w:tc>
      </w:tr>
    </w:tbl>
    <w:p>
      <w:pPr>
        <w:pStyle w:val="BodyText"/>
        <w:spacing w:before="14"/>
        <w:ind w:left="293"/>
      </w:pPr>
      <w:r>
        <w:rPr/>
        <w:t>Fonte:</w:t>
      </w:r>
    </w:p>
    <w:p>
      <w:pPr>
        <w:pStyle w:val="BodyText"/>
        <w:spacing w:line="244" w:lineRule="auto" w:before="42"/>
        <w:ind w:left="279" w:right="520"/>
      </w:pPr>
      <w:r>
        <w:rPr/>
        <w:t>O</w:t>
      </w:r>
      <w:r>
        <w:rPr>
          <w:spacing w:val="-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Resumido</w:t>
      </w:r>
      <w:r>
        <w:rPr>
          <w:spacing w:val="-1"/>
        </w:rPr>
        <w:t> </w:t>
      </w:r>
      <w:r>
        <w:rPr/>
        <w:t>da Execução</w:t>
      </w:r>
      <w:r>
        <w:rPr>
          <w:spacing w:val="-1"/>
        </w:rPr>
        <w:t> </w:t>
      </w:r>
      <w:r>
        <w:rPr/>
        <w:t>Orçamentária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bimestre Julho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agosto/2023, encontra-se</w:t>
      </w:r>
      <w:r>
        <w:rPr>
          <w:spacing w:val="-1"/>
        </w:rPr>
        <w:t> </w:t>
      </w:r>
      <w:r>
        <w:rPr/>
        <w:t>afixado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mural da</w:t>
      </w:r>
      <w:r>
        <w:rPr>
          <w:spacing w:val="-1"/>
        </w:rPr>
        <w:t> </w:t>
      </w:r>
      <w:r>
        <w:rPr/>
        <w:t>Prefeitura</w:t>
      </w:r>
      <w:r>
        <w:rPr>
          <w:spacing w:val="-1"/>
        </w:rPr>
        <w:t> </w:t>
      </w:r>
      <w:r>
        <w:rPr/>
        <w:t>Municipal, na</w:t>
      </w:r>
      <w:r>
        <w:rPr>
          <w:spacing w:val="-1"/>
        </w:rPr>
        <w:t> </w:t>
      </w:r>
      <w:r>
        <w:rPr/>
        <w:t>Avenida</w:t>
      </w:r>
      <w:r>
        <w:rPr>
          <w:spacing w:val="-1"/>
        </w:rPr>
        <w:t> </w:t>
      </w:r>
      <w:r>
        <w:rPr/>
        <w:t>28</w:t>
      </w:r>
      <w:r>
        <w:rPr>
          <w:spacing w:val="-1"/>
        </w:rPr>
        <w:t> </w:t>
      </w:r>
      <w:r>
        <w:rPr/>
        <w:t>de dezembro,</w:t>
      </w:r>
      <w:r>
        <w:rPr>
          <w:spacing w:val="-1"/>
        </w:rPr>
        <w:t> </w:t>
      </w:r>
      <w:r>
        <w:rPr/>
        <w:t>3365,</w:t>
      </w:r>
      <w:r>
        <w:rPr>
          <w:spacing w:val="32"/>
        </w:rPr>
        <w:t> </w:t>
      </w:r>
      <w:r>
        <w:rPr/>
        <w:t>centro</w:t>
      </w:r>
      <w:r>
        <w:rPr>
          <w:spacing w:val="-1"/>
        </w:rPr>
        <w:t> </w:t>
      </w:r>
      <w:r>
        <w:rPr/>
        <w:t>respectivamente,</w:t>
      </w:r>
      <w:r>
        <w:rPr>
          <w:spacing w:val="-30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 das 08:00 às 12:00 horas e das 13:00 às 17:00 horas a contar de 28 de setembro de 2023, bem como, https://chuvisca.rs.gov.br/site/contaspublicas</w:t>
      </w: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7"/>
        <w:gridCol w:w="4094"/>
        <w:gridCol w:w="2086"/>
      </w:tblGrid>
      <w:tr>
        <w:trPr>
          <w:trHeight w:val="337" w:hRule="atLeast"/>
        </w:trPr>
        <w:tc>
          <w:tcPr>
            <w:tcW w:w="2477" w:type="dxa"/>
          </w:tcPr>
          <w:p>
            <w:pPr>
              <w:pStyle w:val="TableParagraph"/>
              <w:spacing w:line="134" w:lineRule="exact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PREFEITO</w:t>
            </w:r>
          </w:p>
          <w:p>
            <w:pPr>
              <w:pStyle w:val="TableParagraph"/>
              <w:spacing w:before="42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JOEL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SANTOS SUBDA</w:t>
            </w:r>
          </w:p>
        </w:tc>
        <w:tc>
          <w:tcPr>
            <w:tcW w:w="4094" w:type="dxa"/>
          </w:tcPr>
          <w:p>
            <w:pPr>
              <w:pStyle w:val="TableParagraph"/>
              <w:spacing w:line="134" w:lineRule="exact"/>
              <w:ind w:left="11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RESPONSAVEL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PELA ADM. FINANCEIRA</w:t>
            </w:r>
          </w:p>
          <w:p>
            <w:pPr>
              <w:pStyle w:val="TableParagraph"/>
              <w:spacing w:before="42"/>
              <w:ind w:left="11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PALOMA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BIERHALS VENZKE SILVEIRA</w:t>
            </w:r>
          </w:p>
        </w:tc>
        <w:tc>
          <w:tcPr>
            <w:tcW w:w="2086" w:type="dxa"/>
          </w:tcPr>
          <w:p>
            <w:pPr>
              <w:pStyle w:val="TableParagraph"/>
              <w:spacing w:line="134" w:lineRule="exact"/>
              <w:ind w:left="5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CONTADOR</w:t>
            </w:r>
          </w:p>
          <w:p>
            <w:pPr>
              <w:pStyle w:val="TableParagraph"/>
              <w:spacing w:before="42"/>
              <w:ind w:left="5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NORTON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HARTWIG IWEN</w:t>
            </w:r>
          </w:p>
        </w:tc>
      </w:tr>
      <w:tr>
        <w:trPr>
          <w:trHeight w:val="157" w:hRule="atLeast"/>
        </w:trPr>
        <w:tc>
          <w:tcPr>
            <w:tcW w:w="2477" w:type="dxa"/>
          </w:tcPr>
          <w:p>
            <w:pPr>
              <w:pStyle w:val="TableParagraph"/>
              <w:spacing w:line="118" w:lineRule="exact" w:before="19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CPF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004.763.250-05</w:t>
            </w:r>
          </w:p>
        </w:tc>
        <w:tc>
          <w:tcPr>
            <w:tcW w:w="4094" w:type="dxa"/>
          </w:tcPr>
          <w:p>
            <w:pPr>
              <w:pStyle w:val="TableParagraph"/>
              <w:spacing w:line="118" w:lineRule="exact" w:before="19"/>
              <w:ind w:left="11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CPF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033.231.730-74</w:t>
            </w:r>
          </w:p>
        </w:tc>
        <w:tc>
          <w:tcPr>
            <w:tcW w:w="2086" w:type="dxa"/>
          </w:tcPr>
          <w:p>
            <w:pPr>
              <w:pStyle w:val="TableParagraph"/>
              <w:spacing w:line="118" w:lineRule="exact" w:before="19"/>
              <w:ind w:left="5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CRC/RS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098694/0-8</w:t>
            </w:r>
          </w:p>
        </w:tc>
      </w:tr>
    </w:tbl>
    <w:sectPr>
      <w:type w:val="continuous"/>
      <w:pgSz w:w="11900" w:h="16820"/>
      <w:pgMar w:top="180" w:bottom="280" w:left="32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73" w:right="1006" w:hanging="19"/>
      <w:jc w:val="center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ListaDemoSimplResumido</dc:subject>
  <dc:title>CW Report</dc:title>
  <dcterms:created xsi:type="dcterms:W3CDTF">2023-09-25T14:19:46Z</dcterms:created>
  <dcterms:modified xsi:type="dcterms:W3CDTF">2023-09-25T14:19:46Z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port471</vt:lpwstr>
  </property>
  <property fmtid="{D5CDD505-2E9C-101B-9397-08002B2CF9AE}" pid="4" name="LastSaved">
    <vt:filetime>2023-09-25T00:00:00Z</vt:filetime>
  </property>
</Properties>
</file>