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54" w:lineRule="auto" w:before="69"/>
        <w:ind w:left="4480" w:right="3914"/>
      </w:pP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CHUVISCA</w:t>
      </w:r>
    </w:p>
    <w:p>
      <w:pPr>
        <w:spacing w:line="166" w:lineRule="exact" w:before="0"/>
        <w:ind w:left="1551" w:right="1006" w:firstLine="0"/>
        <w:jc w:val="center"/>
        <w:rPr>
          <w:sz w:val="16"/>
        </w:rPr>
      </w:pPr>
      <w:r>
        <w:rPr>
          <w:sz w:val="16"/>
        </w:rPr>
        <w:t>RELATÓRIO RESUMIDO DA EXECUÇÃO ORÇAMENTÁRIA</w:t>
      </w:r>
    </w:p>
    <w:p>
      <w:pPr>
        <w:pStyle w:val="Heading1"/>
        <w:spacing w:line="182" w:lineRule="exact"/>
        <w:ind w:firstLine="0"/>
      </w:pPr>
      <w:r>
        <w:rPr/>
        <w:t>DEMONSTRATIVO</w:t>
      </w:r>
      <w:r>
        <w:rPr>
          <w:spacing w:val="-1"/>
        </w:rPr>
        <w:t> </w:t>
      </w:r>
      <w:r>
        <w:rPr/>
        <w:t>SIMPLIFICADO DO RELATÓRIO RESUMIDO DA EXECUÇÃO ORCAMENTÁRIA - Modelo Resumido</w:t>
      </w:r>
    </w:p>
    <w:p>
      <w:pPr>
        <w:spacing w:line="156" w:lineRule="exact" w:before="10"/>
        <w:ind w:left="1541" w:right="1006" w:firstLine="0"/>
        <w:jc w:val="center"/>
        <w:rPr>
          <w:sz w:val="16"/>
        </w:rPr>
      </w:pPr>
      <w:r>
        <w:rPr>
          <w:sz w:val="16"/>
        </w:rPr>
        <w:t>ORÇAMENTOS FISCAL E</w:t>
      </w:r>
      <w:r>
        <w:rPr>
          <w:spacing w:val="-1"/>
          <w:sz w:val="16"/>
        </w:rPr>
        <w:t> </w:t>
      </w:r>
      <w:r>
        <w:rPr>
          <w:sz w:val="16"/>
        </w:rPr>
        <w:t>DA SEGURIDADE SOCIAL</w:t>
      </w:r>
    </w:p>
    <w:p>
      <w:pPr>
        <w:spacing w:after="0" w:line="156" w:lineRule="exact"/>
        <w:jc w:val="center"/>
        <w:rPr>
          <w:sz w:val="16"/>
        </w:rPr>
        <w:sectPr>
          <w:type w:val="continuous"/>
          <w:pgSz w:w="11900" w:h="16820"/>
          <w:pgMar w:top="180" w:bottom="280" w:left="320" w:right="80"/>
        </w:sectPr>
      </w:pPr>
    </w:p>
    <w:p>
      <w:pPr>
        <w:spacing w:line="179" w:lineRule="exact" w:before="0"/>
        <w:ind w:left="173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-15867904" from="22.392pt,24.821121pt" to="583.992pt,24.821121pt" stroked="true" strokeweight=".119pt" strokecolor="#000000">
            <v:stroke dashstyle="solid"/>
            <w10:wrap type="none"/>
          </v:line>
        </w:pict>
      </w:r>
      <w:r>
        <w:rPr>
          <w:sz w:val="16"/>
        </w:rPr>
        <w:t>LRF,</w:t>
      </w:r>
      <w:r>
        <w:rPr>
          <w:spacing w:val="-1"/>
          <w:sz w:val="16"/>
        </w:rPr>
        <w:t> </w:t>
      </w:r>
      <w:r>
        <w:rPr>
          <w:sz w:val="16"/>
        </w:rPr>
        <w:t>Art. 48 – Anexo 14</w:t>
      </w:r>
    </w:p>
    <w:p>
      <w:pPr>
        <w:tabs>
          <w:tab w:pos="4976" w:val="left" w:leader="none"/>
        </w:tabs>
        <w:spacing w:before="24"/>
        <w:ind w:left="173" w:right="0" w:firstLine="0"/>
        <w:jc w:val="left"/>
        <w:rPr>
          <w:sz w:val="16"/>
        </w:rPr>
      </w:pPr>
      <w:r>
        <w:rPr/>
        <w:br w:type="column"/>
      </w:r>
      <w:r>
        <w:rPr>
          <w:rFonts w:ascii="Arial" w:hAnsi="Arial"/>
          <w:b/>
          <w:sz w:val="16"/>
        </w:rPr>
        <w:t>1º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Bimestre/2023</w:t>
        <w:tab/>
      </w:r>
      <w:r>
        <w:rPr>
          <w:sz w:val="16"/>
        </w:rPr>
        <w:t>R$ 1,00</w:t>
      </w:r>
    </w:p>
    <w:p>
      <w:pPr>
        <w:spacing w:after="0"/>
        <w:jc w:val="left"/>
        <w:rPr>
          <w:sz w:val="16"/>
        </w:rPr>
        <w:sectPr>
          <w:type w:val="continuous"/>
          <w:pgSz w:w="11900" w:h="16820"/>
          <w:pgMar w:top="180" w:bottom="280" w:left="320" w:right="80"/>
          <w:cols w:num="2" w:equalWidth="0">
            <w:col w:w="1931" w:space="3286"/>
            <w:col w:w="6283"/>
          </w:cols>
        </w:sectPr>
      </w:pP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5"/>
        <w:gridCol w:w="5592"/>
      </w:tblGrid>
      <w:tr>
        <w:trPr>
          <w:trHeight w:val="1304" w:hRule="atLeast"/>
        </w:trPr>
        <w:tc>
          <w:tcPr>
            <w:tcW w:w="5655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4"/>
              <w:ind w:left="1960" w:right="2025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BALANÇO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ORÇAMENTÁRIO</w:t>
            </w:r>
          </w:p>
          <w:p>
            <w:pPr>
              <w:pStyle w:val="TableParagraph"/>
              <w:spacing w:before="65"/>
              <w:ind w:left="180"/>
              <w:rPr>
                <w:sz w:val="12"/>
              </w:rPr>
            </w:pPr>
            <w:r>
              <w:rPr>
                <w:sz w:val="12"/>
              </w:rPr>
              <w:t>RECEITAS</w:t>
            </w:r>
          </w:p>
          <w:p>
            <w:pPr>
              <w:pStyle w:val="TableParagraph"/>
              <w:spacing w:line="264" w:lineRule="auto" w:before="6"/>
              <w:ind w:left="492" w:right="4055"/>
              <w:rPr>
                <w:sz w:val="12"/>
              </w:rPr>
            </w:pPr>
            <w:r>
              <w:rPr>
                <w:sz w:val="12"/>
              </w:rPr>
              <w:t>Previsão Inicial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Previsão Atualizada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Receitas </w:t>
            </w:r>
            <w:r>
              <w:rPr>
                <w:sz w:val="12"/>
              </w:rPr>
              <w:t>Realizadas</w:t>
            </w:r>
            <w:r>
              <w:rPr>
                <w:spacing w:val="-31"/>
                <w:sz w:val="12"/>
              </w:rPr>
              <w:t> </w:t>
            </w:r>
            <w:r>
              <w:rPr>
                <w:spacing w:val="-1"/>
                <w:sz w:val="12"/>
              </w:rPr>
              <w:t>Déficit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Orcamentário</w:t>
            </w:r>
          </w:p>
          <w:p>
            <w:pPr>
              <w:pStyle w:val="TableParagraph"/>
              <w:spacing w:line="131" w:lineRule="exact"/>
              <w:ind w:left="492"/>
              <w:rPr>
                <w:sz w:val="12"/>
              </w:rPr>
            </w:pPr>
            <w:r>
              <w:rPr>
                <w:sz w:val="12"/>
              </w:rPr>
              <w:t>Saldos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Exercicios Anteriores (Utilizados para Créditos Adicionais)</w:t>
            </w:r>
          </w:p>
          <w:p>
            <w:pPr>
              <w:pStyle w:val="TableParagraph"/>
              <w:spacing w:line="128" w:lineRule="exact" w:before="17"/>
              <w:ind w:left="180"/>
              <w:rPr>
                <w:sz w:val="12"/>
              </w:rPr>
            </w:pPr>
            <w:r>
              <w:rPr>
                <w:sz w:val="12"/>
              </w:rPr>
              <w:t>DESPESAS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36"/>
              <w:ind w:left="2520" w:right="2170"/>
              <w:jc w:val="center"/>
              <w:rPr>
                <w:sz w:val="12"/>
              </w:rPr>
            </w:pPr>
            <w:r>
              <w:rPr>
                <w:sz w:val="12"/>
              </w:rPr>
              <w:t>Até 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Bimestre</w:t>
            </w: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4"/>
              <w:ind w:left="2556" w:right="2114"/>
              <w:jc w:val="center"/>
              <w:rPr>
                <w:sz w:val="12"/>
              </w:rPr>
            </w:pPr>
            <w:r>
              <w:rPr>
                <w:sz w:val="12"/>
              </w:rPr>
              <w:t>39.335.000,00</w:t>
            </w:r>
          </w:p>
          <w:p>
            <w:pPr>
              <w:pStyle w:val="TableParagraph"/>
              <w:spacing w:before="11"/>
              <w:ind w:left="2556" w:right="2114"/>
              <w:jc w:val="center"/>
              <w:rPr>
                <w:sz w:val="12"/>
              </w:rPr>
            </w:pPr>
            <w:r>
              <w:rPr>
                <w:sz w:val="12"/>
              </w:rPr>
              <w:t>39.335.000,00</w:t>
            </w:r>
          </w:p>
          <w:p>
            <w:pPr>
              <w:pStyle w:val="TableParagraph"/>
              <w:spacing w:before="11"/>
              <w:ind w:left="2556" w:right="2048"/>
              <w:jc w:val="center"/>
              <w:rPr>
                <w:sz w:val="12"/>
              </w:rPr>
            </w:pPr>
            <w:r>
              <w:rPr>
                <w:sz w:val="12"/>
              </w:rPr>
              <w:t>4.619.715,17</w:t>
            </w:r>
          </w:p>
          <w:p>
            <w:pPr>
              <w:pStyle w:val="TableParagraph"/>
              <w:spacing w:line="136" w:lineRule="exact" w:before="28"/>
              <w:ind w:right="2184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/>
              <w:ind w:right="2187"/>
              <w:jc w:val="right"/>
              <w:rPr>
                <w:sz w:val="12"/>
              </w:rPr>
            </w:pPr>
            <w:r>
              <w:rPr>
                <w:sz w:val="12"/>
              </w:rPr>
              <w:t>204.433,83</w:t>
            </w:r>
          </w:p>
        </w:tc>
      </w:tr>
      <w:tr>
        <w:trPr>
          <w:trHeight w:val="151" w:hRule="atLeast"/>
        </w:trPr>
        <w:tc>
          <w:tcPr>
            <w:tcW w:w="5655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23" w:lineRule="exact" w:before="9"/>
              <w:ind w:left="492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Inicial</w:t>
            </w:r>
          </w:p>
        </w:tc>
        <w:tc>
          <w:tcPr>
            <w:tcW w:w="5592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26" w:lineRule="exact" w:before="6"/>
              <w:ind w:right="2187"/>
              <w:jc w:val="right"/>
              <w:rPr>
                <w:sz w:val="12"/>
              </w:rPr>
            </w:pPr>
            <w:r>
              <w:rPr>
                <w:sz w:val="12"/>
              </w:rPr>
              <w:t>39.335.000,00</w:t>
            </w:r>
          </w:p>
        </w:tc>
      </w:tr>
      <w:tr>
        <w:trPr>
          <w:trHeight w:val="141" w:hRule="atLeast"/>
        </w:trPr>
        <w:tc>
          <w:tcPr>
            <w:tcW w:w="5655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20" w:lineRule="exact" w:before="1"/>
              <w:ind w:left="492"/>
              <w:rPr>
                <w:sz w:val="12"/>
              </w:rPr>
            </w:pPr>
            <w:r>
              <w:rPr>
                <w:sz w:val="12"/>
              </w:rPr>
              <w:t>Créditos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Adicionais</w:t>
            </w:r>
          </w:p>
        </w:tc>
        <w:tc>
          <w:tcPr>
            <w:tcW w:w="5592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19" w:lineRule="exact" w:before="2"/>
              <w:ind w:right="2187"/>
              <w:jc w:val="right"/>
              <w:rPr>
                <w:sz w:val="12"/>
              </w:rPr>
            </w:pPr>
            <w:r>
              <w:rPr>
                <w:sz w:val="12"/>
              </w:rPr>
              <w:t>736.433,83</w:t>
            </w:r>
          </w:p>
        </w:tc>
      </w:tr>
      <w:tr>
        <w:trPr>
          <w:trHeight w:val="146" w:hRule="atLeast"/>
        </w:trPr>
        <w:tc>
          <w:tcPr>
            <w:tcW w:w="5655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23" w:lineRule="exact" w:before="4"/>
              <w:ind w:left="492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</w:tc>
        <w:tc>
          <w:tcPr>
            <w:tcW w:w="5592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27" w:lineRule="exact"/>
              <w:ind w:right="2187"/>
              <w:jc w:val="right"/>
              <w:rPr>
                <w:sz w:val="12"/>
              </w:rPr>
            </w:pPr>
            <w:r>
              <w:rPr>
                <w:sz w:val="12"/>
              </w:rPr>
              <w:t>40.071.433,83</w:t>
            </w:r>
          </w:p>
        </w:tc>
      </w:tr>
      <w:tr>
        <w:trPr>
          <w:trHeight w:val="146" w:hRule="atLeast"/>
        </w:trPr>
        <w:tc>
          <w:tcPr>
            <w:tcW w:w="5655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25" w:lineRule="exact" w:before="1"/>
              <w:ind w:left="493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Empenhadas</w:t>
            </w:r>
          </w:p>
        </w:tc>
        <w:tc>
          <w:tcPr>
            <w:tcW w:w="5592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25" w:lineRule="exact" w:before="1"/>
              <w:ind w:right="2188"/>
              <w:jc w:val="right"/>
              <w:rPr>
                <w:sz w:val="12"/>
              </w:rPr>
            </w:pPr>
            <w:r>
              <w:rPr>
                <w:sz w:val="12"/>
              </w:rPr>
              <w:t>7.176.669,89</w:t>
            </w:r>
          </w:p>
        </w:tc>
      </w:tr>
      <w:tr>
        <w:trPr>
          <w:trHeight w:val="153" w:hRule="atLeast"/>
        </w:trPr>
        <w:tc>
          <w:tcPr>
            <w:tcW w:w="5655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23" w:lineRule="exact" w:before="10"/>
              <w:ind w:left="492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</w:tc>
        <w:tc>
          <w:tcPr>
            <w:tcW w:w="5592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30" w:lineRule="exact" w:before="3"/>
              <w:ind w:right="2188"/>
              <w:jc w:val="right"/>
              <w:rPr>
                <w:sz w:val="12"/>
              </w:rPr>
            </w:pPr>
            <w:r>
              <w:rPr>
                <w:sz w:val="12"/>
              </w:rPr>
              <w:t>3.592.021,58</w:t>
            </w:r>
          </w:p>
        </w:tc>
      </w:tr>
      <w:tr>
        <w:trPr>
          <w:trHeight w:val="138" w:hRule="atLeast"/>
        </w:trPr>
        <w:tc>
          <w:tcPr>
            <w:tcW w:w="5655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18" w:lineRule="exact" w:before="1"/>
              <w:ind w:left="493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Pagas</w:t>
            </w:r>
          </w:p>
        </w:tc>
        <w:tc>
          <w:tcPr>
            <w:tcW w:w="5592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18" w:lineRule="exact" w:before="1"/>
              <w:ind w:right="2188"/>
              <w:jc w:val="right"/>
              <w:rPr>
                <w:sz w:val="12"/>
              </w:rPr>
            </w:pPr>
            <w:r>
              <w:rPr>
                <w:sz w:val="12"/>
              </w:rPr>
              <w:t>3.003.939,68</w:t>
            </w:r>
          </w:p>
        </w:tc>
      </w:tr>
      <w:tr>
        <w:trPr>
          <w:trHeight w:val="137" w:hRule="atLeast"/>
        </w:trPr>
        <w:tc>
          <w:tcPr>
            <w:tcW w:w="565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17" w:lineRule="exact"/>
              <w:ind w:left="493"/>
              <w:rPr>
                <w:sz w:val="12"/>
              </w:rPr>
            </w:pPr>
            <w:r>
              <w:rPr>
                <w:sz w:val="12"/>
              </w:rPr>
              <w:t>Superávit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Orcamentário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17" w:lineRule="exact"/>
              <w:ind w:right="2188"/>
              <w:jc w:val="right"/>
              <w:rPr>
                <w:sz w:val="12"/>
              </w:rPr>
            </w:pPr>
            <w:r>
              <w:rPr>
                <w:sz w:val="12"/>
              </w:rPr>
              <w:t>1.027.693,59</w:t>
            </w:r>
          </w:p>
        </w:tc>
      </w:tr>
      <w:tr>
        <w:trPr>
          <w:trHeight w:val="59" w:hRule="atLeast"/>
        </w:trPr>
        <w:tc>
          <w:tcPr>
            <w:tcW w:w="56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59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75" w:hRule="atLeast"/>
        </w:trPr>
        <w:tc>
          <w:tcPr>
            <w:tcW w:w="565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28" w:lineRule="exact" w:before="26"/>
              <w:ind w:left="164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POR FUNÇÃO / SUBFUNÇÃO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18" w:lineRule="exact" w:before="36"/>
              <w:ind w:right="2224"/>
              <w:jc w:val="right"/>
              <w:rPr>
                <w:sz w:val="12"/>
              </w:rPr>
            </w:pPr>
            <w:r>
              <w:rPr>
                <w:sz w:val="12"/>
              </w:rPr>
              <w:t>Até o Bimestre</w:t>
            </w:r>
          </w:p>
        </w:tc>
      </w:tr>
      <w:tr>
        <w:trPr>
          <w:trHeight w:val="182" w:hRule="atLeast"/>
        </w:trPr>
        <w:tc>
          <w:tcPr>
            <w:tcW w:w="5655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23" w:lineRule="exact" w:before="39"/>
              <w:ind w:left="180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Empenhadas</w:t>
            </w:r>
          </w:p>
        </w:tc>
        <w:tc>
          <w:tcPr>
            <w:tcW w:w="5592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126" w:lineRule="exact" w:before="36"/>
              <w:ind w:right="2188"/>
              <w:jc w:val="right"/>
              <w:rPr>
                <w:sz w:val="12"/>
              </w:rPr>
            </w:pPr>
            <w:r>
              <w:rPr>
                <w:sz w:val="12"/>
              </w:rPr>
              <w:t>7.176.669,89</w:t>
            </w:r>
          </w:p>
        </w:tc>
      </w:tr>
      <w:tr>
        <w:trPr>
          <w:trHeight w:val="172" w:hRule="atLeast"/>
        </w:trPr>
        <w:tc>
          <w:tcPr>
            <w:tcW w:w="565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ind w:left="180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</w:tc>
        <w:tc>
          <w:tcPr>
            <w:tcW w:w="559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"/>
              <w:ind w:right="2188"/>
              <w:jc w:val="right"/>
              <w:rPr>
                <w:sz w:val="12"/>
              </w:rPr>
            </w:pPr>
            <w:r>
              <w:rPr>
                <w:sz w:val="12"/>
              </w:rPr>
              <w:t>3.592.021,58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5"/>
        <w:gridCol w:w="1305"/>
        <w:gridCol w:w="1246"/>
        <w:gridCol w:w="2931"/>
        <w:gridCol w:w="145"/>
      </w:tblGrid>
      <w:tr>
        <w:trPr>
          <w:trHeight w:val="205" w:hRule="atLeast"/>
        </w:trPr>
        <w:tc>
          <w:tcPr>
            <w:tcW w:w="5655" w:type="dxa"/>
            <w:vMerge w:val="restart"/>
            <w:tcBorders>
              <w:left w:val="nil"/>
            </w:tcBorders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80"/>
              <w:ind w:left="156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 AÇÕES TÍPICAS DE MDE</w:t>
            </w:r>
          </w:p>
        </w:tc>
        <w:tc>
          <w:tcPr>
            <w:tcW w:w="1305" w:type="dxa"/>
            <w:vMerge w:val="restart"/>
          </w:tcPr>
          <w:p>
            <w:pPr>
              <w:pStyle w:val="TableParagraph"/>
              <w:spacing w:before="6"/>
              <w:rPr>
                <w:sz w:val="9"/>
              </w:rPr>
            </w:pPr>
          </w:p>
          <w:p>
            <w:pPr>
              <w:pStyle w:val="TableParagraph"/>
              <w:spacing w:line="312" w:lineRule="auto"/>
              <w:ind w:left="272" w:right="235"/>
              <w:rPr>
                <w:sz w:val="12"/>
              </w:rPr>
            </w:pPr>
            <w:r>
              <w:rPr>
                <w:sz w:val="12"/>
              </w:rPr>
              <w:t>Valor Apurado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Até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o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Bimestre</w:t>
            </w:r>
          </w:p>
        </w:tc>
        <w:tc>
          <w:tcPr>
            <w:tcW w:w="4177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38"/>
              <w:ind w:left="1282"/>
              <w:rPr>
                <w:sz w:val="12"/>
              </w:rPr>
            </w:pPr>
            <w:r>
              <w:rPr>
                <w:sz w:val="12"/>
              </w:rPr>
              <w:t>Limites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Constitucionais Anuais</w:t>
            </w:r>
          </w:p>
        </w:tc>
        <w:tc>
          <w:tcPr>
            <w:tcW w:w="145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39" w:hRule="atLeast"/>
        </w:trPr>
        <w:tc>
          <w:tcPr>
            <w:tcW w:w="565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spacing w:line="213" w:lineRule="auto" w:before="60"/>
              <w:ind w:left="358" w:right="24" w:hanging="195"/>
              <w:rPr>
                <w:sz w:val="12"/>
              </w:rPr>
            </w:pPr>
            <w:r>
              <w:rPr>
                <w:sz w:val="12"/>
              </w:rPr>
              <w:t>% Mínimo a Aplicar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no Exercício</w:t>
            </w:r>
          </w:p>
        </w:tc>
        <w:tc>
          <w:tcPr>
            <w:tcW w:w="2931" w:type="dxa"/>
            <w:tcBorders>
              <w:right w:val="nil"/>
            </w:tcBorders>
          </w:tcPr>
          <w:p>
            <w:pPr>
              <w:pStyle w:val="TableParagraph"/>
              <w:spacing w:line="230" w:lineRule="auto" w:before="48"/>
              <w:ind w:left="997" w:right="1115"/>
              <w:jc w:val="center"/>
              <w:rPr>
                <w:sz w:val="12"/>
              </w:rPr>
            </w:pPr>
            <w:r>
              <w:rPr>
                <w:sz w:val="12"/>
              </w:rPr>
              <w:t>% Aplicado Até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o Bimestre</w:t>
            </w:r>
          </w:p>
        </w:tc>
        <w:tc>
          <w:tcPr>
            <w:tcW w:w="14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5655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31" w:lineRule="exact" w:before="59"/>
              <w:ind w:left="181"/>
              <w:rPr>
                <w:sz w:val="12"/>
              </w:rPr>
            </w:pP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Anual de  % / 25%&gt; das Receitas de Impostos na Manutenção e Desenvolvimento do Ensino</w:t>
            </w: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line="131" w:lineRule="exact" w:before="59"/>
              <w:ind w:right="129"/>
              <w:jc w:val="right"/>
              <w:rPr>
                <w:sz w:val="12"/>
              </w:rPr>
            </w:pPr>
            <w:r>
              <w:rPr>
                <w:sz w:val="12"/>
              </w:rPr>
              <w:t>1.934.347,32</w:t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64"/>
              <w:ind w:left="263"/>
              <w:rPr>
                <w:sz w:val="12"/>
              </w:rPr>
            </w:pPr>
            <w:r>
              <w:rPr>
                <w:sz w:val="12"/>
              </w:rPr>
              <w:t>&lt;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18 % / 25% &gt;</w:t>
            </w:r>
          </w:p>
        </w:tc>
        <w:tc>
          <w:tcPr>
            <w:tcW w:w="3076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131" w:lineRule="exact" w:before="59"/>
              <w:ind w:left="1599" w:right="1131"/>
              <w:jc w:val="center"/>
              <w:rPr>
                <w:sz w:val="12"/>
              </w:rPr>
            </w:pPr>
            <w:r>
              <w:rPr>
                <w:sz w:val="12"/>
              </w:rPr>
              <w:t>50,63</w:t>
            </w:r>
          </w:p>
        </w:tc>
      </w:tr>
      <w:tr>
        <w:trPr>
          <w:trHeight w:val="151" w:hRule="atLeast"/>
        </w:trPr>
        <w:tc>
          <w:tcPr>
            <w:tcW w:w="56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left="181"/>
              <w:rPr>
                <w:sz w:val="12"/>
              </w:rPr>
            </w:pP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Anual de 70% do FUNDEB na Remuneração dos Profissionais da Educação Básica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696.443,80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left="532" w:right="428"/>
              <w:jc w:val="center"/>
              <w:rPr>
                <w:sz w:val="12"/>
              </w:rPr>
            </w:pPr>
            <w:r>
              <w:rPr>
                <w:sz w:val="12"/>
              </w:rPr>
              <w:t>70%</w:t>
            </w:r>
          </w:p>
        </w:tc>
        <w:tc>
          <w:tcPr>
            <w:tcW w:w="3076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7" w:lineRule="exact" w:before="4"/>
              <w:ind w:left="1599" w:right="1131"/>
              <w:jc w:val="center"/>
              <w:rPr>
                <w:sz w:val="12"/>
              </w:rPr>
            </w:pPr>
            <w:r>
              <w:rPr>
                <w:sz w:val="12"/>
              </w:rPr>
              <w:t>83,56</w:t>
            </w:r>
          </w:p>
        </w:tc>
      </w:tr>
      <w:tr>
        <w:trPr>
          <w:trHeight w:val="159" w:hRule="atLeast"/>
        </w:trPr>
        <w:tc>
          <w:tcPr>
            <w:tcW w:w="565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4" w:lineRule="exact" w:before="4"/>
              <w:ind w:left="181"/>
              <w:rPr>
                <w:sz w:val="12"/>
              </w:rPr>
            </w:pPr>
            <w:r>
              <w:rPr>
                <w:sz w:val="12"/>
              </w:rPr>
              <w:t>Percentual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50% da Complementação da União ao FUNDEB (VAAT) na Educação Infantil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9" w:lineRule="exact" w:before="10"/>
              <w:ind w:right="125"/>
              <w:jc w:val="righ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4"/>
              <w:ind w:left="532" w:right="428"/>
              <w:jc w:val="center"/>
              <w:rPr>
                <w:sz w:val="12"/>
              </w:rPr>
            </w:pPr>
            <w:r>
              <w:rPr>
                <w:sz w:val="12"/>
              </w:rPr>
              <w:t>50%</w:t>
            </w:r>
          </w:p>
        </w:tc>
        <w:tc>
          <w:tcPr>
            <w:tcW w:w="3076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9" w:lineRule="exact" w:before="10"/>
              <w:ind w:left="1600" w:right="1064"/>
              <w:jc w:val="center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68" w:hRule="atLeast"/>
        </w:trPr>
        <w:tc>
          <w:tcPr>
            <w:tcW w:w="5655" w:type="dxa"/>
            <w:tcBorders>
              <w:top w:val="nil"/>
              <w:left w:val="nil"/>
              <w:bottom w:val="double" w:sz="1" w:space="0" w:color="000000"/>
            </w:tcBorders>
          </w:tcPr>
          <w:p>
            <w:pPr>
              <w:pStyle w:val="TableParagraph"/>
              <w:spacing w:before="7"/>
              <w:ind w:left="181"/>
              <w:rPr>
                <w:sz w:val="12"/>
              </w:rPr>
            </w:pP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15% da Complementação da União ao FUNDEB (VAAT) em Despesas de Capital</w:t>
            </w:r>
          </w:p>
        </w:tc>
        <w:tc>
          <w:tcPr>
            <w:tcW w:w="1305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46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9"/>
              <w:ind w:left="532" w:right="428"/>
              <w:jc w:val="center"/>
              <w:rPr>
                <w:sz w:val="12"/>
              </w:rPr>
            </w:pPr>
            <w:r>
              <w:rPr>
                <w:sz w:val="12"/>
              </w:rPr>
              <w:t>15%</w:t>
            </w:r>
          </w:p>
        </w:tc>
        <w:tc>
          <w:tcPr>
            <w:tcW w:w="3076" w:type="dxa"/>
            <w:gridSpan w:val="2"/>
            <w:tcBorders>
              <w:top w:val="nil"/>
              <w:bottom w:val="double" w:sz="1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7" w:hRule="atLeast"/>
        </w:trPr>
        <w:tc>
          <w:tcPr>
            <w:tcW w:w="5655" w:type="dxa"/>
            <w:vMerge w:val="restart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spacing w:before="1"/>
              <w:ind w:left="99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 AÇÕES E SERVIÇOS PÚBLICOS DE SAÚDE</w:t>
            </w:r>
          </w:p>
        </w:tc>
        <w:tc>
          <w:tcPr>
            <w:tcW w:w="1305" w:type="dxa"/>
            <w:vMerge w:val="restart"/>
            <w:tcBorders>
              <w:top w:val="double" w:sz="1" w:space="0" w:color="000000"/>
            </w:tcBorders>
          </w:tcPr>
          <w:p>
            <w:pPr>
              <w:pStyle w:val="TableParagraph"/>
              <w:spacing w:line="312" w:lineRule="auto" w:before="75"/>
              <w:ind w:left="276" w:right="218" w:firstLine="38"/>
              <w:rPr>
                <w:sz w:val="12"/>
              </w:rPr>
            </w:pPr>
            <w:r>
              <w:rPr>
                <w:spacing w:val="-1"/>
                <w:sz w:val="12"/>
              </w:rPr>
              <w:t>Valor </w:t>
            </w:r>
            <w:r>
              <w:rPr>
                <w:sz w:val="12"/>
              </w:rPr>
              <w:t>apurado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até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 bimestre</w:t>
            </w:r>
          </w:p>
        </w:tc>
        <w:tc>
          <w:tcPr>
            <w:tcW w:w="4322" w:type="dxa"/>
            <w:gridSpan w:val="3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spacing w:line="137" w:lineRule="exact" w:before="21"/>
              <w:ind w:left="922"/>
              <w:rPr>
                <w:sz w:val="12"/>
              </w:rPr>
            </w:pPr>
            <w:r>
              <w:rPr>
                <w:sz w:val="12"/>
              </w:rPr>
              <w:t>Limite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Constitucional Anual</w:t>
            </w:r>
          </w:p>
        </w:tc>
      </w:tr>
      <w:tr>
        <w:trPr>
          <w:trHeight w:val="324" w:hRule="atLeast"/>
        </w:trPr>
        <w:tc>
          <w:tcPr>
            <w:tcW w:w="565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spacing w:line="136" w:lineRule="exact" w:before="32"/>
              <w:ind w:left="270" w:right="76" w:hanging="152"/>
              <w:rPr>
                <w:sz w:val="12"/>
              </w:rPr>
            </w:pPr>
            <w:r>
              <w:rPr>
                <w:sz w:val="12"/>
              </w:rPr>
              <w:t>% minimo a Aplicar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no Exercício</w:t>
            </w:r>
          </w:p>
        </w:tc>
        <w:tc>
          <w:tcPr>
            <w:tcW w:w="3076" w:type="dxa"/>
            <w:gridSpan w:val="2"/>
            <w:tcBorders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"/>
              <w:ind w:left="735"/>
              <w:rPr>
                <w:sz w:val="12"/>
              </w:rPr>
            </w:pPr>
            <w:r>
              <w:rPr>
                <w:sz w:val="12"/>
              </w:rPr>
              <w:t>%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aplicado até o bimestre</w:t>
            </w:r>
          </w:p>
        </w:tc>
      </w:tr>
      <w:tr>
        <w:trPr>
          <w:trHeight w:val="236" w:hRule="atLeast"/>
        </w:trPr>
        <w:tc>
          <w:tcPr>
            <w:tcW w:w="5655" w:type="dxa"/>
            <w:tcBorders>
              <w:left w:val="nil"/>
            </w:tcBorders>
          </w:tcPr>
          <w:p>
            <w:pPr>
              <w:pStyle w:val="TableParagraph"/>
              <w:spacing w:before="59"/>
              <w:ind w:left="181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Próprias com Ações e Serviços Públicos de Saúde</w:t>
            </w:r>
          </w:p>
        </w:tc>
        <w:tc>
          <w:tcPr>
            <w:tcW w:w="1305" w:type="dxa"/>
          </w:tcPr>
          <w:p>
            <w:pPr>
              <w:pStyle w:val="TableParagraph"/>
              <w:spacing w:before="59"/>
              <w:ind w:right="128"/>
              <w:jc w:val="right"/>
              <w:rPr>
                <w:sz w:val="12"/>
              </w:rPr>
            </w:pPr>
            <w:r>
              <w:rPr>
                <w:sz w:val="12"/>
              </w:rPr>
              <w:t>416.338,96</w:t>
            </w:r>
          </w:p>
        </w:tc>
        <w:tc>
          <w:tcPr>
            <w:tcW w:w="1246" w:type="dxa"/>
          </w:tcPr>
          <w:p>
            <w:pPr>
              <w:pStyle w:val="TableParagraph"/>
              <w:spacing w:before="59"/>
              <w:ind w:right="99"/>
              <w:jc w:val="right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307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59"/>
              <w:ind w:left="1599" w:right="1131"/>
              <w:jc w:val="center"/>
              <w:rPr>
                <w:sz w:val="12"/>
              </w:rPr>
            </w:pPr>
            <w:r>
              <w:rPr>
                <w:sz w:val="12"/>
              </w:rPr>
              <w:t>10,90</w:t>
            </w:r>
          </w:p>
        </w:tc>
      </w:tr>
    </w:tbl>
    <w:p>
      <w:pPr>
        <w:pStyle w:val="BodyText"/>
        <w:spacing w:before="14"/>
        <w:ind w:left="293"/>
      </w:pPr>
      <w:r>
        <w:rPr/>
        <w:t>Fonte:</w:t>
      </w:r>
    </w:p>
    <w:p>
      <w:pPr>
        <w:pStyle w:val="BodyText"/>
        <w:spacing w:line="244" w:lineRule="auto" w:before="42"/>
        <w:ind w:left="279"/>
      </w:pPr>
      <w:r>
        <w:rPr/>
        <w:t>O RELATÓRIO RESUMIDO DA EXECUÇÃO ORÇAMENTÁRIA DE JANEIRO A FEVEREIRO/2023 ENCONTRA-SE AFIXADO NO ÁTRIO DA PREFEITURA MUNICIPAL DE CHUVISCA, NA AV. 28 DE</w:t>
      </w:r>
      <w:r>
        <w:rPr>
          <w:spacing w:val="1"/>
        </w:rPr>
        <w:t> </w:t>
      </w:r>
      <w:r>
        <w:rPr/>
        <w:t>DEZEMBRO,3365</w:t>
      </w:r>
      <w:r>
        <w:rPr>
          <w:spacing w:val="-1"/>
        </w:rPr>
        <w:t> </w:t>
      </w:r>
      <w:r>
        <w:rPr/>
        <w:t>,</w:t>
      </w:r>
      <w:r>
        <w:rPr>
          <w:spacing w:val="-1"/>
        </w:rPr>
        <w:t> </w:t>
      </w:r>
      <w:r>
        <w:rPr/>
        <w:t>NO HORÁRIO</w:t>
      </w:r>
      <w:r>
        <w:rPr>
          <w:spacing w:val="-1"/>
        </w:rPr>
        <w:t> </w:t>
      </w:r>
      <w:r>
        <w:rPr/>
        <w:t>DAS 08:00</w:t>
      </w:r>
      <w:r>
        <w:rPr>
          <w:spacing w:val="-1"/>
        </w:rPr>
        <w:t> </w:t>
      </w:r>
      <w:r>
        <w:rPr/>
        <w:t>ÀS</w:t>
      </w:r>
      <w:r>
        <w:rPr>
          <w:spacing w:val="-1"/>
        </w:rPr>
        <w:t> </w:t>
      </w:r>
      <w:r>
        <w:rPr/>
        <w:t>12:00 E</w:t>
      </w:r>
      <w:r>
        <w:rPr>
          <w:spacing w:val="-1"/>
        </w:rPr>
        <w:t> </w:t>
      </w:r>
      <w:r>
        <w:rPr/>
        <w:t>DAS 13:00</w:t>
      </w:r>
      <w:r>
        <w:rPr>
          <w:spacing w:val="-1"/>
        </w:rPr>
        <w:t> </w:t>
      </w:r>
      <w:r>
        <w:rPr/>
        <w:t>ÀS</w:t>
      </w:r>
      <w:r>
        <w:rPr>
          <w:spacing w:val="-1"/>
        </w:rPr>
        <w:t> </w:t>
      </w:r>
      <w:r>
        <w:rPr/>
        <w:t>17:00 A</w:t>
      </w:r>
      <w:r>
        <w:rPr>
          <w:spacing w:val="-1"/>
        </w:rPr>
        <w:t> </w:t>
      </w:r>
      <w:r>
        <w:rPr/>
        <w:t>CONTAR DE</w:t>
      </w:r>
      <w:r>
        <w:rPr>
          <w:spacing w:val="-1"/>
        </w:rPr>
        <w:t> </w:t>
      </w:r>
      <w:r>
        <w:rPr/>
        <w:t>QUINTA-FEIRA, 30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MARÇO DE</w:t>
      </w:r>
      <w:r>
        <w:rPr>
          <w:spacing w:val="-1"/>
        </w:rPr>
        <w:t> </w:t>
      </w:r>
      <w:r>
        <w:rPr/>
        <w:t>2023, BEM</w:t>
      </w:r>
      <w:r>
        <w:rPr>
          <w:spacing w:val="-1"/>
        </w:rPr>
        <w:t> </w:t>
      </w:r>
      <w:r>
        <w:rPr/>
        <w:t>COMO,</w:t>
      </w:r>
      <w:r>
        <w:rPr>
          <w:spacing w:val="-1"/>
        </w:rPr>
        <w:t> </w:t>
      </w:r>
      <w:r>
        <w:rPr/>
        <w:t>DISPONIBILIZADO NO</w:t>
      </w:r>
      <w:r>
        <w:rPr>
          <w:spacing w:val="-1"/>
        </w:rPr>
        <w:t> </w:t>
      </w:r>
      <w:r>
        <w:rPr/>
        <w:t>SITE DA</w:t>
      </w:r>
      <w:r>
        <w:rPr>
          <w:spacing w:val="-1"/>
        </w:rPr>
        <w:t> </w:t>
      </w:r>
      <w:r>
        <w:rPr/>
        <w:t>PREFEITURA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2"/>
        <w:ind w:left="279"/>
      </w:pPr>
      <w:r>
        <w:rPr/>
        <w:t>https://chuvisca.rs.gov.br/site/contaspublicas</w:t>
      </w:r>
    </w:p>
    <w:p>
      <w:pPr>
        <w:pStyle w:val="BodyText"/>
        <w:rPr>
          <w:sz w:val="25"/>
        </w:rPr>
      </w:pPr>
    </w:p>
    <w:tbl>
      <w:tblPr>
        <w:tblW w:w="0" w:type="auto"/>
        <w:jc w:val="left"/>
        <w:tblInd w:w="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7"/>
        <w:gridCol w:w="4094"/>
        <w:gridCol w:w="3192"/>
      </w:tblGrid>
      <w:tr>
        <w:trPr>
          <w:trHeight w:val="337" w:hRule="atLeast"/>
        </w:trPr>
        <w:tc>
          <w:tcPr>
            <w:tcW w:w="2477" w:type="dxa"/>
          </w:tcPr>
          <w:p>
            <w:pPr>
              <w:pStyle w:val="TableParagraph"/>
              <w:spacing w:line="134" w:lineRule="exact"/>
              <w:ind w:left="3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PREFEITO</w:t>
            </w:r>
          </w:p>
          <w:p>
            <w:pPr>
              <w:pStyle w:val="TableParagraph"/>
              <w:spacing w:before="42"/>
              <w:ind w:left="3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JOEL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SANTOS SUBDA</w:t>
            </w:r>
          </w:p>
        </w:tc>
        <w:tc>
          <w:tcPr>
            <w:tcW w:w="4094" w:type="dxa"/>
          </w:tcPr>
          <w:p>
            <w:pPr>
              <w:pStyle w:val="TableParagraph"/>
              <w:spacing w:line="134" w:lineRule="exact"/>
              <w:ind w:left="113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RESPONSAVEL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PELA ADM. FINANCEIRA</w:t>
            </w:r>
          </w:p>
          <w:p>
            <w:pPr>
              <w:pStyle w:val="TableParagraph"/>
              <w:spacing w:before="42"/>
              <w:ind w:left="113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PALOMA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BIERHALS VENZKE SILVEIRA</w:t>
            </w:r>
          </w:p>
        </w:tc>
        <w:tc>
          <w:tcPr>
            <w:tcW w:w="3192" w:type="dxa"/>
          </w:tcPr>
          <w:p>
            <w:pPr>
              <w:pStyle w:val="TableParagraph"/>
              <w:spacing w:line="134" w:lineRule="exact"/>
              <w:ind w:left="58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TÉCNICO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 CONTABILIDADE - CONTADOR</w:t>
            </w:r>
          </w:p>
          <w:p>
            <w:pPr>
              <w:pStyle w:val="TableParagraph"/>
              <w:spacing w:before="42"/>
              <w:ind w:left="582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MAURO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SÉRGIO ROCHA DA SILVA</w:t>
            </w:r>
          </w:p>
        </w:tc>
      </w:tr>
      <w:tr>
        <w:trPr>
          <w:trHeight w:val="157" w:hRule="atLeast"/>
        </w:trPr>
        <w:tc>
          <w:tcPr>
            <w:tcW w:w="2477" w:type="dxa"/>
          </w:tcPr>
          <w:p>
            <w:pPr>
              <w:pStyle w:val="TableParagraph"/>
              <w:spacing w:line="118" w:lineRule="exact" w:before="19"/>
              <w:ind w:left="31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CPF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004.763.250-05</w:t>
            </w:r>
          </w:p>
        </w:tc>
        <w:tc>
          <w:tcPr>
            <w:tcW w:w="4094" w:type="dxa"/>
          </w:tcPr>
          <w:p>
            <w:pPr>
              <w:pStyle w:val="TableParagraph"/>
              <w:spacing w:line="118" w:lineRule="exact" w:before="19"/>
              <w:ind w:left="113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CPF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033.231.730-74</w:t>
            </w:r>
          </w:p>
        </w:tc>
        <w:tc>
          <w:tcPr>
            <w:tcW w:w="3192" w:type="dxa"/>
          </w:tcPr>
          <w:p>
            <w:pPr>
              <w:pStyle w:val="TableParagraph"/>
              <w:spacing w:line="118" w:lineRule="exact" w:before="19"/>
              <w:ind w:left="5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CRC/RS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058.342/O</w:t>
            </w:r>
          </w:p>
        </w:tc>
      </w:tr>
    </w:tbl>
    <w:sectPr>
      <w:type w:val="continuous"/>
      <w:pgSz w:w="11900" w:h="16820"/>
      <w:pgMar w:top="180" w:bottom="280" w:left="32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Arial MT" w:hAnsi="Arial MT" w:eastAsia="Arial MT" w:cs="Arial MT"/>
      <w:sz w:val="12"/>
      <w:szCs w:val="1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573" w:right="1006" w:hanging="19"/>
      <w:jc w:val="center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ListaDemoSimplResumido</dc:subject>
  <dc:title>CW Report</dc:title>
  <dcterms:created xsi:type="dcterms:W3CDTF">2023-03-24T18:37:59Z</dcterms:created>
  <dcterms:modified xsi:type="dcterms:W3CDTF">2023-03-24T18:37:59Z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port471</vt:lpwstr>
  </property>
  <property fmtid="{D5CDD505-2E9C-101B-9397-08002B2CF9AE}" pid="4" name="LastSaved">
    <vt:filetime>2023-03-24T00:00:00Z</vt:filetime>
  </property>
</Properties>
</file>