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11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552.75pt;height:.15pt;mso-position-horizontal-relative:char;mso-position-vertical-relative:line" coordorigin="0,0" coordsize="11055,3">
            <v:line style="position:absolute" from="0,1" to="11055,1" stroked="true" strokeweight=".119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pStyle w:val="BodyText"/>
        <w:spacing w:before="53"/>
        <w:ind w:left="4623" w:right="4654"/>
        <w:jc w:val="center"/>
      </w:pPr>
      <w:r>
        <w:rPr/>
        <w:t>PLANO</w:t>
      </w:r>
      <w:r>
        <w:rPr>
          <w:spacing w:val="-1"/>
        </w:rPr>
        <w:t> </w:t>
      </w:r>
      <w:r>
        <w:rPr/>
        <w:t>PREVIDENCIÁRIO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509"/>
              <w:rPr>
                <w:sz w:val="16"/>
              </w:rPr>
            </w:pPr>
            <w:r>
              <w:rPr>
                <w:sz w:val="16"/>
              </w:rPr>
              <w:t>RECEITAS PREVIDENCIÁRIAS - 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4" w:lineRule="auto" w:before="39"/>
              <w:ind w:left="553" w:right="462" w:firstLine="151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81" w:lineRule="exact"/>
              <w:ind w:left="760" w:right="1026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9"/>
              <w:ind w:left="389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line="240" w:lineRule="atLeast"/>
              <w:ind w:left="1197" w:right="2109" w:hanging="509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</w:tr>
      <w:tr>
        <w:trPr>
          <w:trHeight w:val="6153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06"/>
              <w:rPr>
                <w:sz w:val="14"/>
              </w:rPr>
            </w:pPr>
            <w:r>
              <w:rPr>
                <w:sz w:val="14"/>
              </w:rPr>
              <w:t>RECEITAS CORRENTES (I)</w:t>
            </w:r>
          </w:p>
          <w:p>
            <w:pPr>
              <w:pStyle w:val="TableParagraph"/>
              <w:spacing w:line="408" w:lineRule="auto" w:before="112"/>
              <w:ind w:left="336" w:right="2423" w:hanging="153"/>
              <w:rPr>
                <w:sz w:val="14"/>
              </w:rPr>
            </w:pPr>
            <w:r>
              <w:rPr>
                <w:sz w:val="14"/>
              </w:rPr>
              <w:t>Receita de Contribuições dos Segurados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336" w:right="2773" w:hanging="153"/>
              <w:rPr>
                <w:sz w:val="14"/>
              </w:rPr>
            </w:pPr>
            <w:r>
              <w:rPr>
                <w:sz w:val="14"/>
              </w:rPr>
              <w:t>Receita de Contribuições Patronais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260" w:right="3613" w:hanging="77"/>
              <w:rPr>
                <w:sz w:val="14"/>
              </w:rPr>
            </w:pPr>
            <w:r>
              <w:rPr>
                <w:sz w:val="14"/>
              </w:rPr>
              <w:t>Receita Patrimonial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Imobiliárias</w:t>
            </w:r>
          </w:p>
          <w:p>
            <w:pPr>
              <w:pStyle w:val="TableParagraph"/>
              <w:spacing w:line="408" w:lineRule="auto"/>
              <w:ind w:left="184" w:right="3000" w:firstLine="76"/>
              <w:rPr>
                <w:sz w:val="14"/>
              </w:rPr>
            </w:pPr>
            <w:r>
              <w:rPr>
                <w:sz w:val="14"/>
              </w:rPr>
              <w:t>Receita de Valores Mobiliários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 Receitas Patrimoniais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line="161" w:lineRule="exact"/>
              <w:ind w:left="18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408" w:lineRule="auto" w:before="112"/>
              <w:ind w:left="221" w:right="1615"/>
              <w:rPr>
                <w:sz w:val="14"/>
              </w:rPr>
            </w:pPr>
            <w:r>
              <w:rPr>
                <w:sz w:val="14"/>
              </w:rPr>
              <w:t>Aportes Periódicos Amort. Déficit Atuarial RPPS (II)¹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Compensação Previdenciária do RGPS para o RPPS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Demais 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161" w:lineRule="exact"/>
              <w:ind w:left="106"/>
              <w:rPr>
                <w:sz w:val="14"/>
              </w:rPr>
            </w:pPr>
            <w:r>
              <w:rPr>
                <w:sz w:val="14"/>
              </w:rPr>
              <w:t>RECEITAS DE CAPITAL (III)</w:t>
            </w:r>
          </w:p>
          <w:p>
            <w:pPr>
              <w:pStyle w:val="TableParagraph"/>
              <w:spacing w:line="270" w:lineRule="atLeast" w:before="4"/>
              <w:ind w:left="184" w:right="2728"/>
              <w:rPr>
                <w:sz w:val="14"/>
              </w:rPr>
            </w:pPr>
            <w:r>
              <w:rPr>
                <w:sz w:val="14"/>
              </w:rPr>
              <w:t>Alienação de Bens, Direitos e Ativos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Empréstimos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6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7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PREVIDENCIÁRIAS - RPPS (FUNDO EM CAPITALIZAÇÃO)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5"/>
              <w:ind w:left="1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5"/>
              <w:ind w:left="1544" w:right="20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65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3"/>
              <w:ind w:left="24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PREVIDENCIÁRIAS - RPPS (FUNDO EM CAPITALIZAÇÃO)</w:t>
            </w:r>
          </w:p>
        </w:tc>
        <w:tc>
          <w:tcPr>
            <w:tcW w:w="1007" w:type="dxa"/>
          </w:tcPr>
          <w:p>
            <w:pPr>
              <w:pStyle w:val="TableParagraph"/>
              <w:spacing w:line="256" w:lineRule="auto" w:before="51"/>
              <w:ind w:left="119" w:right="122" w:firstLine="7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12" w:lineRule="exact"/>
              <w:ind w:left="119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85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56" w:lineRule="auto" w:before="51"/>
              <w:ind w:left="103" w:right="5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  <w:p>
            <w:pPr>
              <w:pStyle w:val="TableParagraph"/>
              <w:spacing w:line="112" w:lineRule="exact"/>
              <w:ind w:left="178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178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auto" w:before="51"/>
              <w:ind w:left="131" w:right="151" w:firstLine="6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12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23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56" w:lineRule="auto" w:before="51"/>
              <w:ind w:left="343" w:right="124" w:hanging="8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12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312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26" w:right="75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spacing w:before="4"/>
              <w:ind w:left="474" w:right="588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2"/>
              <w:ind w:left="449" w:right="588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17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73"/>
              <w:rPr>
                <w:sz w:val="12"/>
              </w:rPr>
            </w:pPr>
            <w:r>
              <w:rPr>
                <w:sz w:val="12"/>
              </w:rPr>
              <w:t>Benefícios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Civil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Aposentadorias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Pensões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por Morte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173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Compensação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Previdenciária do RPPS e RGPS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 DESPESAS PREVIDENCIÁRIAS RPPS (V)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5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80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0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80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Previdênciário (VI) = (IV - 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8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</w:tbl>
    <w:p>
      <w:pPr>
        <w:pStyle w:val="BodyText"/>
        <w:spacing w:before="3"/>
        <w:rPr>
          <w:sz w:val="10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624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00" w:right="910"/>
              <w:jc w:val="center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RPPS ARRECADADOS EM EXERCÍCIOS ANTERIO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right="1026"/>
              <w:jc w:val="right"/>
              <w:rPr>
                <w:sz w:val="16"/>
              </w:rPr>
            </w:pPr>
            <w:r>
              <w:rPr>
                <w:sz w:val="16"/>
              </w:rPr>
              <w:t>PREVISÃO ORÇAMENTÁRIA</w:t>
            </w:r>
          </w:p>
        </w:tc>
      </w:tr>
      <w:tr>
        <w:trPr>
          <w:trHeight w:val="326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before="111"/>
              <w:ind w:left="227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07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624" w:hRule="atLeast"/>
        </w:trPr>
        <w:tc>
          <w:tcPr>
            <w:tcW w:w="6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000" w:right="879"/>
              <w:jc w:val="center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ORÇAMENTÁRIA DO RPP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95"/>
              <w:rPr>
                <w:sz w:val="16"/>
              </w:rPr>
            </w:pPr>
            <w:r>
              <w:rPr>
                <w:sz w:val="16"/>
              </w:rPr>
              <w:t>PREVISÃO ORÇAMENTÁRI</w:t>
            </w:r>
          </w:p>
        </w:tc>
      </w:tr>
      <w:tr>
        <w:trPr>
          <w:trHeight w:val="325" w:hRule="atLeast"/>
        </w:trPr>
        <w:tc>
          <w:tcPr>
            <w:tcW w:w="6692" w:type="dxa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1"/>
              <w:ind w:left="227"/>
              <w:rPr>
                <w:sz w:val="14"/>
              </w:rPr>
            </w:pPr>
            <w:r>
              <w:rPr>
                <w:sz w:val="14"/>
              </w:rPr>
              <w:t>VALOR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ind w:right="98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699" w:hRule="atLeast"/>
        </w:trPr>
        <w:tc>
          <w:tcPr>
            <w:tcW w:w="6692" w:type="dxa"/>
            <w:tcBorders>
              <w:top w:val="single" w:sz="4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95" w:lineRule="auto" w:before="154"/>
              <w:ind w:left="2489" w:right="1501" w:hanging="540"/>
              <w:rPr>
                <w:sz w:val="16"/>
              </w:rPr>
            </w:pPr>
            <w:r>
              <w:rPr>
                <w:sz w:val="16"/>
              </w:rPr>
              <w:t>APORTES DE RECURSOS PARA O PLANO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PREVIDENCIÁRIO DO RPPS</w:t>
            </w:r>
          </w:p>
        </w:tc>
        <w:tc>
          <w:tcPr>
            <w:tcW w:w="43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APORTES REALIZADOS</w:t>
            </w:r>
          </w:p>
        </w:tc>
      </w:tr>
      <w:tr>
        <w:trPr>
          <w:trHeight w:val="199" w:hRule="atLeast"/>
        </w:trPr>
        <w:tc>
          <w:tcPr>
            <w:tcW w:w="6692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57" w:lineRule="exact" w:before="22"/>
              <w:ind w:left="184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Amortização - Contribuição Patronal Suplementar</w:t>
            </w:r>
          </w:p>
        </w:tc>
        <w:tc>
          <w:tcPr>
            <w:tcW w:w="437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57" w:lineRule="exact" w:before="22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84"/>
              <w:rPr>
                <w:sz w:val="14"/>
              </w:rPr>
            </w:pPr>
            <w:r>
              <w:rPr>
                <w:sz w:val="14"/>
              </w:rPr>
              <w:t>Plano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Amortização - Aporte Periódico de Valores Predefi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1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60" w:lineRule="exact" w:before="17"/>
              <w:ind w:left="184"/>
              <w:rPr>
                <w:sz w:val="14"/>
              </w:rPr>
            </w:pPr>
            <w:r>
              <w:rPr>
                <w:sz w:val="14"/>
              </w:rPr>
              <w:t>Outros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Aportes para o RPPS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60" w:lineRule="exact" w:before="17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6692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54" w:lineRule="exact" w:before="14"/>
              <w:ind w:left="184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Cobertura de Déficit Financeiro</w:t>
            </w:r>
          </w:p>
        </w:tc>
        <w:tc>
          <w:tcPr>
            <w:tcW w:w="437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54" w:lineRule="exact" w:before="14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 w:line="154" w:lineRule="exact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20"/>
          <w:pgMar w:header="467" w:footer="797" w:top="1800" w:bottom="980" w:left="320" w:right="280"/>
          <w:pgNumType w:start="1"/>
        </w:sectPr>
      </w:pP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308" w:hRule="atLeast"/>
        </w:trPr>
        <w:tc>
          <w:tcPr>
            <w:tcW w:w="6692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475"/>
              <w:rPr>
                <w:sz w:val="16"/>
              </w:rPr>
            </w:pPr>
            <w:r>
              <w:rPr>
                <w:sz w:val="16"/>
              </w:rPr>
              <w:t>BENS E DIREITOS DO RPPS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66"/>
              <w:ind w:left="1287"/>
              <w:rPr>
                <w:sz w:val="16"/>
              </w:rPr>
            </w:pPr>
            <w:r>
              <w:rPr>
                <w:sz w:val="16"/>
              </w:rPr>
              <w:t>PERIODO DE REFERÊNCIA</w:t>
            </w:r>
          </w:p>
        </w:tc>
      </w:tr>
      <w:tr>
        <w:trPr>
          <w:trHeight w:val="340" w:hRule="atLeast"/>
        </w:trPr>
        <w:tc>
          <w:tcPr>
            <w:tcW w:w="669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111"/>
              <w:ind w:left="1521" w:right="1554"/>
              <w:jc w:val="center"/>
              <w:rPr>
                <w:sz w:val="14"/>
              </w:rPr>
            </w:pPr>
            <w:r>
              <w:rPr>
                <w:sz w:val="14"/>
              </w:rPr>
              <w:t>EXERCICIO ATUAL</w:t>
            </w:r>
          </w:p>
        </w:tc>
      </w:tr>
      <w:tr>
        <w:trPr>
          <w:trHeight w:val="239" w:hRule="atLeast"/>
        </w:trPr>
        <w:tc>
          <w:tcPr>
            <w:tcW w:w="669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53" w:lineRule="exact" w:before="66"/>
              <w:ind w:left="227"/>
              <w:rPr>
                <w:sz w:val="14"/>
              </w:rPr>
            </w:pPr>
            <w:r>
              <w:rPr>
                <w:sz w:val="14"/>
              </w:rPr>
              <w:t>CAIXA E EQUIVALENTES DE CAIXA</w:t>
            </w:r>
          </w:p>
        </w:tc>
        <w:tc>
          <w:tcPr>
            <w:tcW w:w="437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53" w:lineRule="exact" w:before="66"/>
              <w:ind w:left="2463" w:right="159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669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3" w:lineRule="exact" w:before="7"/>
              <w:ind w:left="227"/>
              <w:rPr>
                <w:sz w:val="14"/>
              </w:rPr>
            </w:pPr>
            <w:r>
              <w:rPr>
                <w:sz w:val="14"/>
              </w:rPr>
              <w:t>INVESTIMENTOS E APLICAÇÕES</w:t>
            </w:r>
          </w:p>
        </w:tc>
        <w:tc>
          <w:tcPr>
            <w:tcW w:w="437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3" w:lineRule="exact" w:before="7"/>
              <w:ind w:left="2463" w:right="159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07" w:hRule="atLeast"/>
        </w:trPr>
        <w:tc>
          <w:tcPr>
            <w:tcW w:w="6692" w:type="dxa"/>
            <w:tcBorders>
              <w:top w:val="nil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7"/>
              <w:ind w:left="227"/>
              <w:rPr>
                <w:sz w:val="14"/>
              </w:rPr>
            </w:pPr>
            <w:r>
              <w:rPr>
                <w:sz w:val="14"/>
              </w:rPr>
              <w:t>OUTROS BENS E DIREITOS</w:t>
            </w:r>
          </w:p>
        </w:tc>
        <w:tc>
          <w:tcPr>
            <w:tcW w:w="4378" w:type="dxa"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7"/>
              <w:ind w:left="2463" w:right="1599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77"/>
        <w:ind w:left="4623" w:right="4647"/>
        <w:jc w:val="center"/>
      </w:pPr>
      <w:r>
        <w:rPr/>
        <w:t>PLANO</w:t>
      </w:r>
      <w:r>
        <w:rPr>
          <w:spacing w:val="-1"/>
        </w:rPr>
        <w:t> </w:t>
      </w:r>
      <w:r>
        <w:rPr/>
        <w:t>FINANCEIRO</w:t>
      </w:r>
    </w:p>
    <w:p>
      <w:pPr>
        <w:pStyle w:val="BodyText"/>
        <w:spacing w:before="5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509"/>
              <w:rPr>
                <w:sz w:val="16"/>
              </w:rPr>
            </w:pPr>
            <w:r>
              <w:rPr>
                <w:sz w:val="16"/>
              </w:rPr>
              <w:t>RECEITAS PREVIDENCIÁRIAS - 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4" w:lineRule="auto" w:before="37"/>
              <w:ind w:left="553" w:right="462" w:firstLine="151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83" w:lineRule="exact"/>
              <w:ind w:left="760" w:right="1026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7"/>
              <w:ind w:left="389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line="240" w:lineRule="atLeast" w:before="1"/>
              <w:ind w:left="1197" w:right="2109" w:hanging="509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</w:tr>
      <w:tr>
        <w:trPr>
          <w:trHeight w:val="588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06"/>
              <w:rPr>
                <w:sz w:val="14"/>
              </w:rPr>
            </w:pPr>
            <w:r>
              <w:rPr>
                <w:sz w:val="14"/>
              </w:rPr>
              <w:t>RECEITAS CORRENTES (VII)</w:t>
            </w:r>
          </w:p>
          <w:p>
            <w:pPr>
              <w:pStyle w:val="TableParagraph"/>
              <w:spacing w:line="408" w:lineRule="auto" w:before="112"/>
              <w:ind w:left="336" w:right="2423" w:hanging="153"/>
              <w:rPr>
                <w:sz w:val="14"/>
              </w:rPr>
            </w:pPr>
            <w:r>
              <w:rPr>
                <w:sz w:val="14"/>
              </w:rPr>
              <w:t>Receita de Contribuições dos Segurados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336" w:right="2773" w:hanging="153"/>
              <w:rPr>
                <w:sz w:val="14"/>
              </w:rPr>
            </w:pPr>
            <w:r>
              <w:rPr>
                <w:sz w:val="14"/>
              </w:rPr>
              <w:t>Receita de Contribuições Patronais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Ativo</w:t>
            </w:r>
          </w:p>
          <w:p>
            <w:pPr>
              <w:pStyle w:val="TableParagraph"/>
              <w:spacing w:line="408" w:lineRule="auto"/>
              <w:ind w:left="336" w:right="4091"/>
              <w:rPr>
                <w:sz w:val="14"/>
              </w:rPr>
            </w:pPr>
            <w:r>
              <w:rPr>
                <w:sz w:val="14"/>
              </w:rPr>
              <w:t>Inativo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Pensionista</w:t>
            </w:r>
          </w:p>
          <w:p>
            <w:pPr>
              <w:pStyle w:val="TableParagraph"/>
              <w:spacing w:line="408" w:lineRule="auto"/>
              <w:ind w:left="260" w:right="3613" w:hanging="77"/>
              <w:rPr>
                <w:sz w:val="14"/>
              </w:rPr>
            </w:pPr>
            <w:r>
              <w:rPr>
                <w:sz w:val="14"/>
              </w:rPr>
              <w:t>Receita Patrimonial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Receitas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Imobiliárias</w:t>
            </w:r>
          </w:p>
          <w:p>
            <w:pPr>
              <w:pStyle w:val="TableParagraph"/>
              <w:spacing w:line="408" w:lineRule="auto"/>
              <w:ind w:left="184" w:right="3000" w:firstLine="76"/>
              <w:rPr>
                <w:sz w:val="14"/>
              </w:rPr>
            </w:pPr>
            <w:r>
              <w:rPr>
                <w:sz w:val="14"/>
              </w:rPr>
              <w:t>Receita de Valores Mobiliários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 Receitas Patrimoniais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line="161" w:lineRule="exact"/>
              <w:ind w:left="18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408" w:lineRule="auto" w:before="112"/>
              <w:ind w:left="221" w:right="1615"/>
              <w:rPr>
                <w:sz w:val="14"/>
              </w:rPr>
            </w:pPr>
            <w:r>
              <w:rPr>
                <w:sz w:val="14"/>
              </w:rPr>
              <w:t>Compensação Previdenciária do RGPS para o RPPS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Demais 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RECEITAS DE CAPITAL (VIII)</w:t>
            </w:r>
          </w:p>
          <w:p>
            <w:pPr>
              <w:pStyle w:val="TableParagraph"/>
              <w:spacing w:line="270" w:lineRule="atLeast" w:before="3"/>
              <w:ind w:left="184" w:right="2728"/>
              <w:rPr>
                <w:sz w:val="14"/>
              </w:rPr>
            </w:pPr>
            <w:r>
              <w:rPr>
                <w:sz w:val="14"/>
              </w:rPr>
              <w:t>Alienação de Bens, Direitos e Ativos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Amortização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Empréstimos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2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113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7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das Receitas Previdenciarias - RPPS (IX)=(VII+VIII)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6"/>
              <w:ind w:left="1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6"/>
              <w:ind w:left="1544" w:right="20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65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1"/>
              <w:ind w:left="24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PREVIDENCIÁRIAS - RPPS (FUNDO EM CAPITALIZAÇÃO)</w:t>
            </w:r>
          </w:p>
        </w:tc>
        <w:tc>
          <w:tcPr>
            <w:tcW w:w="1007" w:type="dxa"/>
          </w:tcPr>
          <w:p>
            <w:pPr>
              <w:pStyle w:val="TableParagraph"/>
              <w:spacing w:line="261" w:lineRule="auto" w:before="49"/>
              <w:ind w:left="119" w:right="122" w:firstLine="7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06" w:lineRule="exact"/>
              <w:ind w:left="119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85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61" w:lineRule="auto" w:before="49"/>
              <w:ind w:left="103" w:right="5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  <w:p>
            <w:pPr>
              <w:pStyle w:val="TableParagraph"/>
              <w:spacing w:line="106" w:lineRule="exact"/>
              <w:ind w:left="178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178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61" w:lineRule="auto" w:before="49"/>
              <w:ind w:left="131" w:right="151" w:firstLine="6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06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23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61" w:lineRule="auto" w:before="49"/>
              <w:ind w:left="343" w:right="124" w:hanging="8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06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312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61" w:lineRule="auto" w:before="49"/>
              <w:ind w:left="26" w:right="75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ind w:left="474" w:right="588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1"/>
              <w:ind w:left="449" w:right="588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17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"/>
              <w:ind w:left="173"/>
              <w:rPr>
                <w:sz w:val="12"/>
              </w:rPr>
            </w:pPr>
            <w:r>
              <w:rPr>
                <w:sz w:val="12"/>
              </w:rPr>
              <w:t>Benefícios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Civil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Aposentadorias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Pensões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173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6" w:hRule="atLeast"/>
        </w:trPr>
        <w:tc>
          <w:tcPr>
            <w:tcW w:w="517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Compensação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Previdenciária do RPPS e RGPS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15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7"/>
              <w:ind w:left="274"/>
              <w:rPr>
                <w:sz w:val="12"/>
              </w:rPr>
            </w:pPr>
            <w:r>
              <w:rPr>
                <w:sz w:val="12"/>
              </w:rPr>
              <w:t>Demais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Previdenciárias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7"/>
              <w:ind w:right="590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08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7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das Despesas Previdenciarias RPPS (X)</w:t>
            </w:r>
          </w:p>
        </w:tc>
        <w:tc>
          <w:tcPr>
            <w:tcW w:w="1007" w:type="dxa"/>
          </w:tcPr>
          <w:p>
            <w:pPr>
              <w:pStyle w:val="TableParagraph"/>
              <w:spacing w:before="49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78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78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78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Previdênciário (XI)=(IX-X)</w:t>
            </w:r>
          </w:p>
        </w:tc>
        <w:tc>
          <w:tcPr>
            <w:tcW w:w="1007" w:type="dxa"/>
          </w:tcPr>
          <w:p>
            <w:pPr>
              <w:pStyle w:val="TableParagraph"/>
              <w:spacing w:before="8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</w:tbl>
    <w:p>
      <w:pPr>
        <w:spacing w:after="0"/>
        <w:jc w:val="right"/>
        <w:rPr>
          <w:rFonts w:ascii="Arial"/>
          <w:sz w:val="12"/>
        </w:rPr>
        <w:sectPr>
          <w:pgSz w:w="11900" w:h="16820"/>
          <w:pgMar w:header="467" w:footer="797" w:top="1800" w:bottom="980" w:left="320" w:right="280"/>
        </w:sect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2"/>
        <w:gridCol w:w="4378"/>
      </w:tblGrid>
      <w:tr>
        <w:trPr>
          <w:trHeight w:val="700" w:hRule="atLeast"/>
        </w:trPr>
        <w:tc>
          <w:tcPr>
            <w:tcW w:w="6692" w:type="dxa"/>
            <w:tcBorders>
              <w:left w:val="nil"/>
            </w:tcBorders>
          </w:tcPr>
          <w:p>
            <w:pPr>
              <w:pStyle w:val="TableParagraph"/>
              <w:spacing w:line="295" w:lineRule="auto" w:before="155"/>
              <w:ind w:left="2489" w:right="1501" w:hanging="540"/>
              <w:rPr>
                <w:sz w:val="16"/>
              </w:rPr>
            </w:pPr>
            <w:r>
              <w:rPr>
                <w:sz w:val="16"/>
              </w:rPr>
              <w:t>APORTES DE RECURSOS PARA O PLANO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PREVIDENCIÁRIO DO RPPS</w:t>
            </w:r>
          </w:p>
        </w:tc>
        <w:tc>
          <w:tcPr>
            <w:tcW w:w="437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346"/>
              <w:rPr>
                <w:sz w:val="16"/>
              </w:rPr>
            </w:pPr>
            <w:r>
              <w:rPr>
                <w:sz w:val="16"/>
              </w:rPr>
              <w:t>APORTES REALIZADOS</w:t>
            </w:r>
          </w:p>
        </w:tc>
      </w:tr>
      <w:tr>
        <w:trPr>
          <w:trHeight w:val="203" w:hRule="atLeast"/>
        </w:trPr>
        <w:tc>
          <w:tcPr>
            <w:tcW w:w="669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60" w:lineRule="exact" w:before="23"/>
              <w:ind w:left="184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Cobertura de Insuficiências Financeiras</w:t>
            </w:r>
          </w:p>
        </w:tc>
        <w:tc>
          <w:tcPr>
            <w:tcW w:w="437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0" w:lineRule="exact" w:before="23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97" w:hRule="atLeast"/>
        </w:trPr>
        <w:tc>
          <w:tcPr>
            <w:tcW w:w="669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4"/>
              <w:ind w:left="184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para Formação de Reserva</w:t>
            </w:r>
          </w:p>
        </w:tc>
        <w:tc>
          <w:tcPr>
            <w:tcW w:w="437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4"/>
              <w:ind w:right="92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775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509"/>
              <w:rPr>
                <w:sz w:val="16"/>
              </w:rPr>
            </w:pPr>
            <w:r>
              <w:rPr>
                <w:sz w:val="16"/>
              </w:rPr>
              <w:t>RECEITAS 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ADMINISTRAÇÃO - RPPS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line="312" w:lineRule="auto" w:before="39"/>
              <w:ind w:left="553" w:right="462" w:firstLine="151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1"/>
              <w:ind w:left="760" w:right="1026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9"/>
              <w:ind w:left="389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line="240" w:lineRule="exact" w:before="13"/>
              <w:ind w:left="1197" w:right="2109" w:hanging="509"/>
              <w:rPr>
                <w:sz w:val="16"/>
              </w:rPr>
            </w:pPr>
            <w:r>
              <w:rPr>
                <w:sz w:val="16"/>
              </w:rPr>
              <w:t>Até o Bimestre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</w:tr>
      <w:tr>
        <w:trPr>
          <w:trHeight w:val="406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RECEITAS CORRENTES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20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539" w:right="2005"/>
              <w:jc w:val="center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7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7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DAS RECEITAS DA ADMINISTRAÇÃO RPPS - (XII)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66"/>
              <w:ind w:left="110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  <w:tc>
          <w:tcPr>
            <w:tcW w:w="3869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66"/>
              <w:ind w:left="1544" w:right="200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0,00</w:t>
            </w:r>
          </w:p>
        </w:tc>
      </w:tr>
      <w:tr>
        <w:trPr>
          <w:trHeight w:val="654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1"/>
              <w:ind w:left="241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ADMINISTRAÇÃO - RPPS</w:t>
            </w:r>
          </w:p>
        </w:tc>
        <w:tc>
          <w:tcPr>
            <w:tcW w:w="1007" w:type="dxa"/>
          </w:tcPr>
          <w:p>
            <w:pPr>
              <w:pStyle w:val="TableParagraph"/>
              <w:spacing w:line="256" w:lineRule="auto" w:before="51"/>
              <w:ind w:left="119" w:right="122" w:firstLine="73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11" w:lineRule="exact"/>
              <w:ind w:left="119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85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020" w:type="dxa"/>
          </w:tcPr>
          <w:p>
            <w:pPr>
              <w:pStyle w:val="TableParagraph"/>
              <w:spacing w:line="256" w:lineRule="auto" w:before="51"/>
              <w:ind w:left="103" w:right="5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  <w:p>
            <w:pPr>
              <w:pStyle w:val="TableParagraph"/>
              <w:spacing w:line="111" w:lineRule="exact"/>
              <w:ind w:left="178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178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034" w:type="dxa"/>
          </w:tcPr>
          <w:p>
            <w:pPr>
              <w:pStyle w:val="TableParagraph"/>
              <w:spacing w:line="256" w:lineRule="auto" w:before="51"/>
              <w:ind w:left="131" w:right="151" w:firstLine="6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11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223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051" w:type="dxa"/>
          </w:tcPr>
          <w:p>
            <w:pPr>
              <w:pStyle w:val="TableParagraph"/>
              <w:spacing w:line="256" w:lineRule="auto" w:before="51"/>
              <w:ind w:left="343" w:right="124" w:hanging="88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11" w:lineRule="exact"/>
              <w:ind w:left="177"/>
              <w:rPr>
                <w:sz w:val="12"/>
              </w:rPr>
            </w:pPr>
            <w:r>
              <w:rPr>
                <w:sz w:val="12"/>
              </w:rPr>
              <w:t>Até Bimestre</w:t>
            </w:r>
          </w:p>
          <w:p>
            <w:pPr>
              <w:pStyle w:val="TableParagraph"/>
              <w:spacing w:line="136" w:lineRule="exact" w:before="42"/>
              <w:ind w:left="312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line="256" w:lineRule="auto" w:before="51"/>
              <w:ind w:left="26" w:right="75" w:firstLine="46"/>
              <w:rPr>
                <w:sz w:val="12"/>
              </w:rPr>
            </w:pPr>
            <w:r>
              <w:rPr>
                <w:sz w:val="12"/>
              </w:rPr>
              <w:t>INSCRITAS EM RESTOS A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PROCESSADOS</w:t>
            </w:r>
          </w:p>
          <w:p>
            <w:pPr>
              <w:pStyle w:val="TableParagraph"/>
              <w:spacing w:before="4"/>
              <w:ind w:left="474" w:right="588"/>
              <w:jc w:val="center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Exercício</w:t>
            </w:r>
          </w:p>
          <w:p>
            <w:pPr>
              <w:pStyle w:val="TableParagraph"/>
              <w:spacing w:line="136" w:lineRule="exact" w:before="10"/>
              <w:ind w:left="449" w:right="588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</w:tbl>
    <w:p>
      <w:pPr>
        <w:pStyle w:val="BodyText"/>
        <w:spacing w:before="1"/>
        <w:rPr>
          <w:sz w:val="5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4"/>
        <w:gridCol w:w="1007"/>
        <w:gridCol w:w="1020"/>
        <w:gridCol w:w="1034"/>
        <w:gridCol w:w="1051"/>
        <w:gridCol w:w="1784"/>
      </w:tblGrid>
      <w:tr>
        <w:trPr>
          <w:trHeight w:val="390" w:hRule="atLeast"/>
        </w:trPr>
        <w:tc>
          <w:tcPr>
            <w:tcW w:w="517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7"/>
              <w:ind w:left="106"/>
              <w:rPr>
                <w:sz w:val="12"/>
              </w:rPr>
            </w:pPr>
            <w:r>
              <w:rPr>
                <w:sz w:val="12"/>
              </w:rPr>
              <w:t>DESPESAS CORRENTE (XIII)</w:t>
            </w:r>
          </w:p>
          <w:p>
            <w:pPr>
              <w:pStyle w:val="TableParagraph"/>
              <w:spacing w:before="59"/>
              <w:ind w:left="106"/>
              <w:rPr>
                <w:sz w:val="12"/>
              </w:rPr>
            </w:pPr>
            <w:r>
              <w:rPr>
                <w:sz w:val="12"/>
              </w:rPr>
              <w:t>DESPESAS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CAPITAL (XIV)</w:t>
            </w:r>
          </w:p>
        </w:tc>
        <w:tc>
          <w:tcPr>
            <w:tcW w:w="1007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47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20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6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34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32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51" w:type="dxa"/>
            <w:tcBorders>
              <w:top w:val="nil"/>
            </w:tcBorders>
          </w:tcPr>
          <w:p>
            <w:pPr>
              <w:pStyle w:val="TableParagraph"/>
              <w:spacing w:before="7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right="28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78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ind w:left="95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59"/>
              <w:ind w:left="95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10" w:hRule="atLeast"/>
        </w:trPr>
        <w:tc>
          <w:tcPr>
            <w:tcW w:w="517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 DESPESAS DA ADMINISTRAÇÃO RPPS (XV) = (XIII + XIV)</w:t>
            </w:r>
          </w:p>
        </w:tc>
        <w:tc>
          <w:tcPr>
            <w:tcW w:w="1007" w:type="dxa"/>
          </w:tcPr>
          <w:p>
            <w:pPr>
              <w:pStyle w:val="TableParagraph"/>
              <w:spacing w:before="5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</w:tcPr>
          <w:p>
            <w:pPr>
              <w:pStyle w:val="TableParagraph"/>
              <w:spacing w:before="80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</w:tcPr>
          <w:p>
            <w:pPr>
              <w:pStyle w:val="TableParagraph"/>
              <w:spacing w:before="80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</w:tcPr>
          <w:p>
            <w:pPr>
              <w:pStyle w:val="TableParagraph"/>
              <w:spacing w:before="8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right w:val="nil"/>
            </w:tcBorders>
          </w:tcPr>
          <w:p>
            <w:pPr>
              <w:pStyle w:val="TableParagraph"/>
              <w:spacing w:before="80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  <w:tr>
        <w:trPr>
          <w:trHeight w:val="372" w:hRule="atLeast"/>
        </w:trPr>
        <w:tc>
          <w:tcPr>
            <w:tcW w:w="5174" w:type="dxa"/>
            <w:tcBorders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76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RESULTADO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 ADMINISTRAÇÃO RPPS (XVI) = (XII – XV)</w:t>
            </w:r>
          </w:p>
        </w:tc>
        <w:tc>
          <w:tcPr>
            <w:tcW w:w="1007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81"/>
              <w:ind w:right="42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20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9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34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051" w:type="dxa"/>
            <w:tcBorders>
              <w:bottom w:val="double" w:sz="1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28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  <w:tc>
          <w:tcPr>
            <w:tcW w:w="1784" w:type="dxa"/>
            <w:tcBorders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right="584"/>
              <w:jc w:val="righ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0,00</w:t>
            </w:r>
          </w:p>
        </w:tc>
      </w:tr>
    </w:tbl>
    <w:p>
      <w:pPr>
        <w:spacing w:before="40"/>
        <w:ind w:left="202" w:right="10698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before="33"/>
        <w:ind w:left="202" w:right="10698" w:firstLine="0"/>
        <w:jc w:val="left"/>
        <w:rPr>
          <w:sz w:val="14"/>
        </w:rPr>
      </w:pPr>
      <w:r>
        <w:rPr>
          <w:sz w:val="14"/>
        </w:rPr>
        <w:t>Nota:</w:t>
      </w:r>
    </w:p>
    <w:sectPr>
      <w:pgSz w:w="11900" w:h="16820"/>
      <w:pgMar w:header="467" w:footer="797" w:top="1800" w:bottom="980" w:left="3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22.976pt;margin-top:790.173828pt;width:89.15pt;height:31.9pt;mso-position-horizontal-relative:page;mso-position-vertical-relative:page;z-index:-161909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line="290" w:lineRule="auto" w:before="9"/>
                  <w:ind w:left="20"/>
                </w:pPr>
                <w:r>
                  <w:rPr/>
                  <w:t>JOEL SANTOS SUBDA</w:t>
                </w:r>
                <w:r>
                  <w:rPr>
                    <w:spacing w:val="-43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08.087997pt;margin-top:790.173828pt;width:160.25pt;height:31.9pt;mso-position-horizontal-relative:page;mso-position-vertical-relative:page;z-index:-16190464" type="#_x0000_t202" filled="false" stroked="false">
          <v:textbox inset="0,0,0,0">
            <w:txbxContent>
              <w:p>
                <w:pPr>
                  <w:pStyle w:val="BodyText"/>
                  <w:spacing w:line="273" w:lineRule="auto" w:before="10"/>
                  <w:ind w:left="20"/>
                </w:pPr>
                <w:r>
                  <w:rPr/>
                  <w:t>RESPONSAVEL PELA ADM. FINANCEIRA</w:t>
                </w:r>
                <w:r>
                  <w:rPr>
                    <w:spacing w:val="-43"/>
                  </w:rPr>
                  <w:t> </w:t>
                </w:r>
                <w:r>
                  <w:rPr/>
                  <w:t>PALOMA BIERHALS VENZKE SILVEIRA</w:t>
                </w:r>
                <w:r>
                  <w:rPr>
                    <w:spacing w:val="1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91.976013pt;margin-top:790.173828pt;width:174pt;height:31.9pt;mso-position-horizontal-relative:page;mso-position-vertical-relative:page;z-index:-16189952" type="#_x0000_t202" filled="false" stroked="false">
          <v:textbox inset="0,0,0,0">
            <w:txbxContent>
              <w:p>
                <w:pPr>
                  <w:pStyle w:val="BodyText"/>
                  <w:spacing w:line="256" w:lineRule="auto" w:before="14"/>
                  <w:ind w:left="20"/>
                </w:pPr>
                <w:r>
                  <w:rPr/>
                  <w:t>TÉCNICO EM CONTABILIDADE - CONTADOR</w:t>
                </w:r>
                <w:r>
                  <w:rPr>
                    <w:spacing w:val="-43"/>
                  </w:rPr>
                  <w:t> </w:t>
                </w:r>
                <w:r>
                  <w:rPr/>
                  <w:t>MAURO</w:t>
                </w:r>
                <w:r>
                  <w:rPr>
                    <w:spacing w:val="-1"/>
                  </w:rPr>
                  <w:t> </w:t>
                </w:r>
                <w:r>
                  <w:rPr/>
                  <w:t>SÉRGIO ROCHA DA SILVA</w:t>
                </w:r>
              </w:p>
              <w:p>
                <w:pPr>
                  <w:pStyle w:val="BodyText"/>
                  <w:spacing w:before="26"/>
                  <w:ind w:left="20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058.342/O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776001pt;margin-top:22.339266pt;width:494.95pt;height:53.75pt;mso-position-horizontal-relative:page;mso-position-vertical-relative:page;z-index:-16193024" type="#_x0000_t202" filled="false" stroked="false">
          <v:textbox inset="0,0,0,0">
            <w:txbxContent>
              <w:p>
                <w:pPr>
                  <w:spacing w:line="206" w:lineRule="auto" w:before="39"/>
                  <w:ind w:left="3115" w:right="2902" w:firstLine="309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03" w:lineRule="exact" w:before="0"/>
                  <w:ind w:left="2158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RELATÓRIO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RESUMIDO DA EXECUÇÃO ORÇAMENTÁRIA</w:t>
                </w:r>
              </w:p>
              <w:p>
                <w:pPr>
                  <w:pStyle w:val="BodyText"/>
                  <w:spacing w:line="173" w:lineRule="exact"/>
                  <w:jc w:val="center"/>
                </w:pPr>
                <w:r>
                  <w:rPr/>
                  <w:t>DEMONSTRATIVO</w:t>
                </w:r>
                <w:r>
                  <w:rPr>
                    <w:spacing w:val="-1"/>
                  </w:rPr>
                  <w:t> </w:t>
                </w:r>
                <w:r>
                  <w:rPr/>
                  <w:t>DAS RECEITAS E DESPESAS PREVIDENCIÁRIAS DO REGIME PRÓPRIO DE PREVIDÊNCIA DOS SERVIDORES</w:t>
                </w:r>
              </w:p>
              <w:p>
                <w:pPr>
                  <w:spacing w:before="13"/>
                  <w:ind w:left="0" w:right="6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ORÇAMENTOS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DA SEGURIDADE SOCIAL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67.847992pt;margin-top:74.035263pt;width:81.8pt;height:13.2pt;mso-position-horizontal-relative:page;mso-position-vertical-relative:page;z-index:-161925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1º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80.685814pt;width:145.65pt;height:10.95pt;mso-position-horizontal-relative:page;mso-position-vertical-relative:page;z-index:-161920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4 (LRF, Art. 53, inciso II)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696014pt;margin-top:80.685814pt;width:42.25pt;height:10.95pt;mso-position-horizontal-relative:page;mso-position-vertical-relative:page;z-index:-16191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89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ListaAnexo5</dc:subject>
  <dc:title>CW Report</dc:title>
  <dcterms:created xsi:type="dcterms:W3CDTF">2023-03-24T18:36:49Z</dcterms:created>
  <dcterms:modified xsi:type="dcterms:W3CDTF">2023-03-24T18:36:49Z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port441</vt:lpwstr>
  </property>
  <property fmtid="{D5CDD505-2E9C-101B-9397-08002B2CF9AE}" pid="4" name="LastSaved">
    <vt:filetime>2023-03-24T00:00:00Z</vt:filetime>
  </property>
</Properties>
</file>