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5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5" w:right="137" w:hanging="1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PREVISÃO 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0" w:right="90" w:firstLine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PREVISÃO ATUALIZADA</w:t>
            </w:r>
          </w:p>
          <w:p>
            <w:pPr>
              <w:pStyle w:val="TableParagraph"/>
              <w:spacing w:before="31"/>
              <w:ind w:left="47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5"/>
              <w:jc w:val="left"/>
              <w:rPr>
                <w:sz w:val="16"/>
              </w:rPr>
            </w:pPr>
            <w:r>
              <w:rPr>
                <w:sz w:val="16"/>
              </w:rPr>
              <w:t>RECEITAS </w:t>
            </w:r>
            <w:r>
              <w:rPr>
                <w:spacing w:val="-2"/>
                <w:sz w:val="16"/>
              </w:rPr>
              <w:t>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5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8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87"/>
              <w:ind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(a-</w:t>
            </w:r>
            <w:r>
              <w:rPr>
                <w:spacing w:val="-5"/>
                <w:sz w:val="16"/>
              </w:rPr>
              <w:t>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6" w:right="176" w:firstLine="348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> Bimestre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left="5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6" w:right="98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left="4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  <w:p>
            <w:pPr>
              <w:pStyle w:val="TableParagraph"/>
              <w:spacing w:before="25"/>
              <w:ind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7" w:hRule="atLeast"/>
        </w:trPr>
        <w:tc>
          <w:tcPr>
            <w:tcW w:w="358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36" w:lineRule="auto" w:before="59"/>
              <w:ind w:left="360" w:right="-44" w:hanging="329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(EXCETO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INTRA-ORÇAMENTÁRIAS)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(I)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before="32"/>
              <w:ind w:left="514" w:right="-44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TAXAS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CONTRIBUIçõES DE </w:t>
            </w:r>
            <w:r>
              <w:rPr>
                <w:spacing w:val="-5"/>
                <w:sz w:val="14"/>
              </w:rPr>
              <w:t>MEL</w:t>
            </w:r>
          </w:p>
          <w:p>
            <w:pPr>
              <w:pStyle w:val="TableParagraph"/>
              <w:spacing w:line="381" w:lineRule="auto"/>
              <w:ind w:left="668" w:right="2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Taxas</w:t>
            </w:r>
          </w:p>
          <w:p>
            <w:pPr>
              <w:pStyle w:val="TableParagraph"/>
              <w:spacing w:line="381" w:lineRule="auto" w:before="2"/>
              <w:ind w:left="514" w:right="124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Melhoria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CONTRIBUIçõES</w:t>
            </w:r>
          </w:p>
          <w:p>
            <w:pPr>
              <w:pStyle w:val="TableParagraph"/>
              <w:spacing w:line="384" w:lineRule="auto" w:before="1"/>
              <w:ind w:left="668" w:right="1248"/>
              <w:jc w:val="left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  <w:p>
            <w:pPr>
              <w:pStyle w:val="TableParagraph"/>
              <w:spacing w:line="381" w:lineRule="auto" w:before="0"/>
              <w:ind w:left="514" w:right="-44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  <w:p>
            <w:pPr>
              <w:pStyle w:val="TableParagraph"/>
              <w:spacing w:line="381" w:lineRule="auto" w:before="1"/>
              <w:ind w:left="668" w:right="279"/>
              <w:jc w:val="left"/>
              <w:rPr>
                <w:sz w:val="14"/>
              </w:rPr>
            </w:pPr>
            <w:r>
              <w:rPr>
                <w:sz w:val="14"/>
              </w:rPr>
              <w:t>Exploração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Patrimônio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Imobiliário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Mobiliários</w:t>
            </w:r>
          </w:p>
          <w:p>
            <w:pPr>
              <w:pStyle w:val="TableParagraph"/>
              <w:spacing w:line="384" w:lineRule="auto" w:before="1"/>
              <w:ind w:left="668" w:right="-44"/>
              <w:jc w:val="left"/>
              <w:rPr>
                <w:sz w:val="14"/>
              </w:rPr>
            </w:pPr>
            <w:r>
              <w:rPr>
                <w:sz w:val="14"/>
              </w:rPr>
              <w:t>Delegação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Mediante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Cessão de Direitos</w:t>
            </w:r>
          </w:p>
          <w:p>
            <w:pPr>
              <w:pStyle w:val="TableParagraph"/>
              <w:spacing w:line="381" w:lineRule="auto" w:before="0"/>
              <w:ind w:left="514" w:right="670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Patrimoniais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AGROPECUáRIA</w:t>
            </w:r>
          </w:p>
          <w:p>
            <w:pPr>
              <w:pStyle w:val="TableParagraph"/>
              <w:spacing w:line="381" w:lineRule="auto" w:before="1"/>
              <w:ind w:left="514" w:right="1559" w:firstLine="154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Agropecuária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INDUSTRIAL</w:t>
            </w:r>
          </w:p>
          <w:p>
            <w:pPr>
              <w:pStyle w:val="TableParagraph"/>
              <w:spacing w:line="384" w:lineRule="auto" w:before="1"/>
              <w:ind w:left="514" w:right="1250" w:firstLine="154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Industrial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381" w:lineRule="auto" w:before="0"/>
              <w:ind w:left="668" w:right="374"/>
              <w:jc w:val="left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Comerciais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Referentes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Nave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Referentes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Serviços e Atividades Financeiras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before="3"/>
              <w:ind w:left="5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TRANSFERêNCIAS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CORRENTES</w:t>
            </w:r>
          </w:p>
          <w:p>
            <w:pPr>
              <w:pStyle w:val="TableParagraph"/>
              <w:spacing w:line="384" w:lineRule="auto"/>
              <w:ind w:left="668" w:right="-44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do Exterior</w:t>
            </w:r>
          </w:p>
          <w:p>
            <w:pPr>
              <w:pStyle w:val="TableParagraph"/>
              <w:spacing w:line="381" w:lineRule="auto" w:before="0"/>
              <w:ind w:left="514" w:right="279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Correntes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CORRENTES</w:t>
            </w:r>
          </w:p>
          <w:p>
            <w:pPr>
              <w:pStyle w:val="TableParagraph"/>
              <w:spacing w:line="381" w:lineRule="auto" w:before="0"/>
              <w:ind w:left="668" w:right="279"/>
              <w:jc w:val="left"/>
              <w:rPr>
                <w:sz w:val="14"/>
              </w:rPr>
            </w:pPr>
            <w:r>
              <w:rPr>
                <w:sz w:val="14"/>
              </w:rPr>
              <w:t>Multas Administrativas, Contratuais e J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Indenizações,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Restituições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Ressarcime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Bens, Direitos e Valores Incorporados 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Multas e Juros de Mora das Receitas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Demais Receitas Correntes</w:t>
            </w:r>
          </w:p>
          <w:p>
            <w:pPr>
              <w:pStyle w:val="TableParagraph"/>
              <w:spacing w:line="384" w:lineRule="auto" w:before="1"/>
              <w:ind w:left="514" w:right="1248" w:hanging="155"/>
              <w:jc w:val="left"/>
              <w:rPr>
                <w:sz w:val="14"/>
              </w:rPr>
            </w:pPr>
            <w:r>
              <w:rPr>
                <w:sz w:val="14"/>
              </w:rPr>
              <w:t>RECEITAS DE CAPITAL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  <w:p>
            <w:pPr>
              <w:pStyle w:val="TableParagraph"/>
              <w:spacing w:line="381" w:lineRule="auto" w:before="0"/>
              <w:ind w:left="668" w:right="-44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- Mercado Interno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Mercado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Externo</w:t>
            </w:r>
          </w:p>
          <w:p>
            <w:pPr>
              <w:pStyle w:val="TableParagraph"/>
              <w:spacing w:before="1"/>
              <w:ind w:left="514"/>
              <w:jc w:val="left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BENS</w:t>
            </w: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1.799.811,71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1.723.409,27</w:t>
            </w:r>
          </w:p>
          <w:p>
            <w:pPr>
              <w:pStyle w:val="TableParagraph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  <w:p>
            <w:pPr>
              <w:pStyle w:val="TableParagraph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49.528,70</w:t>
            </w:r>
          </w:p>
          <w:p>
            <w:pPr>
              <w:pStyle w:val="TableParagraph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59"/>
              <w:rPr>
                <w:sz w:val="14"/>
              </w:rPr>
            </w:pPr>
            <w:r>
              <w:rPr>
                <w:spacing w:val="-2"/>
                <w:sz w:val="14"/>
              </w:rPr>
              <w:t>5.817,58</w:t>
            </w:r>
          </w:p>
          <w:p>
            <w:pPr>
              <w:pStyle w:val="TableParagraph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33.391.504,56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110.576,97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59"/>
              <w:rPr>
                <w:sz w:val="14"/>
              </w:rPr>
            </w:pPr>
            <w:r>
              <w:rPr>
                <w:spacing w:val="-2"/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59.346,14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pacing w:val="-2"/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600.001,00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1.799.811,71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1.723.409,27</w:t>
            </w:r>
          </w:p>
          <w:p>
            <w:pPr>
              <w:pStyle w:val="TableParagraph"/>
              <w:ind w:right="73"/>
              <w:rPr>
                <w:sz w:val="14"/>
              </w:rPr>
            </w:pPr>
            <w:r>
              <w:rPr>
                <w:spacing w:val="-2"/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  <w:p>
            <w:pPr>
              <w:pStyle w:val="TableParagraph"/>
              <w:ind w:right="73"/>
              <w:rPr>
                <w:sz w:val="14"/>
              </w:rPr>
            </w:pPr>
            <w:r>
              <w:rPr>
                <w:spacing w:val="-2"/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3"/>
              <w:rPr>
                <w:sz w:val="14"/>
              </w:rPr>
            </w:pPr>
            <w:r>
              <w:rPr>
                <w:spacing w:val="-2"/>
                <w:sz w:val="14"/>
              </w:rPr>
              <w:t>49.528,70</w:t>
            </w:r>
          </w:p>
          <w:p>
            <w:pPr>
              <w:pStyle w:val="TableParagraph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74"/>
              <w:rPr>
                <w:sz w:val="14"/>
              </w:rPr>
            </w:pPr>
            <w:r>
              <w:rPr>
                <w:spacing w:val="-2"/>
                <w:sz w:val="14"/>
              </w:rPr>
              <w:t>5.817,58</w:t>
            </w:r>
          </w:p>
          <w:p>
            <w:pPr>
              <w:pStyle w:val="TableParagraph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33.391.504,56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110.576,97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74"/>
              <w:rPr>
                <w:sz w:val="14"/>
              </w:rPr>
            </w:pPr>
            <w:r>
              <w:rPr>
                <w:spacing w:val="-2"/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73"/>
              <w:rPr>
                <w:sz w:val="14"/>
              </w:rPr>
            </w:pPr>
            <w:r>
              <w:rPr>
                <w:spacing w:val="-2"/>
                <w:sz w:val="14"/>
              </w:rPr>
              <w:t>59.346,14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600.001,00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4.732.572,00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4.471.275,73</w:t>
            </w:r>
          </w:p>
          <w:p>
            <w:pPr>
              <w:pStyle w:val="TableParagraph"/>
              <w:spacing w:before="97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184.162,05</w:t>
            </w:r>
          </w:p>
          <w:p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177.672,70</w:t>
            </w:r>
          </w:p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6.491,55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7.413,86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7.413,86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36.326,61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36.326,61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2.500,90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2.500,90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4.207.610,80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2.472.045,83</w:t>
            </w:r>
          </w:p>
          <w:p>
            <w:pPr>
              <w:pStyle w:val="TableParagraph"/>
              <w:spacing w:before="96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950.395,07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33.261,51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8.222,98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25.038,53</w:t>
            </w:r>
          </w:p>
          <w:p>
            <w:pPr>
              <w:pStyle w:val="TableParagraph"/>
              <w:spacing w:before="96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261.296,27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246.750,00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  <w:p>
            <w:pPr>
              <w:pStyle w:val="TableParagraph"/>
              <w:spacing w:before="96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11,58</w:t>
            </w:r>
          </w:p>
          <w:p>
            <w:pPr>
              <w:pStyle w:val="TableParagraph"/>
              <w:spacing w:before="97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10,23</w:t>
            </w:r>
          </w:p>
          <w:p>
            <w:pPr>
              <w:pStyle w:val="TableParagraph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14,97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14,97</w:t>
            </w:r>
          </w:p>
          <w:p>
            <w:pPr>
              <w:pStyle w:val="TableParagraph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2,06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2,06</w:t>
            </w:r>
          </w:p>
          <w:p>
            <w:pPr>
              <w:pStyle w:val="TableParagraph"/>
              <w:spacing w:before="97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12,60</w:t>
            </w:r>
          </w:p>
          <w:p>
            <w:pPr>
              <w:pStyle w:val="TableParagraph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16,82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13,86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  <w:p>
            <w:pPr>
              <w:pStyle w:val="TableParagraph"/>
              <w:spacing w:before="96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35,39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3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41,12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24.408.576,56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22.550.101,47</w:t>
            </w:r>
          </w:p>
          <w:p>
            <w:pPr>
              <w:pStyle w:val="TableParagraph"/>
              <w:spacing w:before="97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1.172.497,77</w:t>
            </w:r>
          </w:p>
          <w:p>
            <w:pPr>
              <w:pStyle w:val="TableParagraph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1.050.118,26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122.385,80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40.647,36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40.647,36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287.643,05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102.337,00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185.306,05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21.347,57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21.347,57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20.549.925,24</w:t>
            </w:r>
          </w:p>
          <w:p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11.648.335,28</w:t>
            </w:r>
          </w:p>
          <w:p>
            <w:pPr>
              <w:pStyle w:val="TableParagraph"/>
              <w:spacing w:before="96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5.048.429,03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478.053,29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55.025,08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92.059,96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330.968,25</w:t>
            </w:r>
          </w:p>
          <w:p>
            <w:pPr>
              <w:pStyle w:val="TableParagraph"/>
              <w:spacing w:before="96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1.858.475,09</w:t>
            </w:r>
          </w:p>
          <w:p>
            <w:pPr>
              <w:pStyle w:val="TableParagraph"/>
              <w:spacing w:before="96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1.093.500,00</w:t>
            </w:r>
          </w:p>
          <w:p>
            <w:pPr>
              <w:pStyle w:val="TableParagraph"/>
              <w:spacing w:before="96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1.093.500,00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304.620,00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62,05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58,42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65,15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60,93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158,48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82,07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82,07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90,48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pacing w:val="-2"/>
                <w:sz w:val="14"/>
              </w:rPr>
              <w:t>1.759,10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59,37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17,63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17,63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61,54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79,26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46,73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16,39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668,21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155,12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11,62</w:t>
            </w:r>
          </w:p>
          <w:p>
            <w:pPr>
              <w:pStyle w:val="TableParagraph"/>
              <w:spacing w:line="384" w:lineRule="auto" w:before="96"/>
              <w:ind w:left="34" w:right="17" w:firstLine="23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251,74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######,##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######,##</w:t>
            </w:r>
          </w:p>
          <w:p>
            <w:pPr>
              <w:pStyle w:val="TableParagraph"/>
              <w:spacing w:line="159" w:lineRule="exact" w:before="0"/>
              <w:ind w:left="41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50,77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14.926.423,44</w:t>
            </w:r>
          </w:p>
          <w:p>
            <w:pPr>
              <w:pStyle w:val="TableParagraph"/>
              <w:spacing w:before="96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16.046.642,31</w:t>
            </w:r>
          </w:p>
          <w:p>
            <w:pPr>
              <w:pStyle w:val="TableParagraph"/>
              <w:spacing w:before="9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627.313,94</w:t>
            </w:r>
          </w:p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673.291,01</w:t>
            </w:r>
          </w:p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-45.159,04</w:t>
            </w:r>
          </w:p>
          <w:p>
            <w:pPr>
              <w:pStyle w:val="TableParagraph"/>
              <w:spacing w:before="97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8.881,34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8.881,34</w:t>
            </w:r>
          </w:p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30.279,28</w:t>
            </w:r>
          </w:p>
          <w:p>
            <w:pPr>
              <w:pStyle w:val="TableParagraph"/>
              <w:spacing w:before="9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-96.519,42</w:t>
            </w:r>
          </w:p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126.798,70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99.773,15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pacing w:val="-2"/>
                <w:sz w:val="14"/>
              </w:rPr>
              <w:t>99.772,15</w:t>
            </w:r>
          </w:p>
          <w:p>
            <w:pPr>
              <w:pStyle w:val="TableParagraph"/>
              <w:spacing w:before="97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12.841.579,32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3.048.023,60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5.754.515,01</w:t>
            </w:r>
          </w:p>
          <w:p>
            <w:pPr>
              <w:pStyle w:val="TableParagraph"/>
              <w:spacing w:before="9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110.576,97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2.438.802,47</w:t>
            </w:r>
          </w:p>
          <w:p>
            <w:pPr>
              <w:pStyle w:val="TableParagraph"/>
              <w:spacing w:before="96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-46.790,41</w:t>
            </w:r>
          </w:p>
          <w:p>
            <w:pPr>
              <w:pStyle w:val="TableParagraph"/>
              <w:spacing w:before="96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-32.713,82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pacing w:val="-2"/>
                <w:sz w:val="14"/>
              </w:rPr>
              <w:t>2.518.301,70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-1.120.218,87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-1.093.499,00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-1.093.499,00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295.381,00</w:t>
            </w:r>
          </w:p>
        </w:tc>
      </w:tr>
    </w:tbl>
    <w:p>
      <w:pPr>
        <w:pStyle w:val="BodyText"/>
        <w:spacing w:before="2"/>
        <w:ind w:left="0"/>
        <w:rPr>
          <w:rFonts w:ascii="Times New Roman"/>
          <w:b w:val="0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181965</wp:posOffset>
                </wp:positionH>
                <wp:positionV relativeFrom="paragraph">
                  <wp:posOffset>74925</wp:posOffset>
                </wp:positionV>
                <wp:extent cx="6972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7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 h="0">
                              <a:moveTo>
                                <a:pt x="0" y="0"/>
                              </a:moveTo>
                              <a:lnTo>
                                <a:pt x="6972300" y="0"/>
                              </a:lnTo>
                            </a:path>
                          </a:pathLst>
                        </a:custGeom>
                        <a:ln w="15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328pt;margin-top:5.89961pt;width:549pt;height:.1pt;mso-position-horizontal-relative:page;mso-position-vertical-relative:paragraph;z-index:-15728640;mso-wrap-distance-left:0;mso-wrap-distance-right:0" id="docshape6" coordorigin="287,118" coordsize="10980,0" path="m287,118l11267,118e" filled="false" stroked="true" strokeweight=".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8"/>
        </w:rPr>
        <w:sectPr>
          <w:headerReference w:type="default" r:id="rId5"/>
          <w:footerReference w:type="default" r:id="rId6"/>
          <w:type w:val="continuous"/>
          <w:pgSz w:w="11900" w:h="16820"/>
          <w:pgMar w:header="1158" w:footer="998" w:top="2940" w:bottom="1180" w:left="180" w:right="380"/>
          <w:pgNumType w:start="1"/>
        </w:sectPr>
      </w:pPr>
    </w:p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5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5" w:right="137" w:hanging="1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PREVISÃO 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0" w:right="90" w:firstLine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PREVISÃO ATUALIZADA</w:t>
            </w:r>
          </w:p>
          <w:p>
            <w:pPr>
              <w:pStyle w:val="TableParagraph"/>
              <w:spacing w:before="31"/>
              <w:ind w:left="47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5"/>
              <w:jc w:val="left"/>
              <w:rPr>
                <w:sz w:val="16"/>
              </w:rPr>
            </w:pPr>
            <w:r>
              <w:rPr>
                <w:sz w:val="16"/>
              </w:rPr>
              <w:t>RECEITAS </w:t>
            </w:r>
            <w:r>
              <w:rPr>
                <w:spacing w:val="-2"/>
                <w:sz w:val="16"/>
              </w:rPr>
              <w:t>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5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8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87"/>
              <w:ind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(a-</w:t>
            </w:r>
            <w:r>
              <w:rPr>
                <w:spacing w:val="-5"/>
                <w:sz w:val="16"/>
              </w:rPr>
              <w:t>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6" w:right="176" w:firstLine="348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> Bimestre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left="5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6" w:right="98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left="4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  <w:p>
            <w:pPr>
              <w:pStyle w:val="TableParagraph"/>
              <w:spacing w:before="25"/>
              <w:ind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384" w:lineRule="auto" w:before="27"/>
              <w:ind w:left="668" w:right="670"/>
              <w:jc w:val="left"/>
              <w:rPr>
                <w:sz w:val="14"/>
              </w:rPr>
            </w:pPr>
            <w:r>
              <w:rPr>
                <w:sz w:val="14"/>
              </w:rPr>
              <w:t>Alienação de Bens Móveis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Alienação de Bens Imóveis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Intangíveis</w:t>
            </w:r>
          </w:p>
          <w:p>
            <w:pPr>
              <w:pStyle w:val="TableParagraph"/>
              <w:spacing w:line="159" w:lineRule="exact" w:before="0"/>
              <w:ind w:left="514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EMPRéSTIMOS</w:t>
            </w:r>
          </w:p>
          <w:p>
            <w:pPr>
              <w:pStyle w:val="TableParagraph"/>
              <w:spacing w:line="384" w:lineRule="auto" w:before="96"/>
              <w:ind w:left="514" w:right="-44" w:firstLine="154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4" w:lineRule="auto" w:before="0"/>
              <w:ind w:left="668" w:right="-44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Transferências do Exterior</w:t>
            </w:r>
          </w:p>
          <w:p>
            <w:pPr>
              <w:pStyle w:val="TableParagraph"/>
              <w:spacing w:line="381" w:lineRule="auto" w:before="0"/>
              <w:ind w:left="514" w:right="279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OUTRAS RECEITAS DE CAPITAL</w:t>
            </w:r>
          </w:p>
          <w:p>
            <w:pPr>
              <w:pStyle w:val="TableParagraph"/>
              <w:spacing w:line="381" w:lineRule="auto" w:before="0"/>
              <w:ind w:left="668" w:right="94"/>
              <w:jc w:val="left"/>
              <w:rPr>
                <w:sz w:val="14"/>
              </w:rPr>
            </w:pPr>
            <w:r>
              <w:rPr>
                <w:sz w:val="14"/>
              </w:rPr>
              <w:t>Integralização de Capital 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Disponibilidades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Resgate de Títulos do Tesouro</w:t>
            </w:r>
          </w:p>
          <w:p>
            <w:pPr>
              <w:pStyle w:val="TableParagraph"/>
              <w:spacing w:before="0"/>
              <w:ind w:left="668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  <w:p>
            <w:pPr>
              <w:pStyle w:val="TableParagraph"/>
              <w:spacing w:before="126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RECEITAS (INTRA-ORÇAMENTÁRIAS) </w:t>
            </w:r>
            <w:r>
              <w:rPr>
                <w:spacing w:val="-4"/>
                <w:sz w:val="14"/>
              </w:rPr>
              <w:t>(II)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138.244,22</w:t>
            </w:r>
          </w:p>
          <w:p>
            <w:pPr>
              <w:pStyle w:val="TableParagraph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2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  <w:p>
            <w:pPr>
              <w:pStyle w:val="TableParagraph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27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138.244,22</w:t>
            </w:r>
          </w:p>
          <w:p>
            <w:pPr>
              <w:pStyle w:val="TableParagraph"/>
              <w:ind w:right="71"/>
              <w:rPr>
                <w:sz w:val="14"/>
              </w:rPr>
            </w:pPr>
            <w:r>
              <w:rPr>
                <w:spacing w:val="-2"/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7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246.750,00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14.546,27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14.546,27</w:t>
            </w:r>
          </w:p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41,13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145462,70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145462,70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27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304.620,00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387.871,00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387.871,00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72.484,09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72.484,09</w:t>
            </w:r>
          </w:p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50,77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280,57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280,58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724840,90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724840,90</w:t>
            </w:r>
          </w:p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2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295.380,00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-249.626,78</w:t>
            </w:r>
          </w:p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-249.632,78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-72.474,09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-72.474,09</w:t>
            </w:r>
          </w:p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SUBTOTAL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(III)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4.732.572,00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24.408.576,56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62,05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14.926.423,44</w:t>
            </w:r>
          </w:p>
        </w:tc>
      </w:tr>
      <w:tr>
        <w:trPr>
          <w:trHeight w:val="2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OPERAÇÕES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CRÉDITO-</w:t>
            </w:r>
            <w:r>
              <w:rPr>
                <w:spacing w:val="-2"/>
                <w:sz w:val="14"/>
              </w:rPr>
              <w:t>REFINANCIAMENTOS(IV)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344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295" w:lineRule="auto" w:before="35"/>
              <w:ind w:left="374" w:right="1248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Internas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Mobiliária</w:t>
            </w:r>
          </w:p>
          <w:p>
            <w:pPr>
              <w:pStyle w:val="TableParagraph"/>
              <w:spacing w:before="41"/>
              <w:ind w:left="3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Contratual</w:t>
            </w:r>
          </w:p>
          <w:p>
            <w:pPr>
              <w:pStyle w:val="TableParagraph"/>
              <w:spacing w:line="336" w:lineRule="auto" w:before="48"/>
              <w:ind w:left="374" w:right="1248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Externas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3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Contratual</w:t>
            </w:r>
          </w:p>
        </w:tc>
        <w:tc>
          <w:tcPr>
            <w:tcW w:w="1216" w:type="dxa"/>
          </w:tcPr>
          <w:p>
            <w:pPr>
              <w:pStyle w:val="TableParagraph"/>
              <w:spacing w:before="35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35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5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1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1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1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1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1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1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85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85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85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85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85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85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TOTAL DAS RECEITAS (V) = (III + </w:t>
            </w:r>
            <w:r>
              <w:rPr>
                <w:spacing w:val="-5"/>
                <w:sz w:val="16"/>
              </w:rPr>
              <w:t>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81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81"/>
              <w:ind w:right="70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4.732.572,00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  <w:tc>
          <w:tcPr>
            <w:tcW w:w="1110" w:type="dxa"/>
          </w:tcPr>
          <w:p>
            <w:pPr>
              <w:pStyle w:val="TableParagraph"/>
              <w:spacing w:before="81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24.408.576,56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62,05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81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14.926.423,44</w:t>
            </w:r>
          </w:p>
        </w:tc>
      </w:tr>
      <w:tr>
        <w:trPr>
          <w:trHeight w:val="308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DEFICIT </w:t>
            </w:r>
            <w:r>
              <w:rPr>
                <w:spacing w:val="-4"/>
                <w:sz w:val="16"/>
              </w:rPr>
              <w:t>(VI)</w:t>
            </w:r>
          </w:p>
        </w:tc>
        <w:tc>
          <w:tcPr>
            <w:tcW w:w="1216" w:type="dxa"/>
          </w:tcPr>
          <w:p>
            <w:pPr>
              <w:pStyle w:val="TableParagraph"/>
              <w:spacing w:line="226" w:lineRule="exact" w:before="63"/>
              <w:ind w:lef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26" w:lineRule="exact" w:before="63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6" w:lineRule="exact" w:before="63"/>
              <w:ind w:left="14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left="45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26" w:lineRule="exact" w:before="63"/>
              <w:ind w:left="56" w:right="1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left="78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26" w:lineRule="exact" w:before="63"/>
              <w:ind w:right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TOTAL COM DÉFICIT (VII) = (V + </w:t>
            </w:r>
            <w:r>
              <w:rPr>
                <w:spacing w:val="-5"/>
                <w:sz w:val="16"/>
              </w:rPr>
              <w:t>VI)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105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105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5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4.732.572,00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5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24.408.576,56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62,05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105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14.926.423,44</w:t>
            </w:r>
          </w:p>
        </w:tc>
      </w:tr>
      <w:tr>
        <w:trPr>
          <w:trHeight w:val="62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</w:p>
          <w:p>
            <w:pPr>
              <w:pStyle w:val="TableParagraph"/>
              <w:spacing w:line="198" w:lineRule="exact" w:before="0"/>
              <w:ind w:left="211" w:right="-44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Arrecadados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RPPS Superávit Financeiro</w:t>
            </w:r>
          </w:p>
        </w:tc>
        <w:tc>
          <w:tcPr>
            <w:tcW w:w="1216" w:type="dxa"/>
          </w:tcPr>
          <w:p>
            <w:pPr>
              <w:pStyle w:val="TableParagraph"/>
              <w:spacing w:line="205" w:lineRule="exact" w:before="40"/>
              <w:ind w:lef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05" w:lineRule="exact" w:before="40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 w:before="40"/>
              <w:ind w:left="14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left="45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48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48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 w:before="61"/>
              <w:ind w:left="3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299.561,95</w:t>
            </w:r>
          </w:p>
          <w:p>
            <w:pPr>
              <w:pStyle w:val="TableParagraph"/>
              <w:spacing w:line="225" w:lineRule="exact" w:before="0"/>
              <w:ind w:left="170" w:right="1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57" w:lineRule="exact" w:before="0"/>
              <w:ind w:left="3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299.561,95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left="29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20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20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05" w:lineRule="exact" w:before="40"/>
              <w:ind w:right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5" w:right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5" w:right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173" w:lineRule="exact"/>
        <w:jc w:val="center"/>
        <w:rPr>
          <w:sz w:val="20"/>
        </w:rPr>
        <w:sectPr>
          <w:pgSz w:w="11900" w:h="16820"/>
          <w:pgMar w:header="1158" w:footer="998" w:top="2940" w:bottom="1180" w:left="180" w:right="380"/>
        </w:sectPr>
      </w:pPr>
    </w:p>
    <w:p>
      <w:pPr>
        <w:spacing w:before="86"/>
        <w:ind w:left="227" w:right="0" w:firstLine="0"/>
        <w:jc w:val="left"/>
        <w:rPr>
          <w:sz w:val="14"/>
        </w:rPr>
      </w:pPr>
      <w:r>
        <w:rPr>
          <w:spacing w:val="-2"/>
          <w:sz w:val="14"/>
        </w:rPr>
        <w:t>Fonte:</w:t>
      </w:r>
    </w:p>
    <w:p>
      <w:pPr>
        <w:spacing w:before="20"/>
        <w:ind w:left="227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23"/>
          <w:sz w:val="14"/>
        </w:rPr>
        <w:t> </w:t>
      </w:r>
      <w:r>
        <w:rPr>
          <w:sz w:val="14"/>
        </w:rPr>
        <w:t>Este</w:t>
      </w:r>
      <w:r>
        <w:rPr>
          <w:spacing w:val="-4"/>
          <w:sz w:val="14"/>
        </w:rPr>
        <w:t> </w:t>
      </w:r>
      <w:r>
        <w:rPr>
          <w:sz w:val="14"/>
        </w:rPr>
        <w:t>demonstrativo</w:t>
      </w:r>
      <w:r>
        <w:rPr>
          <w:spacing w:val="-4"/>
          <w:sz w:val="14"/>
        </w:rPr>
        <w:t> </w:t>
      </w:r>
      <w:r>
        <w:rPr>
          <w:sz w:val="14"/>
        </w:rPr>
        <w:t>compõe</w:t>
      </w:r>
      <w:r>
        <w:rPr>
          <w:spacing w:val="-4"/>
          <w:sz w:val="14"/>
        </w:rPr>
        <w:t> </w:t>
      </w:r>
      <w:r>
        <w:rPr>
          <w:sz w:val="14"/>
        </w:rPr>
        <w:t>o</w:t>
      </w:r>
      <w:r>
        <w:rPr>
          <w:spacing w:val="-4"/>
          <w:sz w:val="14"/>
        </w:rPr>
        <w:t> </w:t>
      </w:r>
      <w:r>
        <w:rPr>
          <w:sz w:val="14"/>
        </w:rPr>
        <w:t>Balanço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Orçamentário.</w:t>
      </w:r>
    </w:p>
    <w:p>
      <w:pPr>
        <w:spacing w:before="72"/>
        <w:ind w:left="22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</w:t>
      </w:r>
      <w:r>
        <w:rPr>
          <w:spacing w:val="41"/>
          <w:sz w:val="16"/>
        </w:rPr>
        <w:t>  </w:t>
      </w:r>
      <w:r>
        <w:rPr>
          <w:spacing w:val="-10"/>
          <w:sz w:val="16"/>
        </w:rPr>
        <w:t>2</w:t>
      </w:r>
    </w:p>
    <w:sectPr>
      <w:type w:val="continuous"/>
      <w:pgSz w:w="11900" w:h="16820"/>
      <w:pgMar w:header="1158" w:footer="998" w:top="2940" w:bottom="1180" w:left="180" w:right="380"/>
      <w:cols w:num="2" w:equalWidth="0">
        <w:col w:w="3995" w:space="5934"/>
        <w:col w:w="14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7520">
              <wp:simplePos x="0" y="0"/>
              <wp:positionH relativeFrom="page">
                <wp:posOffset>198526</wp:posOffset>
              </wp:positionH>
              <wp:positionV relativeFrom="page">
                <wp:posOffset>9907191</wp:posOffset>
              </wp:positionV>
              <wp:extent cx="1132205" cy="43243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32205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</w:pPr>
                          <w:r>
                            <w:rPr>
                              <w:spacing w:val="-2"/>
                            </w:rPr>
                            <w:t>PREFEITO</w:t>
                          </w:r>
                        </w:p>
                        <w:p>
                          <w:pPr>
                            <w:pStyle w:val="BodyText"/>
                            <w:spacing w:before="40"/>
                          </w:pPr>
                          <w:r>
                            <w:rPr/>
                            <w:t>JOEL SANTOS </w:t>
                          </w:r>
                          <w:r>
                            <w:rPr>
                              <w:spacing w:val="-2"/>
                            </w:rPr>
                            <w:t>SUBDA</w:t>
                          </w:r>
                        </w:p>
                        <w:p>
                          <w:pPr>
                            <w:pStyle w:val="BodyText"/>
                            <w:spacing w:before="55"/>
                          </w:pPr>
                          <w:r>
                            <w:rPr/>
                            <w:t>CPF 004.763.250-</w:t>
                          </w:r>
                          <w:r>
                            <w:rPr>
                              <w:spacing w:val="-5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632pt;margin-top:780.093811pt;width:89.15pt;height:34.050pt;mso-position-horizontal-relative:page;mso-position-vertical-relative:page;z-index:-161689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</w:pPr>
                    <w:r>
                      <w:rPr>
                        <w:spacing w:val="-2"/>
                      </w:rPr>
                      <w:t>PREFEITO</w:t>
                    </w:r>
                  </w:p>
                  <w:p>
                    <w:pPr>
                      <w:pStyle w:val="BodyText"/>
                      <w:spacing w:before="40"/>
                    </w:pPr>
                    <w:r>
                      <w:rPr/>
                      <w:t>JOEL SANTOS </w:t>
                    </w:r>
                    <w:r>
                      <w:rPr>
                        <w:spacing w:val="-2"/>
                      </w:rPr>
                      <w:t>SUBDA</w:t>
                    </w:r>
                  </w:p>
                  <w:p>
                    <w:pPr>
                      <w:pStyle w:val="BodyText"/>
                      <w:spacing w:before="55"/>
                    </w:pPr>
                    <w:r>
                      <w:rPr/>
                      <w:t>CPF 004.763.250-</w:t>
                    </w:r>
                    <w:r>
                      <w:rPr>
                        <w:spacing w:val="-5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8032">
              <wp:simplePos x="0" y="0"/>
              <wp:positionH relativeFrom="page">
                <wp:posOffset>2550363</wp:posOffset>
              </wp:positionH>
              <wp:positionV relativeFrom="page">
                <wp:posOffset>9907191</wp:posOffset>
              </wp:positionV>
              <wp:extent cx="2035175" cy="43243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35175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2" w:lineRule="auto"/>
                            <w:ind w:right="18"/>
                          </w:pPr>
                          <w:r>
                            <w:rPr/>
                            <w:t>RESPONSAVEL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PELA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ADM.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FINANCEIRA PALOMA BIERHALS VENZKE SILVEIRA CPF 033.231.730-74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0.815994pt;margin-top:780.093811pt;width:160.25pt;height:34.050pt;mso-position-horizontal-relative:page;mso-position-vertical-relative:page;z-index:-1616844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302" w:lineRule="auto"/>
                      <w:ind w:right="18"/>
                    </w:pPr>
                    <w:r>
                      <w:rPr/>
                      <w:t>RESPONSAVEL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PELA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ADM.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FINANCEIRA PALOMA BIERHALS VENZKE SILVEIRA CPF 033.231.730-74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8544">
              <wp:simplePos x="0" y="0"/>
              <wp:positionH relativeFrom="page">
                <wp:posOffset>4884826</wp:posOffset>
              </wp:positionH>
              <wp:positionV relativeFrom="page">
                <wp:posOffset>9907191</wp:posOffset>
              </wp:positionV>
              <wp:extent cx="1273175" cy="43243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73175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</w:pPr>
                          <w:r>
                            <w:rPr>
                              <w:spacing w:val="-2"/>
                            </w:rPr>
                            <w:t>CONTADOR</w:t>
                          </w:r>
                        </w:p>
                        <w:p>
                          <w:pPr>
                            <w:pStyle w:val="BodyText"/>
                            <w:spacing w:before="40"/>
                          </w:pPr>
                          <w:r>
                            <w:rPr/>
                            <w:t>NORTON HARTWIG </w:t>
                          </w:r>
                          <w:r>
                            <w:rPr>
                              <w:spacing w:val="-4"/>
                            </w:rPr>
                            <w:t>IWEN</w:t>
                          </w:r>
                        </w:p>
                        <w:p>
                          <w:pPr>
                            <w:pStyle w:val="BodyText"/>
                            <w:spacing w:before="55"/>
                          </w:pPr>
                          <w:r>
                            <w:rPr/>
                            <w:t>CRC/RS 098694/0-</w:t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631989pt;margin-top:780.093811pt;width:100.25pt;height:34.050pt;mso-position-horizontal-relative:page;mso-position-vertical-relative:page;z-index:-1616793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</w:pPr>
                    <w:r>
                      <w:rPr>
                        <w:spacing w:val="-2"/>
                      </w:rPr>
                      <w:t>CONTADOR</w:t>
                    </w:r>
                  </w:p>
                  <w:p>
                    <w:pPr>
                      <w:pStyle w:val="BodyText"/>
                      <w:spacing w:before="40"/>
                    </w:pPr>
                    <w:r>
                      <w:rPr/>
                      <w:t>NORTON HARTWIG </w:t>
                    </w:r>
                    <w:r>
                      <w:rPr>
                        <w:spacing w:val="-4"/>
                      </w:rPr>
                      <w:t>IWEN</w:t>
                    </w:r>
                  </w:p>
                  <w:p>
                    <w:pPr>
                      <w:pStyle w:val="BodyText"/>
                      <w:spacing w:before="55"/>
                    </w:pPr>
                    <w:r>
                      <w:rPr/>
                      <w:t>CRC/RS 098694/0-</w:t>
                    </w: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6496">
              <wp:simplePos x="0" y="0"/>
              <wp:positionH relativeFrom="page">
                <wp:posOffset>216814</wp:posOffset>
              </wp:positionH>
              <wp:positionV relativeFrom="page">
                <wp:posOffset>722620</wp:posOffset>
              </wp:positionV>
              <wp:extent cx="5326380" cy="11652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26380" cy="1165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3"/>
                            <w:ind w:left="3641" w:right="865" w:hanging="6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 do Rio Grande do Sul PREFEITURA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CHUVISCA</w:t>
                          </w:r>
                        </w:p>
                        <w:p>
                          <w:pPr>
                            <w:spacing w:line="227" w:lineRule="exact" w:before="16"/>
                            <w:ind w:left="2879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RELATÓRIO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RESUMIDO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EXECUÇÃO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ORÇAMENTÁRIA</w:t>
                          </w:r>
                        </w:p>
                        <w:p>
                          <w:pPr>
                            <w:spacing w:line="224" w:lineRule="exact" w:before="0"/>
                            <w:ind w:left="2692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BALANÇO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ORCAMENTÁRIO</w:t>
                          </w:r>
                        </w:p>
                        <w:p>
                          <w:pPr>
                            <w:spacing w:line="227" w:lineRule="exact" w:before="0"/>
                            <w:ind w:left="3245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ORÇAMENTOS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FISCAL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 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SEGURIDADE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SOCIAL</w:t>
                          </w:r>
                        </w:p>
                        <w:p>
                          <w:pPr>
                            <w:spacing w:before="10"/>
                            <w:ind w:left="2879" w:right="11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5º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Bimestre/2023</w:t>
                          </w:r>
                        </w:p>
                        <w:p>
                          <w:pPr>
                            <w:spacing w:before="1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RREO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(LRF,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52,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inciso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alíneas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“a”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inciso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§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1º)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.072001pt;margin-top:56.899265pt;width:419.4pt;height:91.75pt;mso-position-horizontal-relative:page;mso-position-vertical-relative:page;z-index:-16169984" type="#_x0000_t202" id="docshape1" filled="false" stroked="false">
              <v:textbox inset="0,0,0,0">
                <w:txbxContent>
                  <w:p>
                    <w:pPr>
                      <w:spacing w:line="297" w:lineRule="auto" w:before="13"/>
                      <w:ind w:left="3641" w:right="865" w:hanging="6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 do Rio Grande do Sul PREFEITURA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CHUVISCA</w:t>
                    </w:r>
                  </w:p>
                  <w:p>
                    <w:pPr>
                      <w:spacing w:line="227" w:lineRule="exact" w:before="16"/>
                      <w:ind w:left="2879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RELATÓRIO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RESUMIDO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EXECUÇÃO </w:t>
                    </w:r>
                    <w:r>
                      <w:rPr>
                        <w:spacing w:val="-2"/>
                        <w:sz w:val="20"/>
                      </w:rPr>
                      <w:t>ORÇAMENTÁRIA</w:t>
                    </w:r>
                  </w:p>
                  <w:p>
                    <w:pPr>
                      <w:spacing w:line="224" w:lineRule="exact" w:before="0"/>
                      <w:ind w:left="2692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BALANÇO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ORCAMENTÁRIO</w:t>
                    </w:r>
                  </w:p>
                  <w:p>
                    <w:pPr>
                      <w:spacing w:line="227" w:lineRule="exact" w:before="0"/>
                      <w:ind w:left="32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ORÇAMENTOS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FISCAL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 DA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SEGURIDADE </w:t>
                    </w:r>
                    <w:r>
                      <w:rPr>
                        <w:spacing w:val="-2"/>
                        <w:sz w:val="20"/>
                      </w:rPr>
                      <w:t>SOCIAL</w:t>
                    </w:r>
                  </w:p>
                  <w:p>
                    <w:pPr>
                      <w:spacing w:before="10"/>
                      <w:ind w:left="2879" w:right="11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5º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Bimestre/2023</w:t>
                    </w:r>
                  </w:p>
                  <w:p>
                    <w:pPr>
                      <w:spacing w:before="1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RREO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(LRF,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52,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inciso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alíneas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“a”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inciso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§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1º)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7008">
              <wp:simplePos x="0" y="0"/>
              <wp:positionH relativeFrom="page">
                <wp:posOffset>6789521</wp:posOffset>
              </wp:positionH>
              <wp:positionV relativeFrom="page">
                <wp:posOffset>1748914</wp:posOffset>
              </wp:positionV>
              <wp:extent cx="3816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16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R$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607971pt;margin-top:137.709808pt;width:30.05pt;height:10.95pt;mso-position-horizontal-relative:page;mso-position-vertical-relative:page;z-index:-161694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R$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1,00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RelRecDesp1</dc:subject>
  <dc:title>CW Report</dc:title>
  <dcterms:created xsi:type="dcterms:W3CDTF">2023-11-27T19:05:56Z</dcterms:created>
  <dcterms:modified xsi:type="dcterms:W3CDTF">2023-11-27T19:05:56Z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port471</vt:lpwstr>
  </property>
  <property fmtid="{D5CDD505-2E9C-101B-9397-08002B2CF9AE}" pid="4" name="LastSaved">
    <vt:filetime>2023-11-27T00:00:00Z</vt:filetime>
  </property>
  <property fmtid="{D5CDD505-2E9C-101B-9397-08002B2CF9AE}" pid="5" name="Producer">
    <vt:lpwstr>RelRecDesp1</vt:lpwstr>
  </property>
</Properties>
</file>