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b w:val="0"/>
          <w:sz w:val="3"/>
        </w:rPr>
      </w:pPr>
    </w:p>
    <w:p>
      <w:pPr>
        <w:pStyle w:val="BodyText"/>
        <w:spacing w:line="20" w:lineRule="exact"/>
        <w:ind w:left="13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67"/>
        <w:ind w:left="4782" w:right="4920"/>
        <w:jc w:val="center"/>
      </w:pPr>
      <w:r>
        <w:rPr/>
        <w:t>ACIMA</w:t>
      </w:r>
      <w:r>
        <w:rPr>
          <w:spacing w:val="-1"/>
        </w:rPr>
        <w:t> </w:t>
      </w:r>
      <w:r>
        <w:rPr/>
        <w:t>DA LINHA</w:t>
      </w:r>
    </w:p>
    <w:p>
      <w:pPr>
        <w:pStyle w:val="BodyText"/>
        <w:spacing w:before="9"/>
        <w:ind w:left="0"/>
        <w:rPr>
          <w:sz w:val="7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1140"/>
        <w:gridCol w:w="208"/>
        <w:gridCol w:w="885"/>
        <w:gridCol w:w="1094"/>
        <w:gridCol w:w="194"/>
        <w:gridCol w:w="900"/>
        <w:gridCol w:w="1096"/>
        <w:gridCol w:w="1004"/>
        <w:gridCol w:w="825"/>
        <w:gridCol w:w="317"/>
      </w:tblGrid>
      <w:tr>
        <w:trPr>
          <w:trHeight w:val="235" w:hRule="atLeast"/>
        </w:trPr>
        <w:tc>
          <w:tcPr>
            <w:tcW w:w="46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10"/>
              <w:rPr>
                <w:sz w:val="16"/>
              </w:rPr>
            </w:pPr>
            <w:r>
              <w:rPr>
                <w:sz w:val="16"/>
              </w:rPr>
              <w:t>RECEITAS PRIMÁRIAS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TableParagraph"/>
              <w:spacing w:line="210" w:lineRule="atLeast" w:before="42"/>
              <w:ind w:left="554" w:right="607" w:firstLine="76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</w:tc>
        <w:tc>
          <w:tcPr>
            <w:tcW w:w="3825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2"/>
              <w:ind w:left="1251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  <w:tc>
          <w:tcPr>
            <w:tcW w:w="317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36"/>
              <w:ind w:left="977"/>
              <w:rPr>
                <w:sz w:val="16"/>
              </w:rPr>
            </w:pPr>
            <w:r>
              <w:rPr>
                <w:sz w:val="16"/>
              </w:rPr>
              <w:t>RECEITAS REALIZADAS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4634" w:type="dxa"/>
            <w:gridSpan w:val="3"/>
            <w:vMerge w:val="restart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  <w:p>
            <w:pPr>
              <w:pStyle w:val="TableParagraph"/>
              <w:spacing w:line="276" w:lineRule="auto" w:before="26"/>
              <w:ind w:left="482" w:right="1131" w:hanging="195"/>
              <w:jc w:val="both"/>
              <w:rPr>
                <w:sz w:val="16"/>
              </w:rPr>
            </w:pPr>
            <w:r>
              <w:rPr>
                <w:sz w:val="16"/>
              </w:rPr>
              <w:t>Impostos, Taxas e Contribuições de Melhoria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IPTU</w:t>
            </w:r>
          </w:p>
          <w:p>
            <w:pPr>
              <w:pStyle w:val="TableParagraph"/>
              <w:spacing w:line="273" w:lineRule="auto"/>
              <w:ind w:left="482" w:right="3774"/>
              <w:jc w:val="both"/>
              <w:rPr>
                <w:sz w:val="16"/>
              </w:rPr>
            </w:pPr>
            <w:r>
              <w:rPr>
                <w:sz w:val="16"/>
              </w:rPr>
              <w:t>ISS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ITBI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IRRF</w:t>
            </w:r>
          </w:p>
          <w:p>
            <w:pPr>
              <w:pStyle w:val="TableParagraph"/>
              <w:spacing w:line="273" w:lineRule="auto"/>
              <w:ind w:left="287" w:right="813" w:firstLine="194"/>
              <w:rPr>
                <w:sz w:val="16"/>
              </w:rPr>
            </w:pPr>
            <w:r>
              <w:rPr>
                <w:sz w:val="16"/>
              </w:rPr>
              <w:t>Outros Impostos, Taxas e Contrib. de Melhoria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Contribuições</w:t>
            </w:r>
          </w:p>
          <w:p>
            <w:pPr>
              <w:pStyle w:val="TableParagraph"/>
              <w:spacing w:line="271" w:lineRule="auto"/>
              <w:ind w:left="482" w:right="2259" w:hanging="195"/>
              <w:rPr>
                <w:sz w:val="16"/>
              </w:rPr>
            </w:pPr>
            <w:r>
              <w:rPr>
                <w:sz w:val="16"/>
              </w:rPr>
              <w:t>Receita Patrimonial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Financeiras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  <w:p>
            <w:pPr>
              <w:pStyle w:val="TableParagraph"/>
              <w:spacing w:line="276" w:lineRule="auto" w:before="1"/>
              <w:ind w:left="287" w:right="2058" w:firstLine="194"/>
              <w:rPr>
                <w:sz w:val="16"/>
              </w:rPr>
            </w:pPr>
            <w:r>
              <w:rPr>
                <w:sz w:val="16"/>
              </w:rPr>
              <w:t>Outras Receitas Patrimoniais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  <w:p>
            <w:pPr>
              <w:pStyle w:val="TableParagraph"/>
              <w:spacing w:line="273" w:lineRule="auto"/>
              <w:ind w:left="482" w:right="2706"/>
              <w:rPr>
                <w:sz w:val="16"/>
              </w:rPr>
            </w:pPr>
            <w:r>
              <w:rPr>
                <w:sz w:val="16"/>
              </w:rPr>
              <w:t>Cota-Parte do FPM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Cota-Parte do ICMS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Cota-Parte do IPVA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Cota-Parte 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ITR</w:t>
            </w:r>
          </w:p>
          <w:p>
            <w:pPr>
              <w:pStyle w:val="TableParagraph"/>
              <w:spacing w:line="273" w:lineRule="auto"/>
              <w:ind w:left="482" w:right="1814"/>
              <w:rPr>
                <w:sz w:val="16"/>
              </w:rPr>
            </w:pPr>
            <w:r>
              <w:rPr>
                <w:sz w:val="16"/>
              </w:rPr>
              <w:t>Transferências da LC 87/1996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Transferências da LC 61/1989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Transferências do FUNDEB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  <w:p>
            <w:pPr>
              <w:pStyle w:val="TableParagraph"/>
              <w:spacing w:before="2"/>
              <w:ind w:left="287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Correntes</w:t>
            </w:r>
          </w:p>
          <w:p>
            <w:pPr>
              <w:pStyle w:val="TableParagraph"/>
              <w:spacing w:line="271" w:lineRule="auto" w:before="24"/>
              <w:ind w:left="482" w:right="1826"/>
              <w:rPr>
                <w:sz w:val="16"/>
              </w:rPr>
            </w:pPr>
            <w:r>
              <w:rPr>
                <w:sz w:val="16"/>
              </w:rPr>
              <w:t>Outras Receitas Financeiras (III)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Restantes</w:t>
            </w:r>
          </w:p>
          <w:p>
            <w:pPr>
              <w:pStyle w:val="TableParagraph"/>
              <w:spacing w:line="271" w:lineRule="auto" w:before="5"/>
              <w:ind w:left="61" w:right="6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 PRIMÁRIAS CORRENTES (IV) = (I - II - 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 DE CAPITAL (V)</w:t>
            </w:r>
          </w:p>
          <w:p>
            <w:pPr>
              <w:pStyle w:val="TableParagraph"/>
              <w:spacing w:line="273" w:lineRule="auto" w:before="3"/>
              <w:ind w:left="287" w:right="1888"/>
              <w:rPr>
                <w:sz w:val="16"/>
              </w:rPr>
            </w:pPr>
            <w:r>
              <w:rPr>
                <w:sz w:val="16"/>
              </w:rPr>
              <w:t>Operações de Crédito (VI)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 de Empréstimos (VII)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Alienação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</w:t>
            </w:r>
          </w:p>
          <w:p>
            <w:pPr>
              <w:pStyle w:val="TableParagraph"/>
              <w:spacing w:line="273" w:lineRule="auto"/>
              <w:ind w:left="392" w:right="57"/>
              <w:jc w:val="both"/>
              <w:rPr>
                <w:sz w:val="16"/>
              </w:rPr>
            </w:pPr>
            <w:r>
              <w:rPr>
                <w:sz w:val="16"/>
              </w:rPr>
              <w:t>Receitas de Alienação de Investimentos Temporários (VIII)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Receitas de Alienação de Investimentos Permanentes (IX)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Outras Alienações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Bens</w:t>
            </w:r>
          </w:p>
          <w:p>
            <w:pPr>
              <w:pStyle w:val="TableParagraph"/>
              <w:spacing w:line="276" w:lineRule="auto" w:before="2"/>
              <w:ind w:left="482" w:right="2518" w:hanging="195"/>
              <w:jc w:val="both"/>
              <w:rPr>
                <w:sz w:val="16"/>
              </w:rPr>
            </w:pPr>
            <w:r>
              <w:rPr>
                <w:sz w:val="16"/>
              </w:rPr>
              <w:t>Transferências de Capital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Convênios</w:t>
            </w:r>
          </w:p>
          <w:p>
            <w:pPr>
              <w:pStyle w:val="TableParagraph"/>
              <w:spacing w:line="271" w:lineRule="auto"/>
              <w:ind w:left="287" w:right="1799" w:firstLine="194"/>
              <w:jc w:val="both"/>
              <w:rPr>
                <w:sz w:val="16"/>
              </w:rPr>
            </w:pPr>
            <w:r>
              <w:rPr>
                <w:sz w:val="16"/>
              </w:rPr>
              <w:t>Outras Transferências de Capital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de Capital</w:t>
            </w:r>
          </w:p>
          <w:p>
            <w:pPr>
              <w:pStyle w:val="TableParagraph"/>
              <w:spacing w:line="271" w:lineRule="auto" w:before="2"/>
              <w:ind w:left="496" w:right="905"/>
              <w:jc w:val="both"/>
              <w:rPr>
                <w:sz w:val="16"/>
              </w:rPr>
            </w:pPr>
            <w:r>
              <w:rPr>
                <w:sz w:val="16"/>
              </w:rPr>
              <w:t>Outras Receitas de Capital Não Primárias (X)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Receitas de Capital Primárias</w:t>
            </w:r>
          </w:p>
          <w:p>
            <w:pPr>
              <w:pStyle w:val="TableParagraph"/>
              <w:spacing w:before="2"/>
              <w:ind w:left="4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DE CAPITAL (XI) = (V - VI - VII - VIII - IX - X)</w:t>
            </w:r>
          </w:p>
        </w:tc>
        <w:tc>
          <w:tcPr>
            <w:tcW w:w="217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89" w:lineRule="exact" w:before="23"/>
              <w:ind w:left="6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6.526.999,36</w:t>
            </w:r>
          </w:p>
        </w:tc>
        <w:tc>
          <w:tcPr>
            <w:tcW w:w="3825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line="189" w:lineRule="exact" w:before="23"/>
              <w:ind w:left="17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367.044,61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678"/>
              <w:rPr>
                <w:sz w:val="18"/>
              </w:rPr>
            </w:pPr>
            <w:r>
              <w:rPr>
                <w:sz w:val="18"/>
              </w:rPr>
              <w:t>1.287.008,44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1762"/>
              <w:rPr>
                <w:sz w:val="18"/>
              </w:rPr>
            </w:pPr>
            <w:r>
              <w:rPr>
                <w:sz w:val="18"/>
              </w:rPr>
              <w:t>182.389,24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188" w:lineRule="exact"/>
              <w:ind w:left="678"/>
              <w:rPr>
                <w:sz w:val="18"/>
              </w:rPr>
            </w:pPr>
            <w:r>
              <w:rPr>
                <w:sz w:val="18"/>
              </w:rPr>
              <w:t>1.210.606,00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188" w:lineRule="exact"/>
              <w:ind w:left="1762"/>
              <w:rPr>
                <w:sz w:val="18"/>
              </w:rPr>
            </w:pPr>
            <w:r>
              <w:rPr>
                <w:sz w:val="18"/>
              </w:rPr>
              <w:t>150.682,86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930"/>
              <w:rPr>
                <w:sz w:val="18"/>
              </w:rPr>
            </w:pPr>
            <w:r>
              <w:rPr>
                <w:sz w:val="18"/>
              </w:rPr>
              <w:t>76.402,44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863"/>
              <w:rPr>
                <w:sz w:val="18"/>
              </w:rPr>
            </w:pPr>
            <w:r>
              <w:rPr>
                <w:sz w:val="18"/>
              </w:rPr>
              <w:t>31.706,38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930"/>
              <w:rPr>
                <w:sz w:val="18"/>
              </w:rPr>
            </w:pPr>
            <w:r>
              <w:rPr>
                <w:sz w:val="18"/>
              </w:rPr>
              <w:t>49.528,70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1964"/>
              <w:rPr>
                <w:sz w:val="18"/>
              </w:rPr>
            </w:pPr>
            <w:r>
              <w:rPr>
                <w:sz w:val="18"/>
              </w:rPr>
              <w:t>3.523,73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829"/>
              <w:rPr>
                <w:sz w:val="18"/>
              </w:rPr>
            </w:pPr>
            <w:r>
              <w:rPr>
                <w:sz w:val="18"/>
              </w:rPr>
              <w:t>317.922,33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863"/>
              <w:rPr>
                <w:sz w:val="18"/>
              </w:rPr>
            </w:pPr>
            <w:r>
              <w:rPr>
                <w:sz w:val="18"/>
              </w:rPr>
              <w:t>40.286,62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829"/>
              <w:rPr>
                <w:sz w:val="18"/>
              </w:rPr>
            </w:pPr>
            <w:r>
              <w:rPr>
                <w:sz w:val="18"/>
              </w:rPr>
              <w:t>312.104,75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/>
              <w:ind w:left="1863"/>
              <w:rPr>
                <w:sz w:val="18"/>
              </w:rPr>
            </w:pPr>
            <w:r>
              <w:rPr>
                <w:sz w:val="18"/>
              </w:rPr>
              <w:t>38.999,62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31"/>
              <w:rPr>
                <w:sz w:val="18"/>
              </w:rPr>
            </w:pPr>
            <w:r>
              <w:rPr>
                <w:sz w:val="18"/>
              </w:rPr>
              <w:t>5.817,58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964"/>
              <w:rPr>
                <w:sz w:val="18"/>
              </w:rPr>
            </w:pPr>
            <w:r>
              <w:rPr>
                <w:sz w:val="18"/>
              </w:rPr>
              <w:t>1.287,00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678"/>
              <w:rPr>
                <w:sz w:val="18"/>
              </w:rPr>
            </w:pPr>
            <w:r>
              <w:rPr>
                <w:sz w:val="18"/>
              </w:rPr>
              <w:t>1.834.563,41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4" w:lineRule="exact"/>
              <w:ind w:left="1863"/>
              <w:rPr>
                <w:sz w:val="18"/>
              </w:rPr>
            </w:pPr>
            <w:r>
              <w:rPr>
                <w:sz w:val="18"/>
              </w:rPr>
              <w:t>70.919,49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190" w:lineRule="exact"/>
              <w:ind w:left="678"/>
              <w:rPr>
                <w:sz w:val="18"/>
              </w:rPr>
            </w:pPr>
            <w:r>
              <w:rPr>
                <w:sz w:val="18"/>
              </w:rPr>
              <w:t>1.834.563,41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190" w:lineRule="exact"/>
              <w:ind w:left="1863"/>
              <w:rPr>
                <w:sz w:val="18"/>
              </w:rPr>
            </w:pPr>
            <w:r>
              <w:rPr>
                <w:sz w:val="18"/>
              </w:rPr>
              <w:t>70.919,49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678"/>
              <w:rPr>
                <w:sz w:val="18"/>
              </w:rPr>
            </w:pPr>
            <w:r>
              <w:rPr>
                <w:sz w:val="18"/>
              </w:rPr>
              <w:t>3.037.976,48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4" w:lineRule="exact"/>
              <w:ind w:left="1863"/>
              <w:rPr>
                <w:sz w:val="18"/>
              </w:rPr>
            </w:pPr>
            <w:r>
              <w:rPr>
                <w:sz w:val="18"/>
              </w:rPr>
              <w:t>69.925,53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00"/>
              <w:ind w:left="678"/>
              <w:rPr>
                <w:sz w:val="18"/>
              </w:rPr>
            </w:pPr>
            <w:r>
              <w:rPr>
                <w:sz w:val="18"/>
              </w:rPr>
              <w:t>3.037.976,48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90" w:lineRule="exact" w:before="100"/>
              <w:ind w:left="1863"/>
              <w:rPr>
                <w:sz w:val="18"/>
              </w:rPr>
            </w:pPr>
            <w:r>
              <w:rPr>
                <w:sz w:val="18"/>
              </w:rPr>
              <w:t>69.925,53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6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6.214.894,61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7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328.044,99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8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738.256,22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8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11.644,17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383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9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829"/>
              <w:rPr>
                <w:sz w:val="18"/>
              </w:rPr>
            </w:pPr>
            <w:r>
              <w:rPr>
                <w:sz w:val="18"/>
              </w:rPr>
              <w:t>600.001,00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829"/>
              <w:rPr>
                <w:sz w:val="18"/>
              </w:rPr>
            </w:pPr>
            <w:r>
              <w:rPr>
                <w:sz w:val="18"/>
              </w:rPr>
              <w:t>600.001,00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829"/>
              <w:rPr>
                <w:sz w:val="18"/>
              </w:rPr>
            </w:pPr>
            <w:r>
              <w:rPr>
                <w:sz w:val="18"/>
              </w:rPr>
              <w:t>138.254,22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1863"/>
              <w:rPr>
                <w:sz w:val="18"/>
              </w:rPr>
            </w:pPr>
            <w:r>
              <w:rPr>
                <w:sz w:val="18"/>
              </w:rPr>
              <w:t>11.644,17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829"/>
              <w:rPr>
                <w:sz w:val="18"/>
              </w:rPr>
            </w:pPr>
            <w:r>
              <w:rPr>
                <w:sz w:val="18"/>
              </w:rPr>
              <w:t>138.254,22</w:t>
            </w:r>
          </w:p>
        </w:tc>
        <w:tc>
          <w:tcPr>
            <w:tcW w:w="382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1"/>
              <w:ind w:left="1863"/>
              <w:rPr>
                <w:sz w:val="18"/>
              </w:rPr>
            </w:pPr>
            <w:r>
              <w:rPr>
                <w:sz w:val="18"/>
              </w:rPr>
              <w:t>11.644,17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463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738.255,22</w:t>
            </w:r>
          </w:p>
        </w:tc>
        <w:tc>
          <w:tcPr>
            <w:tcW w:w="3825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8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11.644,17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4634" w:type="dxa"/>
            <w:gridSpan w:val="3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53"/>
              <w:ind w:left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PRIMÁRIA TOTAL (XII) = (IV + XI)</w:t>
            </w:r>
          </w:p>
        </w:tc>
        <w:tc>
          <w:tcPr>
            <w:tcW w:w="2173" w:type="dxa"/>
            <w:gridSpan w:val="3"/>
            <w:tcBorders>
              <w:bottom w:val="double" w:sz="1" w:space="0" w:color="000000"/>
            </w:tcBorders>
          </w:tcPr>
          <w:p>
            <w:pPr>
              <w:pStyle w:val="TableParagraph"/>
              <w:spacing w:before="54"/>
              <w:ind w:left="6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6.953.149,83</w:t>
            </w:r>
          </w:p>
        </w:tc>
        <w:tc>
          <w:tcPr>
            <w:tcW w:w="3825" w:type="dxa"/>
            <w:gridSpan w:val="4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54"/>
              <w:ind w:left="17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339.689,16</w:t>
            </w: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3286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81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</w:t>
            </w:r>
          </w:p>
        </w:tc>
        <w:tc>
          <w:tcPr>
            <w:tcW w:w="1140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336" w:lineRule="auto" w:before="98"/>
              <w:ind w:left="178" w:right="73" w:firstLine="89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6523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spacing w:before="38"/>
              <w:ind w:left="2633" w:right="2579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157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vMerge w:val="restart"/>
          </w:tcPr>
          <w:p>
            <w:pPr>
              <w:pStyle w:val="TableParagraph"/>
              <w:spacing w:line="160" w:lineRule="atLeast" w:before="13"/>
              <w:ind w:left="72" w:right="15" w:firstLine="11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120" w:right="101" w:firstLine="67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1094" w:type="dxa"/>
            <w:gridSpan w:val="2"/>
            <w:vMerge w:val="restart"/>
          </w:tcPr>
          <w:p>
            <w:pPr>
              <w:pStyle w:val="TableParagraph"/>
              <w:spacing w:line="160" w:lineRule="atLeast" w:before="13"/>
              <w:ind w:left="206" w:right="144" w:hanging="3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1096" w:type="dxa"/>
            <w:vMerge w:val="restart"/>
          </w:tcPr>
          <w:p>
            <w:pPr>
              <w:pStyle w:val="TableParagraph"/>
              <w:spacing w:line="160" w:lineRule="atLeast" w:before="13"/>
              <w:ind w:left="204" w:right="1" w:hanging="163"/>
              <w:rPr>
                <w:sz w:val="14"/>
              </w:rPr>
            </w:pPr>
            <w:r>
              <w:rPr>
                <w:spacing w:val="-1"/>
                <w:sz w:val="14"/>
              </w:rPr>
              <w:t>RP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 (b)</w:t>
            </w:r>
          </w:p>
        </w:tc>
        <w:tc>
          <w:tcPr>
            <w:tcW w:w="2146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17" w:lineRule="exact" w:before="20"/>
              <w:ind w:left="306"/>
              <w:rPr>
                <w:sz w:val="14"/>
              </w:rPr>
            </w:pPr>
            <w:r>
              <w:rPr>
                <w:sz w:val="14"/>
              </w:rPr>
              <w:t>RP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 Processados</w:t>
            </w:r>
          </w:p>
        </w:tc>
      </w:tr>
      <w:tr>
        <w:trPr>
          <w:trHeight w:val="192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line="149" w:lineRule="exact" w:before="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14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49" w:lineRule="exact" w:before="23"/>
              <w:ind w:left="163"/>
              <w:rPr>
                <w:sz w:val="14"/>
              </w:rPr>
            </w:pPr>
            <w:r>
              <w:rPr>
                <w:sz w:val="14"/>
              </w:rPr>
              <w:t>PAGOS (c)</w:t>
            </w:r>
          </w:p>
        </w:tc>
      </w:tr>
      <w:tr>
        <w:trPr>
          <w:trHeight w:val="212" w:hRule="atLeast"/>
        </w:trPr>
        <w:tc>
          <w:tcPr>
            <w:tcW w:w="32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5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CORRENTES (XIII)</w:t>
            </w:r>
          </w:p>
          <w:p>
            <w:pPr>
              <w:pStyle w:val="TableParagraph"/>
              <w:spacing w:line="314" w:lineRule="auto" w:before="47"/>
              <w:ind w:left="122" w:right="110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Juros e Encargos da Dívida(XIV)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  <w:p>
            <w:pPr>
              <w:pStyle w:val="TableParagraph"/>
              <w:spacing w:line="295" w:lineRule="auto" w:before="13"/>
              <w:ind w:left="32" w:right="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 PRIMÁRIA CORRENTE (XV)=(XIII-XIV)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DESPESAS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 (XVI)</w:t>
            </w:r>
          </w:p>
          <w:p>
            <w:pPr>
              <w:pStyle w:val="TableParagraph"/>
              <w:spacing w:line="312" w:lineRule="auto" w:before="10"/>
              <w:ind w:left="122" w:right="1786"/>
              <w:rPr>
                <w:sz w:val="14"/>
              </w:rPr>
            </w:pPr>
            <w:r>
              <w:rPr>
                <w:sz w:val="14"/>
              </w:rPr>
              <w:t>Investimentos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Inversões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  <w:p>
            <w:pPr>
              <w:pStyle w:val="TableParagraph"/>
              <w:spacing w:line="312" w:lineRule="auto" w:before="2"/>
              <w:ind w:left="212" w:right="-46"/>
              <w:rPr>
                <w:sz w:val="14"/>
              </w:rPr>
            </w:pPr>
            <w:r>
              <w:rPr>
                <w:sz w:val="14"/>
              </w:rPr>
              <w:t>Concessão de Empréstimos e Financiam. (XVII)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Aquis. de Títulos de Capital já Integralizado(XVIII)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 de Crédito (XIX)</w:t>
            </w:r>
          </w:p>
          <w:p>
            <w:pPr>
              <w:pStyle w:val="TableParagraph"/>
              <w:spacing w:line="147" w:lineRule="exact"/>
              <w:ind w:left="212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Inversões Financeiras</w:t>
            </w:r>
          </w:p>
          <w:p>
            <w:pPr>
              <w:pStyle w:val="TableParagraph"/>
              <w:spacing w:before="51"/>
              <w:ind w:left="122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(XX)</w:t>
            </w:r>
          </w:p>
          <w:p>
            <w:pPr>
              <w:pStyle w:val="TableParagraph"/>
              <w:spacing w:line="247" w:lineRule="auto" w:before="47"/>
              <w:ind w:left="71" w:right="326" w:hanging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PRIMÁRIAS DE CAPITAL(XXI) =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(XVI - XVII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 XVIII - XIX - XX)</w:t>
            </w:r>
          </w:p>
          <w:p>
            <w:pPr>
              <w:pStyle w:val="TableParagraph"/>
              <w:spacing w:before="29"/>
              <w:ind w:lef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RESERVA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CONTINGÊNCIA (XXII)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32.954.515,21</w:t>
            </w:r>
          </w:p>
        </w:tc>
        <w:tc>
          <w:tcPr>
            <w:tcW w:w="10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0"/>
              <w:ind w:left="2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7.092.869,83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35"/>
              <w:ind w:right="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3.563.004,09</w:t>
            </w:r>
          </w:p>
        </w:tc>
        <w:tc>
          <w:tcPr>
            <w:tcW w:w="109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0"/>
              <w:ind w:left="2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2.979.890,59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4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20"/>
              <w:ind w:left="6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17.675.165,19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44"/>
              <w:rPr>
                <w:sz w:val="14"/>
              </w:rPr>
            </w:pPr>
            <w:r>
              <w:rPr>
                <w:sz w:val="14"/>
              </w:rPr>
              <w:t>2.465.805,51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26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2.430.708,64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32"/>
              <w:rPr>
                <w:sz w:val="14"/>
              </w:rPr>
            </w:pPr>
            <w:r>
              <w:rPr>
                <w:sz w:val="14"/>
              </w:rPr>
              <w:t>2.208.668,37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8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15.037.840,27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244"/>
              <w:rPr>
                <w:sz w:val="14"/>
              </w:rPr>
            </w:pPr>
            <w:r>
              <w:rPr>
                <w:sz w:val="14"/>
              </w:rPr>
              <w:t>4.627.064,32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3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1.132.295,45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348"/>
              <w:rPr>
                <w:sz w:val="14"/>
              </w:rPr>
            </w:pPr>
            <w:r>
              <w:rPr>
                <w:sz w:val="14"/>
              </w:rPr>
              <w:t>771.222,22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32.713.005,46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7.092.869,83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27"/>
              <w:ind w:right="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3.563.004,09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2.979.890,59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6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6.231.398,74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83.800,06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29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29.017,49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24.049,09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3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6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766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6.231.397,74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35"/>
              <w:rPr>
                <w:sz w:val="14"/>
              </w:rPr>
            </w:pPr>
            <w:r>
              <w:rPr>
                <w:sz w:val="14"/>
              </w:rPr>
              <w:t>83.800,06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29.017,49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5"/>
              <w:rPr>
                <w:sz w:val="14"/>
              </w:rPr>
            </w:pPr>
            <w:r>
              <w:rPr>
                <w:sz w:val="14"/>
              </w:rPr>
              <w:t>24.049,09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97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6.231.397,74</w:t>
            </w: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35"/>
              <w:rPr>
                <w:sz w:val="14"/>
              </w:rPr>
            </w:pPr>
            <w:r>
              <w:rPr>
                <w:sz w:val="14"/>
              </w:rPr>
              <w:t>83.800,06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71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29.017,49</w:t>
            </w:r>
          </w:p>
        </w:tc>
        <w:tc>
          <w:tcPr>
            <w:tcW w:w="109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25"/>
              <w:rPr>
                <w:sz w:val="14"/>
              </w:rPr>
            </w:pPr>
            <w:r>
              <w:rPr>
                <w:sz w:val="14"/>
              </w:rPr>
              <w:t>24.049,09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2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12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885.519,88</w:t>
            </w:r>
          </w:p>
        </w:tc>
        <w:tc>
          <w:tcPr>
            <w:tcW w:w="109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3286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5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PRIM. TOTAL (XXIII) = (XV + XXI + XXII)</w:t>
            </w:r>
          </w:p>
        </w:tc>
        <w:tc>
          <w:tcPr>
            <w:tcW w:w="1140" w:type="dxa"/>
          </w:tcPr>
          <w:p>
            <w:pPr>
              <w:pStyle w:val="TableParagraph"/>
              <w:spacing w:before="23"/>
              <w:ind w:right="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39.829.923,08</w:t>
            </w:r>
          </w:p>
        </w:tc>
        <w:tc>
          <w:tcPr>
            <w:tcW w:w="1093" w:type="dxa"/>
            <w:gridSpan w:val="2"/>
          </w:tcPr>
          <w:p>
            <w:pPr>
              <w:pStyle w:val="TableParagraph"/>
              <w:spacing w:before="23"/>
              <w:ind w:left="2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7.176.669,89</w:t>
            </w:r>
          </w:p>
        </w:tc>
        <w:tc>
          <w:tcPr>
            <w:tcW w:w="1094" w:type="dxa"/>
          </w:tcPr>
          <w:p>
            <w:pPr>
              <w:pStyle w:val="TableParagraph"/>
              <w:spacing w:before="51"/>
              <w:ind w:right="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3.592.021,58</w:t>
            </w:r>
          </w:p>
        </w:tc>
        <w:tc>
          <w:tcPr>
            <w:tcW w:w="1094" w:type="dxa"/>
            <w:gridSpan w:val="2"/>
          </w:tcPr>
          <w:p>
            <w:pPr>
              <w:pStyle w:val="TableParagraph"/>
              <w:spacing w:before="23"/>
              <w:ind w:left="2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3.003.939,68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5519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62"/>
              <w:ind w:left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RESULTADO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PRIMÁRIO Acima da Linha (XXIV) =</w:t>
            </w:r>
            <w:r>
              <w:rPr>
                <w:rFonts w:ascii="Arial" w:hAnsi="Arial"/>
                <w:b/>
                <w:spacing w:val="3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[XIIa - (XXIIIa +XXIIIb + XXIIIc)]</w:t>
            </w:r>
          </w:p>
        </w:tc>
        <w:tc>
          <w:tcPr>
            <w:tcW w:w="543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2"/>
              <w:ind w:left="2367" w:right="21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-2.664.250,52</w:t>
            </w:r>
          </w:p>
        </w:tc>
      </w:tr>
    </w:tbl>
    <w:p>
      <w:pPr>
        <w:spacing w:after="0"/>
        <w:jc w:val="center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24" w:footer="720" w:top="1920" w:bottom="920" w:left="600" w:right="100"/>
          <w:pgNumType w:start="1"/>
        </w:sectPr>
      </w:pPr>
    </w:p>
    <w:p>
      <w:pPr>
        <w:spacing w:before="84"/>
        <w:ind w:left="2444" w:right="0" w:firstLine="0"/>
        <w:jc w:val="left"/>
        <w:rPr>
          <w:sz w:val="16"/>
        </w:rPr>
      </w:pPr>
      <w:r>
        <w:rPr/>
        <w:pict>
          <v:shape style="position:absolute;margin-left:35.928001pt;margin-top:2.119882pt;width:547.5pt;height:63.9pt;mso-position-horizontal-relative:page;mso-position-vertical-relative:paragraph;z-index:-16355840" coordorigin="719,42" coordsize="10950,1278" path="m719,283l11663,283m7950,60l7950,520m719,42l11663,42m719,523l11663,523m719,582l11668,582m719,855l11668,855m719,1320l11668,1320m7965,582l7965,1317e" filled="false" stroked="true" strokeweight=".119pt" strokecolor="#000000">
            <v:path arrowok="t"/>
            <v:stroke dashstyle="solid"/>
            <w10:wrap type="none"/>
          </v:shape>
        </w:pict>
      </w:r>
      <w:r>
        <w:rPr>
          <w:sz w:val="16"/>
        </w:rPr>
        <w:t>META FISCAL PARA O RESULTADO PRIMÁRIO</w:t>
      </w:r>
    </w:p>
    <w:p>
      <w:pPr>
        <w:spacing w:before="70"/>
        <w:ind w:left="164" w:right="0" w:firstLine="0"/>
        <w:jc w:val="left"/>
        <w:rPr>
          <w:sz w:val="14"/>
        </w:rPr>
      </w:pPr>
      <w:r>
        <w:rPr>
          <w:sz w:val="14"/>
        </w:rPr>
        <w:t>Meta</w:t>
      </w:r>
      <w:r>
        <w:rPr>
          <w:spacing w:val="-1"/>
          <w:sz w:val="14"/>
        </w:rPr>
        <w:t> </w:t>
      </w:r>
      <w:r>
        <w:rPr>
          <w:sz w:val="14"/>
        </w:rPr>
        <w:t>fixada no Anexo de Metas Fiscais da LDO para o exercício de referência</w:t>
      </w:r>
    </w:p>
    <w:p>
      <w:pPr>
        <w:spacing w:before="125"/>
        <w:ind w:left="2997" w:right="0" w:firstLine="0"/>
        <w:jc w:val="left"/>
        <w:rPr>
          <w:sz w:val="16"/>
        </w:rPr>
      </w:pPr>
      <w:r>
        <w:rPr>
          <w:sz w:val="16"/>
        </w:rPr>
        <w:t>JUROS</w:t>
      </w:r>
      <w:r>
        <w:rPr>
          <w:spacing w:val="-1"/>
          <w:sz w:val="16"/>
        </w:rPr>
        <w:t> </w:t>
      </w:r>
      <w:r>
        <w:rPr>
          <w:sz w:val="16"/>
        </w:rPr>
        <w:t>NOMINAIS</w:t>
      </w:r>
    </w:p>
    <w:p>
      <w:pPr>
        <w:spacing w:line="273" w:lineRule="auto" w:before="100"/>
        <w:ind w:left="164" w:right="1628" w:firstLine="0"/>
        <w:jc w:val="left"/>
        <w:rPr>
          <w:sz w:val="16"/>
        </w:rPr>
      </w:pPr>
      <w:r>
        <w:rPr>
          <w:sz w:val="16"/>
        </w:rPr>
        <w:t>Juros, Encargos e Variações Monetárias Ativos (XXV)</w:t>
      </w:r>
      <w:r>
        <w:rPr>
          <w:spacing w:val="1"/>
          <w:sz w:val="16"/>
        </w:rPr>
        <w:t> </w:t>
      </w:r>
      <w:r>
        <w:rPr>
          <w:sz w:val="16"/>
        </w:rPr>
        <w:t>Juros,</w:t>
      </w:r>
      <w:r>
        <w:rPr>
          <w:spacing w:val="-3"/>
          <w:sz w:val="16"/>
        </w:rPr>
        <w:t> </w:t>
      </w:r>
      <w:r>
        <w:rPr>
          <w:sz w:val="16"/>
        </w:rPr>
        <w:t>Encargos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Variações</w:t>
      </w:r>
      <w:r>
        <w:rPr>
          <w:spacing w:val="-3"/>
          <w:sz w:val="16"/>
        </w:rPr>
        <w:t> </w:t>
      </w:r>
      <w:r>
        <w:rPr>
          <w:sz w:val="16"/>
        </w:rPr>
        <w:t>Monetárias</w:t>
      </w:r>
      <w:r>
        <w:rPr>
          <w:spacing w:val="-3"/>
          <w:sz w:val="16"/>
        </w:rPr>
        <w:t> </w:t>
      </w:r>
      <w:r>
        <w:rPr>
          <w:sz w:val="16"/>
        </w:rPr>
        <w:t>Passivos</w:t>
      </w:r>
      <w:r>
        <w:rPr>
          <w:spacing w:val="-3"/>
          <w:sz w:val="16"/>
        </w:rPr>
        <w:t> </w:t>
      </w:r>
      <w:r>
        <w:rPr>
          <w:sz w:val="16"/>
        </w:rPr>
        <w:t>(XXVI)</w:t>
      </w:r>
    </w:p>
    <w:p>
      <w:pPr>
        <w:spacing w:before="59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RESULTADO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NOMINAL - Acima da Linha (XXVII) = XXIV + (XXV - XXVI)</w:t>
      </w:r>
    </w:p>
    <w:p>
      <w:pPr>
        <w:spacing w:before="84"/>
        <w:ind w:left="764" w:right="1283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CORRENTE</w:t>
      </w:r>
    </w:p>
    <w:p>
      <w:pPr>
        <w:spacing w:before="57"/>
        <w:ind w:left="146" w:right="641" w:firstLine="0"/>
        <w:jc w:val="center"/>
        <w:rPr>
          <w:sz w:val="16"/>
        </w:rPr>
      </w:pPr>
      <w:r>
        <w:rPr>
          <w:sz w:val="16"/>
        </w:rPr>
        <w:t>-2.093.683,72</w:t>
      </w:r>
    </w:p>
    <w:p>
      <w:pPr>
        <w:spacing w:before="129"/>
        <w:ind w:left="146" w:right="693" w:firstLine="0"/>
        <w:jc w:val="center"/>
        <w:rPr>
          <w:sz w:val="16"/>
        </w:rPr>
      </w:pP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INCORRIDO - Até o Bimestre</w:t>
      </w:r>
    </w:p>
    <w:p>
      <w:pPr>
        <w:spacing w:before="86"/>
        <w:ind w:left="1053" w:right="693" w:firstLine="0"/>
        <w:jc w:val="center"/>
        <w:rPr>
          <w:sz w:val="16"/>
        </w:rPr>
      </w:pPr>
      <w:r>
        <w:rPr>
          <w:sz w:val="16"/>
        </w:rPr>
        <w:t>0,00</w:t>
      </w:r>
    </w:p>
    <w:p>
      <w:pPr>
        <w:spacing w:before="26"/>
        <w:ind w:left="1053" w:right="693" w:firstLine="0"/>
        <w:jc w:val="center"/>
        <w:rPr>
          <w:sz w:val="16"/>
        </w:rPr>
      </w:pPr>
      <w:r>
        <w:rPr>
          <w:sz w:val="16"/>
        </w:rPr>
        <w:t>0,00</w:t>
      </w:r>
    </w:p>
    <w:p>
      <w:pPr>
        <w:pStyle w:val="BodyText"/>
        <w:spacing w:before="71"/>
        <w:ind w:left="1133"/>
      </w:pPr>
      <w:r>
        <w:rPr/>
        <w:t>-2.664.250,52</w:t>
      </w:r>
    </w:p>
    <w:p>
      <w:pPr>
        <w:spacing w:after="0"/>
        <w:sectPr>
          <w:pgSz w:w="11900" w:h="16820"/>
          <w:pgMar w:header="424" w:footer="720" w:top="1920" w:bottom="920" w:left="600" w:right="100"/>
          <w:cols w:num="2" w:equalWidth="0">
            <w:col w:w="6041" w:space="1587"/>
            <w:col w:w="3572"/>
          </w:cols>
        </w:sectPr>
      </w:pPr>
    </w:p>
    <w:p>
      <w:pPr>
        <w:pStyle w:val="BodyText"/>
        <w:ind w:left="116"/>
        <w:rPr>
          <w:b w:val="0"/>
          <w:sz w:val="20"/>
        </w:rPr>
      </w:pPr>
      <w:r>
        <w:rPr>
          <w:b w:val="0"/>
          <w:sz w:val="20"/>
        </w:rPr>
        <w:pict>
          <v:group style="width:547.5pt;height:28.75pt;mso-position-horizontal-relative:char;mso-position-vertical-relative:line" coordorigin="0,0" coordsize="10950,575">
            <v:shape style="position:absolute;left:0;top:1;width:10950;height:572" coordorigin="0,1" coordsize="10950,572" path="m0,1l10950,1m0,47l10950,47m0,286l10950,286m7232,62l7232,527m0,527l10950,527m0,573l10634,573e" filled="false" stroked="true" strokeweight=".119pt" strokecolor="#000000">
              <v:path arrowok="t"/>
              <v:stroke dashstyle="solid"/>
            </v:shape>
            <v:shape style="position:absolute;left:31;top:92;width:5793;height:41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27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 FISCAL PARA O RESULTADO NOMINAL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fixada no Anexo de Metas Fiscais da LDO para o exercício de referência</w:t>
                    </w:r>
                  </w:p>
                </w:txbxContent>
              </v:textbox>
              <w10:wrap type="none"/>
            </v:shape>
            <v:shape style="position:absolute;left:8114;top:92;width:1536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CORRENT</w:t>
                    </w:r>
                  </w:p>
                  <w:p>
                    <w:pPr>
                      <w:spacing w:before="56"/>
                      <w:ind w:left="52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-2.093.683,72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line="163" w:lineRule="exact" w:after="44"/>
        <w:ind w:left="4782" w:right="4946"/>
        <w:jc w:val="center"/>
      </w:pPr>
      <w:r>
        <w:rPr/>
        <w:t>ABAIXO</w:t>
      </w:r>
      <w:r>
        <w:rPr>
          <w:spacing w:val="-1"/>
        </w:rPr>
        <w:t> </w:t>
      </w:r>
      <w:r>
        <w:rPr/>
        <w:t>DA LINHA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2714"/>
        <w:gridCol w:w="2759"/>
      </w:tblGrid>
      <w:tr>
        <w:trPr>
          <w:trHeight w:val="267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6"/>
              <w:rPr>
                <w:sz w:val="16"/>
              </w:rPr>
            </w:pPr>
            <w:r>
              <w:rPr>
                <w:sz w:val="16"/>
              </w:rPr>
              <w:t>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RESULTADO NOMINAL</w:t>
            </w:r>
          </w:p>
        </w:tc>
        <w:tc>
          <w:tcPr>
            <w:tcW w:w="547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ind w:left="2436" w:right="245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</w:tc>
      </w:tr>
      <w:tr>
        <w:trPr>
          <w:trHeight w:val="262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36"/>
              <w:ind w:right="614"/>
              <w:jc w:val="right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31/Dez/2022 (a)</w:t>
            </w:r>
          </w:p>
        </w:tc>
        <w:tc>
          <w:tcPr>
            <w:tcW w:w="2759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524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 (b)</w:t>
            </w:r>
          </w:p>
        </w:tc>
      </w:tr>
      <w:tr>
        <w:trPr>
          <w:trHeight w:val="164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295" w:lineRule="auto" w:before="53"/>
              <w:ind w:left="32" w:right="27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 CONSOLIDADA (XXVIII)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DEDUÇÕES (XXIX)</w:t>
            </w:r>
          </w:p>
          <w:p>
            <w:pPr>
              <w:pStyle w:val="TableParagraph"/>
              <w:spacing w:line="290" w:lineRule="auto"/>
              <w:ind w:left="330" w:right="2636" w:hanging="104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  <w:p>
            <w:pPr>
              <w:pStyle w:val="TableParagraph"/>
              <w:spacing w:before="2"/>
              <w:ind w:left="330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Restos a Pagar Processados (XXX)</w:t>
            </w:r>
          </w:p>
          <w:p>
            <w:pPr>
              <w:pStyle w:val="TableParagraph"/>
              <w:spacing w:line="220" w:lineRule="atLeast" w:before="6"/>
              <w:ind w:left="227" w:right="1473" w:firstLine="103"/>
              <w:rPr>
                <w:sz w:val="16"/>
              </w:rPr>
            </w:pPr>
            <w:r>
              <w:rPr>
                <w:sz w:val="16"/>
              </w:rPr>
              <w:t>(-) Depósitos Restituíveis e Valores Vinculados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2714" w:type="dxa"/>
          </w:tcPr>
          <w:p>
            <w:pPr>
              <w:pStyle w:val="TableParagraph"/>
              <w:spacing w:before="53"/>
              <w:ind w:right="5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  <w:p>
            <w:pPr>
              <w:pStyle w:val="TableParagraph"/>
              <w:spacing w:before="42"/>
              <w:ind w:right="5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678.570,59</w:t>
            </w:r>
          </w:p>
          <w:p>
            <w:pPr>
              <w:pStyle w:val="TableParagraph"/>
              <w:spacing w:before="41"/>
              <w:ind w:right="564"/>
              <w:jc w:val="right"/>
              <w:rPr>
                <w:sz w:val="16"/>
              </w:rPr>
            </w:pPr>
            <w:r>
              <w:rPr>
                <w:sz w:val="16"/>
              </w:rPr>
              <w:t>678.570,59</w:t>
            </w:r>
          </w:p>
          <w:p>
            <w:pPr>
              <w:pStyle w:val="TableParagraph"/>
              <w:spacing w:before="39"/>
              <w:ind w:right="564"/>
              <w:jc w:val="right"/>
              <w:rPr>
                <w:sz w:val="16"/>
              </w:rPr>
            </w:pPr>
            <w:r>
              <w:rPr>
                <w:sz w:val="16"/>
              </w:rPr>
              <w:t>2.413.385,44</w:t>
            </w:r>
          </w:p>
          <w:p>
            <w:pPr>
              <w:pStyle w:val="TableParagraph"/>
              <w:spacing w:before="42"/>
              <w:ind w:right="564"/>
              <w:jc w:val="right"/>
              <w:rPr>
                <w:sz w:val="16"/>
              </w:rPr>
            </w:pPr>
            <w:r>
              <w:rPr>
                <w:sz w:val="16"/>
              </w:rPr>
              <w:t>1.734.814,85</w:t>
            </w:r>
          </w:p>
          <w:p>
            <w:pPr>
              <w:pStyle w:val="TableParagraph"/>
              <w:spacing w:before="42"/>
              <w:ind w:right="6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1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59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7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  <w:p>
            <w:pPr>
              <w:pStyle w:val="TableParagraph"/>
              <w:spacing w:before="42"/>
              <w:ind w:right="7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2.328.072,04</w:t>
            </w:r>
          </w:p>
          <w:p>
            <w:pPr>
              <w:pStyle w:val="TableParagraph"/>
              <w:spacing w:before="41"/>
              <w:ind w:right="718"/>
              <w:jc w:val="right"/>
              <w:rPr>
                <w:sz w:val="16"/>
              </w:rPr>
            </w:pPr>
            <w:r>
              <w:rPr>
                <w:sz w:val="16"/>
              </w:rPr>
              <w:t>2.328.072,04</w:t>
            </w:r>
          </w:p>
          <w:p>
            <w:pPr>
              <w:pStyle w:val="TableParagraph"/>
              <w:spacing w:before="39"/>
              <w:ind w:right="718"/>
              <w:jc w:val="right"/>
              <w:rPr>
                <w:sz w:val="16"/>
              </w:rPr>
            </w:pPr>
            <w:r>
              <w:rPr>
                <w:sz w:val="16"/>
              </w:rPr>
              <w:t>3.529.313,01</w:t>
            </w:r>
          </w:p>
          <w:p>
            <w:pPr>
              <w:pStyle w:val="TableParagraph"/>
              <w:spacing w:before="42"/>
              <w:ind w:right="718"/>
              <w:jc w:val="right"/>
              <w:rPr>
                <w:sz w:val="16"/>
              </w:rPr>
            </w:pPr>
            <w:r>
              <w:rPr>
                <w:sz w:val="16"/>
              </w:rPr>
              <w:t>1.201.240,97</w:t>
            </w:r>
          </w:p>
          <w:p>
            <w:pPr>
              <w:pStyle w:val="TableParagraph"/>
              <w:spacing w:before="42"/>
              <w:ind w:right="8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1"/>
              <w:ind w:right="8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(XXXI) = (XXVIII - XXIX)</w:t>
            </w:r>
          </w:p>
        </w:tc>
        <w:tc>
          <w:tcPr>
            <w:tcW w:w="2714" w:type="dxa"/>
          </w:tcPr>
          <w:p>
            <w:pPr>
              <w:pStyle w:val="TableParagraph"/>
              <w:spacing w:before="22"/>
              <w:ind w:right="564"/>
              <w:jc w:val="right"/>
              <w:rPr>
                <w:sz w:val="16"/>
              </w:rPr>
            </w:pPr>
            <w:r>
              <w:rPr>
                <w:sz w:val="16"/>
              </w:rPr>
              <w:t>-678.570,59</w:t>
            </w:r>
          </w:p>
        </w:tc>
        <w:tc>
          <w:tcPr>
            <w:tcW w:w="2759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1050"/>
              <w:rPr>
                <w:sz w:val="16"/>
              </w:rPr>
            </w:pPr>
            <w:r>
              <w:rPr>
                <w:sz w:val="16"/>
              </w:rPr>
              <w:t>-2.328.072,04</w:t>
            </w:r>
          </w:p>
        </w:tc>
      </w:tr>
    </w:tbl>
    <w:p>
      <w:pPr>
        <w:pStyle w:val="BodyText"/>
        <w:tabs>
          <w:tab w:pos="7688" w:val="left" w:leader="none"/>
        </w:tabs>
        <w:spacing w:before="57" w:after="14"/>
        <w:ind w:left="150"/>
      </w:pPr>
      <w:r>
        <w:rPr>
          <w:position w:val="1"/>
        </w:rPr>
        <w:t>RESULTADO</w:t>
      </w:r>
      <w:r>
        <w:rPr>
          <w:spacing w:val="-1"/>
          <w:position w:val="1"/>
        </w:rPr>
        <w:t> </w:t>
      </w:r>
      <w:r>
        <w:rPr>
          <w:position w:val="1"/>
        </w:rPr>
        <w:t>NOMINAL - Abaixo da Linha (XXXII) = (XXXIa - XXXIb)</w:t>
        <w:tab/>
      </w:r>
      <w:r>
        <w:rPr/>
        <w:t>1.649.501,45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5488"/>
      </w:tblGrid>
      <w:tr>
        <w:trPr>
          <w:trHeight w:val="295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230"/>
              <w:rPr>
                <w:sz w:val="16"/>
              </w:rPr>
            </w:pPr>
            <w:r>
              <w:rPr>
                <w:sz w:val="16"/>
              </w:rPr>
              <w:t>AJUSTE METODOLÓGICO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2017"/>
              <w:jc w:val="center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</w:tr>
      <w:tr>
        <w:trPr>
          <w:trHeight w:val="1568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2"/>
              <w:rPr>
                <w:sz w:val="16"/>
              </w:rPr>
            </w:pPr>
            <w:r>
              <w:rPr>
                <w:sz w:val="16"/>
              </w:rPr>
              <w:t>VARIAÇÃO SALDO RPP = (XXXIII) = (XXXa - XXXb)</w:t>
            </w:r>
          </w:p>
          <w:p>
            <w:pPr>
              <w:pStyle w:val="TableParagraph"/>
              <w:spacing w:line="333" w:lineRule="auto" w:before="71"/>
              <w:ind w:left="32" w:right="56"/>
              <w:rPr>
                <w:sz w:val="16"/>
              </w:rPr>
            </w:pPr>
            <w:r>
              <w:rPr>
                <w:sz w:val="16"/>
              </w:rPr>
              <w:t>RECEITA DE ALIENAÇÃO DE INVESTIMENTOS PERMANENTES (IX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PASSIVOS RECONHECIDOS NA DC (XXXIV)</w:t>
            </w:r>
          </w:p>
          <w:p>
            <w:pPr>
              <w:pStyle w:val="TableParagraph"/>
              <w:spacing w:line="184" w:lineRule="exact"/>
              <w:ind w:left="32"/>
              <w:rPr>
                <w:sz w:val="16"/>
              </w:rPr>
            </w:pPr>
            <w:r>
              <w:rPr>
                <w:sz w:val="16"/>
              </w:rPr>
              <w:t>VARIAÇÃO CAMBIAL (XXXV)</w:t>
            </w:r>
          </w:p>
          <w:p>
            <w:pPr>
              <w:pStyle w:val="TableParagraph"/>
              <w:spacing w:line="250" w:lineRule="atLeast" w:before="5"/>
              <w:ind w:left="32" w:right="359"/>
              <w:rPr>
                <w:sz w:val="16"/>
              </w:rPr>
            </w:pPr>
            <w:r>
              <w:rPr>
                <w:sz w:val="16"/>
              </w:rPr>
              <w:t>PAGAMENTO DE PRECATÓRIOS INTEGRANTES DA DC (XXXV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OUTROS AJUSTES (XXXVII)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533.573,88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10" w:lineRule="atLeast" w:before="27"/>
              <w:ind w:left="47" w:right="168" w:hanging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NOMINAL AJUSTADO - Abaixo da Linha (XXXVIII) =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(XXXII - XXXIII - IX + XXXIV + XXXV - XXXVI + XXXVII)</w:t>
            </w:r>
          </w:p>
        </w:tc>
        <w:tc>
          <w:tcPr>
            <w:tcW w:w="5488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58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1.115.927,57</w:t>
            </w:r>
          </w:p>
        </w:tc>
      </w:tr>
      <w:tr>
        <w:trPr>
          <w:trHeight w:val="539" w:hRule="atLeast"/>
        </w:trPr>
        <w:tc>
          <w:tcPr>
            <w:tcW w:w="5161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0" w:lineRule="atLeast" w:before="42"/>
              <w:ind w:left="32" w:right="11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- Abaixo da Linha (XXXIX) =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XXXVIII - (XXV - XXVI)</w:t>
            </w:r>
          </w:p>
        </w:tc>
        <w:tc>
          <w:tcPr>
            <w:tcW w:w="5488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1.115.927,57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141"/>
              <w:rPr>
                <w:sz w:val="16"/>
              </w:rPr>
            </w:pPr>
            <w:r>
              <w:rPr>
                <w:sz w:val="16"/>
              </w:rPr>
              <w:t>INFORMAÇÕES ADICIONAIS</w:t>
            </w:r>
          </w:p>
        </w:tc>
        <w:tc>
          <w:tcPr>
            <w:tcW w:w="5488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37"/>
              <w:ind w:left="1798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281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14"/>
              <w:jc w:val="center"/>
              <w:rPr>
                <w:sz w:val="16"/>
              </w:rPr>
            </w:pPr>
            <w:r>
              <w:rPr>
                <w:sz w:val="16"/>
              </w:rPr>
              <w:t>3.480.072,36</w:t>
            </w:r>
          </w:p>
        </w:tc>
      </w:tr>
      <w:tr>
        <w:trPr>
          <w:trHeight w:val="248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2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Arrecadados em Exercícios Anteriores -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rPr>
                <w:sz w:val="16"/>
              </w:rPr>
            </w:pPr>
            <w:r>
              <w:rPr>
                <w:sz w:val="16"/>
              </w:rPr>
              <w:t>Superávit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 Utilizado p/ Abertura e Reabertura de Créd Adicionais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204.433,83</w:t>
            </w:r>
          </w:p>
        </w:tc>
      </w:tr>
      <w:tr>
        <w:trPr>
          <w:trHeight w:val="23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178" w:lineRule="exact" w:before="39"/>
              <w:ind w:left="32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181" w:lineRule="exact" w:before="37"/>
        <w:ind w:left="193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158" w:lineRule="exact" w:before="0"/>
        <w:ind w:left="193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type w:val="continuous"/>
      <w:pgSz w:w="11900" w:h="16820"/>
      <w:pgMar w:top="1920" w:bottom="92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37.231998pt;margin-top:793.989807pt;width:89.15pt;height:32.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51996pt;margin-top:793.989807pt;width:160.25pt;height:32.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36011pt;margin-top:793.989807pt;width:174pt;height:32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pStyle w:val="BodyText"/>
                  <w:spacing w:line="271" w:lineRule="auto" w:before="14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15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311996pt;margin-top:20.179266pt;width:297.55pt;height:63.4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line="235" w:lineRule="auto" w:before="17"/>
                  <w:ind w:left="1038" w:right="1033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73" w:lineRule="auto" w:before="20"/>
                  <w:ind w:left="20" w:right="18" w:hanging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RESULTADOS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PRIMÁRIO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NOMINAL</w:t>
                </w:r>
                <w:r>
                  <w:rPr>
                    <w:rFonts w:ascii="Arial" w:hAnsi="Arial"/>
                    <w:b/>
                    <w:spacing w:val="-52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31995pt;margin-top:84.619263pt;width:81.8pt;height:13.2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1º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86.013809pt;width:150.050pt;height:10.95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6 (LRF, art 53, inciso III)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52026pt;margin-top:86.013809pt;width:42.25pt;height:10.9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 w:hanging="2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RelResPrim</dc:subject>
  <dc:title>CW Report</dc:title>
  <dcterms:created xsi:type="dcterms:W3CDTF">2023-03-24T18:37:36Z</dcterms:created>
  <dcterms:modified xsi:type="dcterms:W3CDTF">2023-03-24T18:37:36Z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