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5add87af447c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eabf545b6594ef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002628/2025       </w:t>
      </w:r>
      <w:r>
        <w:rPr>
          <w:b/>
        </w:rPr>
        <w:t xml:space="preserve">Data Emissão: </w:t>
      </w:r>
      <w:r>
        <w:t xml:space="preserve">07/10/2025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REALIZAR O PARECER NO PROJETO DA REFORMA DA UBS DO PROGRAMA AVANÇAR MAIS NA SAÚDE - RBC RS OBRAS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both"/>
            </w:pPr>
            <w:r>
              <w:rPr>
                <w:sz w:val="16"/>
              </w:rPr>
              <w:t xml:space="preserve">Elaboração do Projeto Arquitetônico de Reforma da Unidade Básica de Saúde, como também do Memorial Descritivo, Planilha Orçamentária, Cronograma de Execução, Anotação de Responsabilidade Técnica ART/RRT e de todos os documentos de engenharia/arquitetura necessários para pleitearmos o Programa Avançar Mais na Saúde – RBC RS OBRAS.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eabf545b6594ef7" /><Relationship Type="http://schemas.openxmlformats.org/officeDocument/2006/relationships/styles" Target="/word/styles.xml" Id="R12a14c9b83784cd9" /></Relationships>
</file>