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593c468b2487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b6e0bb276804c2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003024/2025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AQUISIÇAO DE 03 FAIXAS BORDADAS PARA AS SOBERANAS DA CORTE 2026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01207113 FAIXA BORDADA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b6e0bb276804c2e" /><Relationship Type="http://schemas.openxmlformats.org/officeDocument/2006/relationships/styles" Target="/word/styles.xml" Id="R40874f1ebb9d46a2" /></Relationships>
</file>