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25ef58d0f440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8f135d2988c42c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003085/2025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COLOCAÇÃO DE ISOLAMENTO ACÚSTICO NO PRÉDIO DA SAÚDE MENTAL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00002742 DIVISÓRIA COM ISOLAMENTO ACÚSTICO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DUPLAGEM DE PAREDE DE DIVISÓRIA COM ISOLAMENTO ACÚSTICO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8f135d2988c42c7" /><Relationship Type="http://schemas.openxmlformats.org/officeDocument/2006/relationships/styles" Target="/word/styles.xml" Id="R8cf8053b87be49c3" /></Relationships>
</file>