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55bb6a4e54884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eea49d66c5d940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002114/2026       </w:t>
      </w:r>
      <w:r>
        <w:rPr>
          <w:b/>
        </w:rPr>
        <w:t xml:space="preserve">Data Emissão: </w:t>
      </w:r>
      <w:r>
        <w:t xml:space="preserve">14/08/2026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GESTÃO PÚBLICA</w:t>
      </w:r>
    </w:p>
    <w:p>
      <w:pPr>
        <w:jc w:val="left"/>
      </w:pPr>
      <w:r>
        <w:rPr>
          <w:b/>
        </w:rPr>
        <w:t xml:space="preserve">Objeto: </w:t>
      </w:r>
      <w:r>
        <w:t xml:space="preserve">Compra de 1 placa de video para uso no setor de engenharia.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01210516 PLACA DE VIDEO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eea49d66c5d940b8" /><Relationship Type="http://schemas.openxmlformats.org/officeDocument/2006/relationships/styles" Target="/word/styles.xml" Id="R07f243b36b56424f" /></Relationships>
</file>