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DC92F" w14:textId="77777777" w:rsidR="002F0E02" w:rsidRDefault="002F0E02" w:rsidP="00574023">
      <w:pPr>
        <w:jc w:val="both"/>
        <w:rPr>
          <w:rFonts w:ascii="Arial" w:hAnsi="Arial" w:cs="Arial"/>
          <w:b/>
          <w:bCs/>
        </w:rPr>
      </w:pPr>
    </w:p>
    <w:p w14:paraId="407C0184" w14:textId="77777777" w:rsidR="002F0E02" w:rsidRDefault="002F0E02" w:rsidP="00574023">
      <w:pPr>
        <w:jc w:val="both"/>
        <w:rPr>
          <w:rFonts w:ascii="Arial" w:hAnsi="Arial" w:cs="Arial"/>
          <w:b/>
          <w:bCs/>
        </w:rPr>
      </w:pPr>
    </w:p>
    <w:p w14:paraId="0351D8AA" w14:textId="451DC0AB" w:rsidR="005B0F22" w:rsidRPr="0016454A" w:rsidRDefault="005B0F22" w:rsidP="00574023">
      <w:pPr>
        <w:jc w:val="both"/>
        <w:rPr>
          <w:rFonts w:ascii="Arial" w:hAnsi="Arial" w:cs="Arial"/>
          <w:b/>
          <w:bCs/>
        </w:rPr>
      </w:pPr>
      <w:r w:rsidRPr="0016454A">
        <w:rPr>
          <w:rFonts w:ascii="Arial" w:hAnsi="Arial" w:cs="Arial"/>
          <w:b/>
          <w:bCs/>
        </w:rPr>
        <w:t>ATA DE AUDIÊNCIA PÚBLICA DE AVALIAÇÃO DO CUMPRIMENTO DAS METAS FISCAIS</w:t>
      </w:r>
      <w:r w:rsidR="0016454A">
        <w:rPr>
          <w:rFonts w:ascii="Arial" w:hAnsi="Arial" w:cs="Arial"/>
          <w:b/>
          <w:bCs/>
        </w:rPr>
        <w:t xml:space="preserve"> RELATIVAS AO PERÍODO ATÉ O </w:t>
      </w:r>
      <w:r w:rsidR="00C661AF">
        <w:rPr>
          <w:rFonts w:ascii="Arial" w:hAnsi="Arial" w:cs="Arial"/>
          <w:b/>
          <w:bCs/>
        </w:rPr>
        <w:t>2</w:t>
      </w:r>
      <w:r w:rsidR="0016454A" w:rsidRPr="0016454A">
        <w:rPr>
          <w:rFonts w:ascii="Arial" w:hAnsi="Arial" w:cs="Arial"/>
          <w:b/>
          <w:bCs/>
        </w:rPr>
        <w:t>º</w:t>
      </w:r>
      <w:r w:rsidR="00873F27">
        <w:rPr>
          <w:rFonts w:ascii="Arial" w:hAnsi="Arial" w:cs="Arial"/>
          <w:b/>
          <w:bCs/>
        </w:rPr>
        <w:t xml:space="preserve"> QUADRIMESTRE DE 2021</w:t>
      </w:r>
      <w:r w:rsidRPr="0016454A">
        <w:rPr>
          <w:rFonts w:ascii="Arial" w:hAnsi="Arial" w:cs="Arial"/>
          <w:b/>
          <w:bCs/>
        </w:rPr>
        <w:t>.</w:t>
      </w:r>
    </w:p>
    <w:p w14:paraId="75F1ACB9" w14:textId="60181A9D" w:rsidR="00250E80" w:rsidRDefault="0016454A" w:rsidP="00574023">
      <w:pPr>
        <w:jc w:val="both"/>
        <w:rPr>
          <w:rFonts w:ascii="Arial" w:hAnsi="Arial" w:cs="Arial"/>
        </w:rPr>
      </w:pPr>
      <w:r w:rsidRPr="0016454A">
        <w:rPr>
          <w:rFonts w:ascii="Arial" w:hAnsi="Arial" w:cs="Arial"/>
          <w:b/>
          <w:bCs/>
        </w:rPr>
        <w:t> </w:t>
      </w:r>
      <w:r w:rsidR="005B0F22" w:rsidRPr="0016454A">
        <w:rPr>
          <w:rFonts w:ascii="Arial" w:hAnsi="Arial" w:cs="Arial"/>
          <w:bCs/>
        </w:rPr>
        <w:t>À</w:t>
      </w:r>
      <w:r w:rsidR="00873F27">
        <w:rPr>
          <w:rFonts w:ascii="Arial" w:hAnsi="Arial" w:cs="Arial"/>
        </w:rPr>
        <w:t>s 09:00 horas do dia 3</w:t>
      </w:r>
      <w:r w:rsidR="00C661AF">
        <w:rPr>
          <w:rFonts w:ascii="Arial" w:hAnsi="Arial" w:cs="Arial"/>
        </w:rPr>
        <w:t>0</w:t>
      </w:r>
      <w:r w:rsidR="00873F27">
        <w:rPr>
          <w:rFonts w:ascii="Arial" w:hAnsi="Arial" w:cs="Arial"/>
        </w:rPr>
        <w:t xml:space="preserve"> de </w:t>
      </w:r>
      <w:r w:rsidR="00C661AF">
        <w:rPr>
          <w:rFonts w:ascii="Arial" w:hAnsi="Arial" w:cs="Arial"/>
        </w:rPr>
        <w:t>setembro</w:t>
      </w:r>
      <w:r w:rsidR="005B0F22" w:rsidRPr="0016454A">
        <w:rPr>
          <w:rFonts w:ascii="Arial" w:hAnsi="Arial" w:cs="Arial"/>
        </w:rPr>
        <w:t xml:space="preserve"> de 20</w:t>
      </w:r>
      <w:r w:rsidR="00C1675E">
        <w:rPr>
          <w:rFonts w:ascii="Arial" w:hAnsi="Arial" w:cs="Arial"/>
        </w:rPr>
        <w:t>21</w:t>
      </w:r>
      <w:r w:rsidR="005B0F22" w:rsidRPr="0016454A">
        <w:rPr>
          <w:rFonts w:ascii="Arial" w:hAnsi="Arial" w:cs="Arial"/>
        </w:rPr>
        <w:t>, em cumprimento ao e</w:t>
      </w:r>
      <w:r>
        <w:rPr>
          <w:rFonts w:ascii="Arial" w:hAnsi="Arial" w:cs="Arial"/>
        </w:rPr>
        <w:t>stabelecido no § 4º do art. 9º</w:t>
      </w:r>
      <w:r w:rsidR="005B0F22" w:rsidRPr="0016454A">
        <w:rPr>
          <w:rFonts w:ascii="Arial" w:hAnsi="Arial" w:cs="Arial"/>
        </w:rPr>
        <w:t xml:space="preserve"> da Lei de Responsabilidade Fiscal, aconteceu uma Audiência Pública tendo como local o plenário da Câmara Municipal de Vereadores de Três de Maio</w:t>
      </w:r>
      <w:r>
        <w:rPr>
          <w:rFonts w:ascii="Arial" w:hAnsi="Arial" w:cs="Arial"/>
        </w:rPr>
        <w:t xml:space="preserve"> </w:t>
      </w:r>
      <w:r w:rsidR="005B0F22" w:rsidRPr="0016454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="005B0F22" w:rsidRPr="0016454A">
        <w:rPr>
          <w:rFonts w:ascii="Arial" w:hAnsi="Arial" w:cs="Arial"/>
        </w:rPr>
        <w:t xml:space="preserve">RS. Reuniram-se, a comunidade três-maiense, Secretários Municipais, </w:t>
      </w:r>
      <w:r w:rsidR="00C661AF">
        <w:rPr>
          <w:rFonts w:ascii="Arial" w:hAnsi="Arial" w:cs="Arial"/>
        </w:rPr>
        <w:t>V</w:t>
      </w:r>
      <w:r w:rsidR="005B0F22" w:rsidRPr="0016454A">
        <w:rPr>
          <w:rFonts w:ascii="Arial" w:hAnsi="Arial" w:cs="Arial"/>
        </w:rPr>
        <w:t>ereadores</w:t>
      </w:r>
      <w:r w:rsidR="00C661AF">
        <w:rPr>
          <w:rFonts w:ascii="Arial" w:hAnsi="Arial" w:cs="Arial"/>
        </w:rPr>
        <w:t xml:space="preserve"> e</w:t>
      </w:r>
      <w:r w:rsidR="005B0F22" w:rsidRPr="0016454A">
        <w:rPr>
          <w:rFonts w:ascii="Arial" w:hAnsi="Arial" w:cs="Arial"/>
        </w:rPr>
        <w:t xml:space="preserve"> servidores da Câmara, coorde</w:t>
      </w:r>
      <w:r w:rsidR="00C1675E">
        <w:rPr>
          <w:rFonts w:ascii="Arial" w:hAnsi="Arial" w:cs="Arial"/>
        </w:rPr>
        <w:t>nada pela</w:t>
      </w:r>
      <w:r w:rsidR="005B0F22" w:rsidRPr="0016454A">
        <w:rPr>
          <w:rFonts w:ascii="Arial" w:hAnsi="Arial" w:cs="Arial"/>
        </w:rPr>
        <w:t xml:space="preserve"> ser</w:t>
      </w:r>
      <w:r w:rsidRPr="0016454A">
        <w:rPr>
          <w:rFonts w:ascii="Arial" w:hAnsi="Arial" w:cs="Arial"/>
        </w:rPr>
        <w:t>vidor</w:t>
      </w:r>
      <w:r w:rsidR="00C1675E">
        <w:rPr>
          <w:rFonts w:ascii="Arial" w:hAnsi="Arial" w:cs="Arial"/>
        </w:rPr>
        <w:t>a</w:t>
      </w:r>
      <w:r w:rsidRPr="0016454A">
        <w:rPr>
          <w:rFonts w:ascii="Arial" w:hAnsi="Arial" w:cs="Arial"/>
        </w:rPr>
        <w:t xml:space="preserve"> </w:t>
      </w:r>
      <w:r w:rsidR="00C1675E">
        <w:rPr>
          <w:rFonts w:ascii="Arial" w:hAnsi="Arial" w:cs="Arial"/>
        </w:rPr>
        <w:t xml:space="preserve">Márcia Bittencourt Krugel, </w:t>
      </w:r>
      <w:r w:rsidR="006C6BB3" w:rsidRPr="0016454A">
        <w:rPr>
          <w:rFonts w:ascii="Arial" w:hAnsi="Arial" w:cs="Arial"/>
        </w:rPr>
        <w:t>Secretá</w:t>
      </w:r>
      <w:r w:rsidR="00C1675E">
        <w:rPr>
          <w:rFonts w:ascii="Arial" w:hAnsi="Arial" w:cs="Arial"/>
        </w:rPr>
        <w:t>ria</w:t>
      </w:r>
      <w:r w:rsidR="005B0F22" w:rsidRPr="0016454A">
        <w:rPr>
          <w:rFonts w:ascii="Arial" w:hAnsi="Arial" w:cs="Arial"/>
        </w:rPr>
        <w:t xml:space="preserve"> Municipal da Fazenda</w:t>
      </w:r>
      <w:r w:rsidR="00C1675E">
        <w:rPr>
          <w:rFonts w:ascii="Arial" w:hAnsi="Arial" w:cs="Arial"/>
        </w:rPr>
        <w:t>. Aberto os trabalhos a</w:t>
      </w:r>
      <w:r w:rsidRPr="0016454A">
        <w:rPr>
          <w:rFonts w:ascii="Arial" w:hAnsi="Arial" w:cs="Arial"/>
        </w:rPr>
        <w:t xml:space="preserve"> Sr</w:t>
      </w:r>
      <w:r w:rsidR="00C1675E">
        <w:rPr>
          <w:rFonts w:ascii="Arial" w:hAnsi="Arial" w:cs="Arial"/>
        </w:rPr>
        <w:t>a</w:t>
      </w:r>
      <w:r w:rsidRPr="0016454A">
        <w:rPr>
          <w:rFonts w:ascii="Arial" w:hAnsi="Arial" w:cs="Arial"/>
        </w:rPr>
        <w:t xml:space="preserve">. </w:t>
      </w:r>
      <w:r w:rsidR="00C1675E">
        <w:rPr>
          <w:rFonts w:ascii="Arial" w:hAnsi="Arial" w:cs="Arial"/>
        </w:rPr>
        <w:t xml:space="preserve">Márcia </w:t>
      </w:r>
      <w:r w:rsidR="005B0F22" w:rsidRPr="00C1675E">
        <w:rPr>
          <w:rFonts w:ascii="Arial" w:hAnsi="Arial" w:cs="Arial"/>
        </w:rPr>
        <w:t>apresentou o relatório de avaliação das metas fiscais</w:t>
      </w:r>
      <w:r w:rsidR="00873F27">
        <w:rPr>
          <w:rFonts w:ascii="Arial" w:hAnsi="Arial" w:cs="Arial"/>
        </w:rPr>
        <w:t xml:space="preserve"> referentes ao período até o </w:t>
      </w:r>
      <w:r w:rsidR="00C661AF">
        <w:rPr>
          <w:rFonts w:ascii="Arial" w:hAnsi="Arial" w:cs="Arial"/>
        </w:rPr>
        <w:t>2</w:t>
      </w:r>
      <w:r w:rsidRPr="00C1675E">
        <w:rPr>
          <w:rFonts w:ascii="Arial" w:hAnsi="Arial" w:cs="Arial"/>
        </w:rPr>
        <w:t>º</w:t>
      </w:r>
      <w:r w:rsidR="00873F27">
        <w:rPr>
          <w:rFonts w:ascii="Arial" w:hAnsi="Arial" w:cs="Arial"/>
        </w:rPr>
        <w:t xml:space="preserve"> quadrimestre de 2021</w:t>
      </w:r>
      <w:r w:rsidR="005B0F22" w:rsidRPr="00C1675E">
        <w:rPr>
          <w:rFonts w:ascii="Arial" w:hAnsi="Arial" w:cs="Arial"/>
        </w:rPr>
        <w:t>.</w:t>
      </w:r>
      <w:r w:rsidR="00497FF1" w:rsidRPr="00C1675E">
        <w:rPr>
          <w:rFonts w:ascii="Arial" w:hAnsi="Arial" w:cs="Arial"/>
        </w:rPr>
        <w:t xml:space="preserve"> </w:t>
      </w:r>
      <w:r w:rsidR="002F0E02">
        <w:rPr>
          <w:rFonts w:ascii="Arial" w:hAnsi="Arial" w:cs="Arial"/>
        </w:rPr>
        <w:t xml:space="preserve"> </w:t>
      </w:r>
      <w:r w:rsidR="005B0F22" w:rsidRPr="00C1675E">
        <w:rPr>
          <w:rFonts w:ascii="Arial" w:hAnsi="Arial" w:cs="Arial"/>
        </w:rPr>
        <w:t xml:space="preserve">Os resultados apresentados permitem concluir que: </w:t>
      </w:r>
      <w:r w:rsidR="00C1675E" w:rsidRPr="00C1675E">
        <w:rPr>
          <w:rFonts w:ascii="Arial" w:hAnsi="Arial" w:cs="Arial"/>
        </w:rPr>
        <w:t>na análise consolidada, entre a Prefeitura e o Fundo de Aposentado</w:t>
      </w:r>
      <w:r w:rsidR="00873F27">
        <w:rPr>
          <w:rFonts w:ascii="Arial" w:hAnsi="Arial" w:cs="Arial"/>
        </w:rPr>
        <w:t xml:space="preserve">ria, houve um superávit de R$ </w:t>
      </w:r>
      <w:r w:rsidR="00C661AF">
        <w:rPr>
          <w:rFonts w:ascii="Arial" w:hAnsi="Arial" w:cs="Arial"/>
        </w:rPr>
        <w:t>10.754.285,87</w:t>
      </w:r>
      <w:r w:rsidR="00C1675E" w:rsidRPr="00C1675E">
        <w:rPr>
          <w:rFonts w:ascii="Arial" w:hAnsi="Arial" w:cs="Arial"/>
        </w:rPr>
        <w:t>. No entanto, sepa</w:t>
      </w:r>
      <w:r w:rsidR="00873F27">
        <w:rPr>
          <w:rFonts w:ascii="Arial" w:hAnsi="Arial" w:cs="Arial"/>
        </w:rPr>
        <w:t xml:space="preserve">radamente, a Prefeitura encerra o </w:t>
      </w:r>
      <w:r w:rsidR="00C661AF">
        <w:rPr>
          <w:rFonts w:ascii="Arial" w:hAnsi="Arial" w:cs="Arial"/>
        </w:rPr>
        <w:t>segundo</w:t>
      </w:r>
      <w:r w:rsidR="00873F27">
        <w:rPr>
          <w:rFonts w:ascii="Arial" w:hAnsi="Arial" w:cs="Arial"/>
        </w:rPr>
        <w:t xml:space="preserve"> quadrimestre</w:t>
      </w:r>
      <w:r w:rsidR="00C1675E" w:rsidRPr="00C1675E">
        <w:rPr>
          <w:rFonts w:ascii="Arial" w:hAnsi="Arial" w:cs="Arial"/>
        </w:rPr>
        <w:t xml:space="preserve"> com u</w:t>
      </w:r>
      <w:r w:rsidR="00873F27">
        <w:rPr>
          <w:rFonts w:ascii="Arial" w:hAnsi="Arial" w:cs="Arial"/>
        </w:rPr>
        <w:t xml:space="preserve">m superávit orçamentário de R$ </w:t>
      </w:r>
      <w:r w:rsidR="00C661AF">
        <w:rPr>
          <w:rFonts w:ascii="Arial" w:hAnsi="Arial" w:cs="Arial"/>
        </w:rPr>
        <w:t>11.697.755,74</w:t>
      </w:r>
      <w:r w:rsidR="00C1675E" w:rsidRPr="00C1675E">
        <w:rPr>
          <w:rFonts w:ascii="Arial" w:hAnsi="Arial" w:cs="Arial"/>
        </w:rPr>
        <w:t xml:space="preserve">, considerando todas as verbas inclusive as vinculadas. </w:t>
      </w:r>
      <w:r w:rsidR="00873F27">
        <w:rPr>
          <w:rFonts w:ascii="Arial" w:hAnsi="Arial" w:cs="Arial"/>
        </w:rPr>
        <w:t xml:space="preserve">Destacou que a meta conforme o decreto da programação financeira de </w:t>
      </w:r>
      <w:r w:rsidR="00C661AF">
        <w:rPr>
          <w:rFonts w:ascii="Arial" w:hAnsi="Arial" w:cs="Arial"/>
        </w:rPr>
        <w:t>65,56</w:t>
      </w:r>
      <w:r w:rsidR="00873F27">
        <w:rPr>
          <w:rFonts w:ascii="Arial" w:hAnsi="Arial" w:cs="Arial"/>
        </w:rPr>
        <w:t xml:space="preserve">%, foi atingida nas receitas, pois o percentual </w:t>
      </w:r>
      <w:r w:rsidR="00C661AF">
        <w:rPr>
          <w:rFonts w:ascii="Arial" w:hAnsi="Arial" w:cs="Arial"/>
        </w:rPr>
        <w:t>é</w:t>
      </w:r>
      <w:r w:rsidR="00873F27">
        <w:rPr>
          <w:rFonts w:ascii="Arial" w:hAnsi="Arial" w:cs="Arial"/>
        </w:rPr>
        <w:t xml:space="preserve"> calculado só com base nas receitas correntes</w:t>
      </w:r>
      <w:r w:rsidR="00C661AF">
        <w:rPr>
          <w:rFonts w:ascii="Arial" w:hAnsi="Arial" w:cs="Arial"/>
        </w:rPr>
        <w:t xml:space="preserve"> e somadas todas as verbas vinculadas e livres,</w:t>
      </w:r>
      <w:r w:rsidR="00873F27">
        <w:rPr>
          <w:rFonts w:ascii="Arial" w:hAnsi="Arial" w:cs="Arial"/>
        </w:rPr>
        <w:t xml:space="preserve"> que</w:t>
      </w:r>
      <w:r w:rsidR="00C661AF">
        <w:rPr>
          <w:rFonts w:ascii="Arial" w:hAnsi="Arial" w:cs="Arial"/>
        </w:rPr>
        <w:t xml:space="preserve"> até este</w:t>
      </w:r>
      <w:r w:rsidR="00873F27">
        <w:rPr>
          <w:rFonts w:ascii="Arial" w:hAnsi="Arial" w:cs="Arial"/>
        </w:rPr>
        <w:t xml:space="preserve"> quadrimestre atingiram </w:t>
      </w:r>
      <w:r w:rsidR="00C661AF">
        <w:rPr>
          <w:rFonts w:ascii="Arial" w:hAnsi="Arial" w:cs="Arial"/>
        </w:rPr>
        <w:t>69,22</w:t>
      </w:r>
      <w:r w:rsidR="00873F27">
        <w:rPr>
          <w:rFonts w:ascii="Arial" w:hAnsi="Arial" w:cs="Arial"/>
        </w:rPr>
        <w:t>%.</w:t>
      </w:r>
      <w:r w:rsidR="002F0E02">
        <w:rPr>
          <w:rFonts w:ascii="Arial" w:hAnsi="Arial" w:cs="Arial"/>
        </w:rPr>
        <w:t xml:space="preserve"> </w:t>
      </w:r>
      <w:r w:rsidR="00C661AF">
        <w:rPr>
          <w:rFonts w:ascii="Arial" w:hAnsi="Arial" w:cs="Arial"/>
        </w:rPr>
        <w:t>As despesas também ficaram dentro da estimativa, inclusive abaixo do previsto, o que contribui para o equilíbrio das contas públicas. No que diz respeito a execução financeira do município até o 2º quadrimestre, podemos indicar um saldo financeiro de equilíbrio</w:t>
      </w:r>
      <w:r w:rsidR="00836889">
        <w:rPr>
          <w:rFonts w:ascii="Arial" w:hAnsi="Arial" w:cs="Arial"/>
        </w:rPr>
        <w:t>, resultante principalmente do controle das contas públicas e da grande melhora nas transferências constitucionais.</w:t>
      </w:r>
      <w:r w:rsidR="00587A9B">
        <w:rPr>
          <w:rFonts w:ascii="Arial" w:hAnsi="Arial" w:cs="Arial"/>
        </w:rPr>
        <w:t xml:space="preserve"> </w:t>
      </w:r>
      <w:r w:rsidR="00873F27">
        <w:rPr>
          <w:rFonts w:ascii="Arial" w:eastAsia="Arial" w:hAnsi="Arial"/>
          <w:bCs/>
          <w:color w:val="000000"/>
        </w:rPr>
        <w:t>No</w:t>
      </w:r>
      <w:r w:rsidR="00873F27">
        <w:rPr>
          <w:rFonts w:ascii="Arial" w:eastAsia="Arial" w:hAnsi="Arial"/>
          <w:bCs/>
        </w:rPr>
        <w:t xml:space="preserve"> Fundo de Aposentadoria, a receita não atingiu, </w:t>
      </w:r>
      <w:r w:rsidR="00836889">
        <w:rPr>
          <w:rFonts w:ascii="Arial" w:eastAsia="Arial" w:hAnsi="Arial"/>
          <w:bCs/>
        </w:rPr>
        <w:t>gerando assim um</w:t>
      </w:r>
      <w:r w:rsidR="00873F27">
        <w:rPr>
          <w:rFonts w:ascii="Arial" w:eastAsia="Arial" w:hAnsi="Arial"/>
          <w:bCs/>
        </w:rPr>
        <w:t xml:space="preserve"> déficit orçamentário de R$ </w:t>
      </w:r>
      <w:r w:rsidR="00836889">
        <w:rPr>
          <w:rFonts w:ascii="Arial" w:eastAsia="Arial" w:hAnsi="Arial"/>
          <w:bCs/>
        </w:rPr>
        <w:t>943.469,87.</w:t>
      </w:r>
      <w:r w:rsidR="00873F27">
        <w:rPr>
          <w:rFonts w:ascii="Arial" w:eastAsia="Arial" w:hAnsi="Arial"/>
          <w:bCs/>
        </w:rPr>
        <w:t xml:space="preserve"> A baixa arrecadação se deve as receitas de rendimentos de aplicação financeira, que em virtude do atual cenário de crise causado pela pandemia da covid-19 </w:t>
      </w:r>
      <w:r w:rsidR="00587A9B">
        <w:rPr>
          <w:rFonts w:ascii="Arial" w:eastAsia="Arial" w:hAnsi="Arial"/>
          <w:bCs/>
        </w:rPr>
        <w:t>houve queda, e também nas receitas de contribuições dos servidores e contribuição patronal, em virtude dos salários congelados e impossibilidade de novas contratações. Os percentuais de saúde e educação estão seguindo de forma normal, onde no final do exercício será atingido o percentual obrigatório. As despesas com pessoal e a dívida consolidada também encontram-se dentro dos limites legais.</w:t>
      </w:r>
      <w:r w:rsidR="00587A9B">
        <w:rPr>
          <w:rFonts w:ascii="Arial" w:hAnsi="Arial" w:cs="Arial"/>
        </w:rPr>
        <w:t xml:space="preserve"> </w:t>
      </w:r>
      <w:r w:rsidR="005B0F22" w:rsidRPr="0016454A">
        <w:rPr>
          <w:rFonts w:ascii="Arial" w:hAnsi="Arial" w:cs="Arial"/>
        </w:rPr>
        <w:t xml:space="preserve">Nada mais havendo a tratar, </w:t>
      </w:r>
      <w:r w:rsidR="00574023">
        <w:rPr>
          <w:rFonts w:ascii="Arial" w:hAnsi="Arial" w:cs="Arial"/>
        </w:rPr>
        <w:t>a Secretária da Fazenda, Sra. Márcia</w:t>
      </w:r>
      <w:r w:rsidR="005B0F22" w:rsidRPr="0016454A">
        <w:rPr>
          <w:rFonts w:ascii="Arial" w:hAnsi="Arial" w:cs="Arial"/>
        </w:rPr>
        <w:t xml:space="preserve"> encerrou a Audiência Pública, solicitando que eu Secretária Geral da Câmara de Vereadores, redigisse a presente ata, que após lida e aprovad</w:t>
      </w:r>
      <w:r w:rsidR="00250E80" w:rsidRPr="0016454A">
        <w:rPr>
          <w:rFonts w:ascii="Arial" w:hAnsi="Arial" w:cs="Arial"/>
        </w:rPr>
        <w:t>a levará as devidas assinaturas.</w:t>
      </w:r>
      <w:r w:rsidR="005B0F22" w:rsidRPr="0016454A">
        <w:rPr>
          <w:rFonts w:ascii="Arial" w:hAnsi="Arial" w:cs="Arial"/>
        </w:rPr>
        <w:t xml:space="preserve">                                                                                   </w:t>
      </w:r>
    </w:p>
    <w:p w14:paraId="12631308" w14:textId="77777777" w:rsidR="002F0E02" w:rsidRPr="002F0E02" w:rsidRDefault="002F0E02" w:rsidP="00574023">
      <w:pPr>
        <w:jc w:val="both"/>
        <w:rPr>
          <w:rFonts w:ascii="Arial" w:hAnsi="Arial" w:cs="Arial"/>
        </w:rPr>
      </w:pPr>
    </w:p>
    <w:p w14:paraId="537C338A" w14:textId="77777777" w:rsidR="0016454A" w:rsidRDefault="0016454A" w:rsidP="00574023">
      <w:pPr>
        <w:jc w:val="right"/>
        <w:rPr>
          <w:rFonts w:ascii="Arial" w:hAnsi="Arial" w:cs="Arial"/>
        </w:rPr>
      </w:pPr>
    </w:p>
    <w:p w14:paraId="5ED20920" w14:textId="1B2FE527" w:rsidR="005B0F22" w:rsidRDefault="005B0F22" w:rsidP="00574023">
      <w:pPr>
        <w:jc w:val="right"/>
        <w:rPr>
          <w:rFonts w:ascii="Arial" w:hAnsi="Arial" w:cs="Arial"/>
        </w:rPr>
      </w:pPr>
      <w:r w:rsidRPr="0016454A">
        <w:rPr>
          <w:rFonts w:ascii="Arial" w:hAnsi="Arial" w:cs="Arial"/>
        </w:rPr>
        <w:t>Tr</w:t>
      </w:r>
      <w:r w:rsidR="002F0E02">
        <w:rPr>
          <w:rFonts w:ascii="Arial" w:hAnsi="Arial" w:cs="Arial"/>
        </w:rPr>
        <w:t>ês de Maio, 3</w:t>
      </w:r>
      <w:r w:rsidR="00587A9B">
        <w:rPr>
          <w:rFonts w:ascii="Arial" w:hAnsi="Arial" w:cs="Arial"/>
        </w:rPr>
        <w:t>0</w:t>
      </w:r>
      <w:r w:rsidR="002F0E02">
        <w:rPr>
          <w:rFonts w:ascii="Arial" w:hAnsi="Arial" w:cs="Arial"/>
        </w:rPr>
        <w:t xml:space="preserve"> de </w:t>
      </w:r>
      <w:r w:rsidR="00587A9B">
        <w:rPr>
          <w:rFonts w:ascii="Arial" w:hAnsi="Arial" w:cs="Arial"/>
        </w:rPr>
        <w:t>setembro</w:t>
      </w:r>
      <w:r w:rsidRPr="0016454A">
        <w:rPr>
          <w:rFonts w:ascii="Arial" w:hAnsi="Arial" w:cs="Arial"/>
        </w:rPr>
        <w:t xml:space="preserve"> de 20</w:t>
      </w:r>
      <w:r w:rsidR="00574023">
        <w:rPr>
          <w:rFonts w:ascii="Arial" w:hAnsi="Arial" w:cs="Arial"/>
        </w:rPr>
        <w:t>21</w:t>
      </w:r>
      <w:r w:rsidRPr="0016454A">
        <w:rPr>
          <w:rFonts w:ascii="Arial" w:hAnsi="Arial" w:cs="Arial"/>
        </w:rPr>
        <w:t>.</w:t>
      </w:r>
    </w:p>
    <w:p w14:paraId="0F3B6628" w14:textId="77777777" w:rsidR="00574023" w:rsidRPr="0016454A" w:rsidRDefault="00574023" w:rsidP="00574023">
      <w:pPr>
        <w:jc w:val="right"/>
        <w:rPr>
          <w:rFonts w:ascii="Arial" w:hAnsi="Arial" w:cs="Arial"/>
        </w:rPr>
      </w:pPr>
    </w:p>
    <w:p w14:paraId="3AB50238" w14:textId="77777777" w:rsidR="005B0F22" w:rsidRDefault="005B0F22" w:rsidP="00574023">
      <w:pPr>
        <w:pStyle w:val="Recuodecorpodetexto"/>
        <w:ind w:left="0"/>
      </w:pPr>
    </w:p>
    <w:p w14:paraId="7052FF17" w14:textId="77777777" w:rsidR="002F0E02" w:rsidRDefault="002F0E02" w:rsidP="00574023">
      <w:pPr>
        <w:pStyle w:val="Recuodecorpodetexto"/>
        <w:ind w:left="0"/>
      </w:pPr>
    </w:p>
    <w:p w14:paraId="3B1102E7" w14:textId="77777777" w:rsidR="002F0E02" w:rsidRPr="0016454A" w:rsidRDefault="002F0E02" w:rsidP="00574023">
      <w:pPr>
        <w:pStyle w:val="Recuodecorpodetexto"/>
        <w:ind w:left="0"/>
      </w:pPr>
    </w:p>
    <w:p w14:paraId="4D22DFE8" w14:textId="448D5DFB" w:rsidR="005B0F22" w:rsidRPr="0016454A" w:rsidRDefault="005B0F22" w:rsidP="00574023">
      <w:pPr>
        <w:pStyle w:val="Recuodecorpodetexto"/>
        <w:ind w:left="0"/>
        <w:rPr>
          <w:i/>
        </w:rPr>
      </w:pPr>
      <w:r w:rsidRPr="0016454A">
        <w:rPr>
          <w:i/>
        </w:rPr>
        <w:t>_____________________</w:t>
      </w:r>
      <w:r w:rsidR="00574023">
        <w:rPr>
          <w:i/>
        </w:rPr>
        <w:t xml:space="preserve">__________                     </w:t>
      </w:r>
      <w:r w:rsidRPr="0016454A">
        <w:rPr>
          <w:i/>
        </w:rPr>
        <w:t xml:space="preserve"> </w:t>
      </w:r>
      <w:r w:rsidR="0016454A">
        <w:rPr>
          <w:i/>
        </w:rPr>
        <w:t>_______________________</w:t>
      </w:r>
    </w:p>
    <w:p w14:paraId="4DF49EA6" w14:textId="145DC09B" w:rsidR="005B0F22" w:rsidRPr="0016454A" w:rsidRDefault="0016454A" w:rsidP="00574023">
      <w:pPr>
        <w:pStyle w:val="Recuodecorpodetexto"/>
        <w:ind w:left="0"/>
        <w:rPr>
          <w:i/>
        </w:rPr>
      </w:pPr>
      <w:r>
        <w:rPr>
          <w:b/>
        </w:rPr>
        <w:t xml:space="preserve">   </w:t>
      </w:r>
      <w:r w:rsidR="00574023">
        <w:rPr>
          <w:b/>
        </w:rPr>
        <w:tab/>
        <w:t>Jaci Maria Taborda Fasolo</w:t>
      </w:r>
      <w:r w:rsidRPr="0016454A">
        <w:rPr>
          <w:b/>
        </w:rPr>
        <w:tab/>
      </w:r>
      <w:r w:rsidRPr="0016454A">
        <w:rPr>
          <w:b/>
        </w:rPr>
        <w:tab/>
      </w:r>
      <w:r w:rsidRPr="0016454A">
        <w:rPr>
          <w:b/>
        </w:rPr>
        <w:tab/>
      </w:r>
      <w:r w:rsidR="00574023">
        <w:rPr>
          <w:b/>
        </w:rPr>
        <w:t>Márcia Bittencourt Krugel</w:t>
      </w:r>
    </w:p>
    <w:p w14:paraId="3C771834" w14:textId="14A31894" w:rsidR="005B0F22" w:rsidRPr="0016454A" w:rsidRDefault="005B0F22" w:rsidP="00574023">
      <w:pPr>
        <w:pStyle w:val="Recuodecorpodetexto"/>
        <w:ind w:left="0"/>
        <w:rPr>
          <w:i/>
        </w:rPr>
      </w:pPr>
      <w:r w:rsidRPr="0016454A">
        <w:rPr>
          <w:i/>
        </w:rPr>
        <w:t xml:space="preserve"> Secretária Geral da Câmara Muni</w:t>
      </w:r>
      <w:r w:rsidR="0016454A">
        <w:rPr>
          <w:i/>
        </w:rPr>
        <w:t xml:space="preserve">cipal                 </w:t>
      </w:r>
      <w:r w:rsidR="00574023">
        <w:rPr>
          <w:i/>
        </w:rPr>
        <w:t>Secretária</w:t>
      </w:r>
      <w:r w:rsidRPr="0016454A">
        <w:rPr>
          <w:i/>
        </w:rPr>
        <w:t xml:space="preserve"> Municipal da Fazenda</w:t>
      </w:r>
    </w:p>
    <w:p w14:paraId="3FE84AD2" w14:textId="77777777" w:rsidR="00D75CFC" w:rsidRPr="00497FF1" w:rsidRDefault="00D75CFC">
      <w:pPr>
        <w:pStyle w:val="Recuodecorpodetexto"/>
        <w:spacing w:line="360" w:lineRule="auto"/>
        <w:ind w:left="0"/>
        <w:rPr>
          <w:rFonts w:asciiTheme="minorHAnsi" w:hAnsiTheme="minorHAnsi"/>
          <w:i/>
        </w:rPr>
      </w:pPr>
    </w:p>
    <w:sectPr w:rsidR="00D75CFC" w:rsidRPr="00497FF1" w:rsidSect="00574023">
      <w:pgSz w:w="12240" w:h="15840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3C2D"/>
    <w:rsid w:val="0008524A"/>
    <w:rsid w:val="00113C2D"/>
    <w:rsid w:val="0016454A"/>
    <w:rsid w:val="001C080E"/>
    <w:rsid w:val="00201F45"/>
    <w:rsid w:val="00250E80"/>
    <w:rsid w:val="002F0E02"/>
    <w:rsid w:val="0035635D"/>
    <w:rsid w:val="00456B22"/>
    <w:rsid w:val="00461E8B"/>
    <w:rsid w:val="00497FF1"/>
    <w:rsid w:val="004D255A"/>
    <w:rsid w:val="00510F0D"/>
    <w:rsid w:val="00574023"/>
    <w:rsid w:val="00587A9B"/>
    <w:rsid w:val="005B0F22"/>
    <w:rsid w:val="006C6BB3"/>
    <w:rsid w:val="007338D8"/>
    <w:rsid w:val="00741F74"/>
    <w:rsid w:val="00836889"/>
    <w:rsid w:val="00873F27"/>
    <w:rsid w:val="00AF28E0"/>
    <w:rsid w:val="00C1675E"/>
    <w:rsid w:val="00C661AF"/>
    <w:rsid w:val="00D75CFC"/>
    <w:rsid w:val="00DD4288"/>
    <w:rsid w:val="00EB6897"/>
    <w:rsid w:val="00F40BEF"/>
    <w:rsid w:val="00FC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38ED4"/>
  <w15:docId w15:val="{8126C23C-C69A-4333-9C04-41221C3A3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F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5B0F22"/>
    <w:pPr>
      <w:ind w:left="-748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rsid w:val="005B0F22"/>
    <w:rPr>
      <w:rFonts w:ascii="Arial" w:eastAsia="Times New Roman" w:hAnsi="Arial" w:cs="Arial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8524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524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455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Cliente</cp:lastModifiedBy>
  <cp:revision>18</cp:revision>
  <cp:lastPrinted>2021-02-24T18:45:00Z</cp:lastPrinted>
  <dcterms:created xsi:type="dcterms:W3CDTF">2014-05-13T17:54:00Z</dcterms:created>
  <dcterms:modified xsi:type="dcterms:W3CDTF">2021-09-30T17:33:00Z</dcterms:modified>
</cp:coreProperties>
</file>