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351D8AA" w14:textId="570C5590" w:rsidR="005B0F22" w:rsidRPr="0016454A" w:rsidRDefault="005B0F22" w:rsidP="00574023">
      <w:pPr>
        <w:jc w:val="both"/>
        <w:rPr>
          <w:rFonts w:ascii="Arial" w:hAnsi="Arial" w:cs="Arial"/>
          <w:b/>
          <w:bCs/>
        </w:rPr>
      </w:pPr>
      <w:r w:rsidRPr="0016454A">
        <w:rPr>
          <w:rFonts w:ascii="Arial" w:hAnsi="Arial" w:cs="Arial"/>
          <w:b/>
          <w:bCs/>
        </w:rPr>
        <w:t>ATA DE AUDIÊNCIA PÚBLICA DE AVALIAÇÃO DO CUMPRIMENTO DAS METAS FISCAIS</w:t>
      </w:r>
      <w:r w:rsidR="0016454A">
        <w:rPr>
          <w:rFonts w:ascii="Arial" w:hAnsi="Arial" w:cs="Arial"/>
          <w:b/>
          <w:bCs/>
        </w:rPr>
        <w:t xml:space="preserve"> RELATIVAS AO PERÍODO ATÉ O </w:t>
      </w:r>
      <w:r w:rsidR="0016454A" w:rsidRPr="0016454A">
        <w:rPr>
          <w:rFonts w:ascii="Arial" w:hAnsi="Arial" w:cs="Arial"/>
          <w:b/>
          <w:bCs/>
        </w:rPr>
        <w:t>3º</w:t>
      </w:r>
      <w:r w:rsidR="00574023">
        <w:rPr>
          <w:rFonts w:ascii="Arial" w:hAnsi="Arial" w:cs="Arial"/>
          <w:b/>
          <w:bCs/>
        </w:rPr>
        <w:t xml:space="preserve"> QUADRIMESTRE DE 2020</w:t>
      </w:r>
      <w:r w:rsidRPr="0016454A">
        <w:rPr>
          <w:rFonts w:ascii="Arial" w:hAnsi="Arial" w:cs="Arial"/>
          <w:b/>
          <w:bCs/>
        </w:rPr>
        <w:t>.</w:t>
      </w:r>
    </w:p>
    <w:p w14:paraId="75F1ACB9" w14:textId="3D685AB1" w:rsidR="00250E80" w:rsidRPr="00574023" w:rsidRDefault="0016454A" w:rsidP="00574023">
      <w:pPr>
        <w:jc w:val="both"/>
        <w:rPr>
          <w:rFonts w:ascii="Arial" w:eastAsia="Arial" w:hAnsi="Arial"/>
          <w:bCs/>
          <w:color w:val="000000"/>
        </w:rPr>
      </w:pPr>
      <w:r w:rsidRPr="0016454A">
        <w:rPr>
          <w:rFonts w:ascii="Arial" w:hAnsi="Arial" w:cs="Arial"/>
          <w:b/>
          <w:bCs/>
        </w:rPr>
        <w:t> </w:t>
      </w:r>
      <w:r w:rsidR="005B0F22" w:rsidRPr="0016454A">
        <w:rPr>
          <w:rFonts w:ascii="Arial" w:hAnsi="Arial" w:cs="Arial"/>
          <w:bCs/>
        </w:rPr>
        <w:t>À</w:t>
      </w:r>
      <w:r w:rsidR="005B0F22" w:rsidRPr="0016454A">
        <w:rPr>
          <w:rFonts w:ascii="Arial" w:hAnsi="Arial" w:cs="Arial"/>
        </w:rPr>
        <w:t>s 1</w:t>
      </w:r>
      <w:r w:rsidR="00C1675E">
        <w:rPr>
          <w:rFonts w:ascii="Arial" w:hAnsi="Arial" w:cs="Arial"/>
        </w:rPr>
        <w:t>4:00 horas do dia 24</w:t>
      </w:r>
      <w:r w:rsidR="005B0F22" w:rsidRPr="0016454A">
        <w:rPr>
          <w:rFonts w:ascii="Arial" w:hAnsi="Arial" w:cs="Arial"/>
        </w:rPr>
        <w:t xml:space="preserve"> de fevereiro de 20</w:t>
      </w:r>
      <w:r w:rsidR="00C1675E">
        <w:rPr>
          <w:rFonts w:ascii="Arial" w:hAnsi="Arial" w:cs="Arial"/>
        </w:rPr>
        <w:t>21</w:t>
      </w:r>
      <w:r w:rsidR="005B0F22" w:rsidRPr="0016454A">
        <w:rPr>
          <w:rFonts w:ascii="Arial" w:hAnsi="Arial" w:cs="Arial"/>
        </w:rPr>
        <w:t>, em cumprimento ao e</w:t>
      </w:r>
      <w:r>
        <w:rPr>
          <w:rFonts w:ascii="Arial" w:hAnsi="Arial" w:cs="Arial"/>
        </w:rPr>
        <w:t>stabelecido no § 4º do art. 9º</w:t>
      </w:r>
      <w:r w:rsidR="005B0F22" w:rsidRPr="0016454A">
        <w:rPr>
          <w:rFonts w:ascii="Arial" w:hAnsi="Arial" w:cs="Arial"/>
        </w:rPr>
        <w:t xml:space="preserve"> da Lei de Responsabilidade Fiscal, aconteceu uma Audiência Pública tendo como local o plenário da Câmara Municipal de Vereadores de Três de Maio</w:t>
      </w:r>
      <w:r>
        <w:rPr>
          <w:rFonts w:ascii="Arial" w:hAnsi="Arial" w:cs="Arial"/>
        </w:rPr>
        <w:t xml:space="preserve"> </w:t>
      </w:r>
      <w:r w:rsidR="005B0F22" w:rsidRPr="0016454A">
        <w:rPr>
          <w:rFonts w:ascii="Arial" w:hAnsi="Arial" w:cs="Arial"/>
        </w:rPr>
        <w:t>-</w:t>
      </w:r>
      <w:r>
        <w:rPr>
          <w:rFonts w:ascii="Arial" w:hAnsi="Arial" w:cs="Arial"/>
        </w:rPr>
        <w:t xml:space="preserve"> </w:t>
      </w:r>
      <w:r w:rsidR="005B0F22" w:rsidRPr="0016454A">
        <w:rPr>
          <w:rFonts w:ascii="Arial" w:hAnsi="Arial" w:cs="Arial"/>
        </w:rPr>
        <w:t>RS. Reuniram-se, a comunidade três-maiense, Secretários Municipais, vereadores, servidores da Câmara, coorde</w:t>
      </w:r>
      <w:r w:rsidR="00C1675E">
        <w:rPr>
          <w:rFonts w:ascii="Arial" w:hAnsi="Arial" w:cs="Arial"/>
        </w:rPr>
        <w:t>nada pela</w:t>
      </w:r>
      <w:r w:rsidR="005B0F22" w:rsidRPr="0016454A">
        <w:rPr>
          <w:rFonts w:ascii="Arial" w:hAnsi="Arial" w:cs="Arial"/>
        </w:rPr>
        <w:t xml:space="preserve"> ser</w:t>
      </w:r>
      <w:r w:rsidRPr="0016454A">
        <w:rPr>
          <w:rFonts w:ascii="Arial" w:hAnsi="Arial" w:cs="Arial"/>
        </w:rPr>
        <w:t>vidor</w:t>
      </w:r>
      <w:r w:rsidR="00C1675E">
        <w:rPr>
          <w:rFonts w:ascii="Arial" w:hAnsi="Arial" w:cs="Arial"/>
        </w:rPr>
        <w:t>a</w:t>
      </w:r>
      <w:r w:rsidRPr="0016454A">
        <w:rPr>
          <w:rFonts w:ascii="Arial" w:hAnsi="Arial" w:cs="Arial"/>
        </w:rPr>
        <w:t xml:space="preserve"> </w:t>
      </w:r>
      <w:r w:rsidR="00C1675E">
        <w:rPr>
          <w:rFonts w:ascii="Arial" w:hAnsi="Arial" w:cs="Arial"/>
        </w:rPr>
        <w:t xml:space="preserve">Márcia Bittencourt </w:t>
      </w:r>
      <w:proofErr w:type="spellStart"/>
      <w:r w:rsidR="00C1675E">
        <w:rPr>
          <w:rFonts w:ascii="Arial" w:hAnsi="Arial" w:cs="Arial"/>
        </w:rPr>
        <w:t>Krugel</w:t>
      </w:r>
      <w:proofErr w:type="spellEnd"/>
      <w:r w:rsidR="00C1675E">
        <w:rPr>
          <w:rFonts w:ascii="Arial" w:hAnsi="Arial" w:cs="Arial"/>
        </w:rPr>
        <w:t xml:space="preserve">, </w:t>
      </w:r>
      <w:r w:rsidR="006C6BB3" w:rsidRPr="0016454A">
        <w:rPr>
          <w:rFonts w:ascii="Arial" w:hAnsi="Arial" w:cs="Arial"/>
        </w:rPr>
        <w:t>Secretá</w:t>
      </w:r>
      <w:r w:rsidR="00C1675E">
        <w:rPr>
          <w:rFonts w:ascii="Arial" w:hAnsi="Arial" w:cs="Arial"/>
        </w:rPr>
        <w:t>ria</w:t>
      </w:r>
      <w:r w:rsidR="005B0F22" w:rsidRPr="0016454A">
        <w:rPr>
          <w:rFonts w:ascii="Arial" w:hAnsi="Arial" w:cs="Arial"/>
        </w:rPr>
        <w:t xml:space="preserve"> Municipal da Fazenda</w:t>
      </w:r>
      <w:r w:rsidR="00C1675E">
        <w:rPr>
          <w:rFonts w:ascii="Arial" w:hAnsi="Arial" w:cs="Arial"/>
        </w:rPr>
        <w:t>. Aberto os trabalhos a</w:t>
      </w:r>
      <w:r w:rsidRPr="0016454A">
        <w:rPr>
          <w:rFonts w:ascii="Arial" w:hAnsi="Arial" w:cs="Arial"/>
        </w:rPr>
        <w:t xml:space="preserve"> Sr</w:t>
      </w:r>
      <w:r w:rsidR="00C1675E">
        <w:rPr>
          <w:rFonts w:ascii="Arial" w:hAnsi="Arial" w:cs="Arial"/>
        </w:rPr>
        <w:t>a</w:t>
      </w:r>
      <w:r w:rsidRPr="0016454A">
        <w:rPr>
          <w:rFonts w:ascii="Arial" w:hAnsi="Arial" w:cs="Arial"/>
        </w:rPr>
        <w:t xml:space="preserve">. </w:t>
      </w:r>
      <w:r w:rsidR="00C1675E">
        <w:rPr>
          <w:rFonts w:ascii="Arial" w:hAnsi="Arial" w:cs="Arial"/>
        </w:rPr>
        <w:t xml:space="preserve">Márcia </w:t>
      </w:r>
      <w:r w:rsidR="005B0F22" w:rsidRPr="00C1675E">
        <w:rPr>
          <w:rFonts w:ascii="Arial" w:hAnsi="Arial" w:cs="Arial"/>
        </w:rPr>
        <w:t>apresentou o relatório de avaliação das metas fiscais</w:t>
      </w:r>
      <w:r w:rsidRPr="00C1675E">
        <w:rPr>
          <w:rFonts w:ascii="Arial" w:hAnsi="Arial" w:cs="Arial"/>
        </w:rPr>
        <w:t xml:space="preserve"> referentes ao período até o 3º</w:t>
      </w:r>
      <w:r w:rsidR="00C1675E" w:rsidRPr="00C1675E">
        <w:rPr>
          <w:rFonts w:ascii="Arial" w:hAnsi="Arial" w:cs="Arial"/>
        </w:rPr>
        <w:t xml:space="preserve"> quadrimestre de 2020</w:t>
      </w:r>
      <w:r w:rsidR="005B0F22" w:rsidRPr="00C1675E">
        <w:rPr>
          <w:rFonts w:ascii="Arial" w:hAnsi="Arial" w:cs="Arial"/>
        </w:rPr>
        <w:t>.</w:t>
      </w:r>
      <w:r w:rsidR="00497FF1" w:rsidRPr="00C1675E">
        <w:rPr>
          <w:rFonts w:ascii="Arial" w:hAnsi="Arial" w:cs="Arial"/>
        </w:rPr>
        <w:t xml:space="preserve"> </w:t>
      </w:r>
      <w:r w:rsidR="005B0F22" w:rsidRPr="00C1675E">
        <w:rPr>
          <w:rFonts w:ascii="Arial" w:hAnsi="Arial" w:cs="Arial"/>
        </w:rPr>
        <w:t xml:space="preserve">Os resultados apresentados permitem concluir que: </w:t>
      </w:r>
      <w:r w:rsidR="00C1675E" w:rsidRPr="00C1675E">
        <w:rPr>
          <w:rFonts w:ascii="Arial" w:hAnsi="Arial" w:cs="Arial"/>
        </w:rPr>
        <w:t>na análise consolidada, entre a Prefeitura e o Fundo de Aposentadoria, houve</w:t>
      </w:r>
      <w:r w:rsidR="00C1675E" w:rsidRPr="00C1675E">
        <w:rPr>
          <w:rFonts w:ascii="Arial" w:hAnsi="Arial" w:cs="Arial"/>
        </w:rPr>
        <w:t xml:space="preserve"> um superávit de R$ 10.472.961,17</w:t>
      </w:r>
      <w:r w:rsidR="00C1675E" w:rsidRPr="00C1675E">
        <w:rPr>
          <w:rFonts w:ascii="Arial" w:hAnsi="Arial" w:cs="Arial"/>
        </w:rPr>
        <w:t>. No entanto, sep</w:t>
      </w:r>
      <w:r w:rsidR="00C1675E" w:rsidRPr="00C1675E">
        <w:rPr>
          <w:rFonts w:ascii="Arial" w:hAnsi="Arial" w:cs="Arial"/>
        </w:rPr>
        <w:t>aradamente, a Prefeitura encerrou</w:t>
      </w:r>
      <w:r w:rsidR="00C1675E" w:rsidRPr="00C1675E">
        <w:rPr>
          <w:rFonts w:ascii="Arial" w:hAnsi="Arial" w:cs="Arial"/>
        </w:rPr>
        <w:t xml:space="preserve"> o </w:t>
      </w:r>
      <w:r w:rsidR="00C1675E" w:rsidRPr="00C1675E">
        <w:rPr>
          <w:rFonts w:ascii="Arial" w:hAnsi="Arial" w:cs="Arial"/>
        </w:rPr>
        <w:t>ano</w:t>
      </w:r>
      <w:r w:rsidR="00C1675E" w:rsidRPr="00C1675E">
        <w:rPr>
          <w:rFonts w:ascii="Arial" w:hAnsi="Arial" w:cs="Arial"/>
        </w:rPr>
        <w:t xml:space="preserve"> com um superávit</w:t>
      </w:r>
      <w:r w:rsidR="00C1675E" w:rsidRPr="00C1675E">
        <w:rPr>
          <w:rFonts w:ascii="Arial" w:hAnsi="Arial" w:cs="Arial"/>
        </w:rPr>
        <w:t xml:space="preserve"> orçamentário de R$ 6.060.451,86</w:t>
      </w:r>
      <w:r w:rsidR="00C1675E" w:rsidRPr="00C1675E">
        <w:rPr>
          <w:rFonts w:ascii="Arial" w:hAnsi="Arial" w:cs="Arial"/>
        </w:rPr>
        <w:t>, considerando todas as verbas inclusive as vinculadas.</w:t>
      </w:r>
      <w:r w:rsidR="00C1675E" w:rsidRPr="00C1675E">
        <w:rPr>
          <w:rFonts w:ascii="Arial" w:hAnsi="Arial" w:cs="Arial"/>
        </w:rPr>
        <w:t xml:space="preserve"> Houve excesso de arrecadação nas receitas e as despesas também ficaram dentro da estimativa, inclusive abaixo do previsto, o que contribuiu para o equilíbrio das contas públicas e inclusive gerar superávit.</w:t>
      </w:r>
      <w:r w:rsidR="00C1675E">
        <w:rPr>
          <w:rFonts w:ascii="Arial" w:hAnsi="Arial" w:cs="Arial"/>
        </w:rPr>
        <w:t xml:space="preserve"> </w:t>
      </w:r>
      <w:r w:rsidR="00C1675E" w:rsidRPr="007C2778">
        <w:rPr>
          <w:rFonts w:ascii="Arial" w:eastAsia="Arial" w:hAnsi="Arial"/>
          <w:bCs/>
        </w:rPr>
        <w:t xml:space="preserve">A disponibilidade financeira foi suficiente para cobertura de todos os empenhos a pagar, inclusive restos a pagar e despesas extra orçamentárias, restando ainda um saldo de R$ </w:t>
      </w:r>
      <w:r w:rsidR="00C1675E">
        <w:rPr>
          <w:rFonts w:ascii="Arial" w:eastAsia="Arial" w:hAnsi="Arial"/>
          <w:bCs/>
        </w:rPr>
        <w:t>15.952.840,11</w:t>
      </w:r>
      <w:r w:rsidR="00C1675E" w:rsidRPr="007C2778">
        <w:rPr>
          <w:rFonts w:ascii="Arial" w:eastAsia="Arial" w:hAnsi="Arial"/>
          <w:bCs/>
        </w:rPr>
        <w:t xml:space="preserve"> refere</w:t>
      </w:r>
      <w:r w:rsidR="00C1675E">
        <w:rPr>
          <w:rFonts w:ascii="Arial" w:eastAsia="Arial" w:hAnsi="Arial"/>
          <w:bCs/>
        </w:rPr>
        <w:t>nte superávit de 2020</w:t>
      </w:r>
      <w:r w:rsidR="00C1675E" w:rsidRPr="007C2778">
        <w:rPr>
          <w:rFonts w:ascii="Arial" w:eastAsia="Arial" w:hAnsi="Arial"/>
          <w:bCs/>
        </w:rPr>
        <w:t xml:space="preserve"> para cobertura de despesas no próximo exercício, nas div</w:t>
      </w:r>
      <w:r w:rsidR="00C1675E">
        <w:rPr>
          <w:rFonts w:ascii="Arial" w:eastAsia="Arial" w:hAnsi="Arial"/>
          <w:bCs/>
        </w:rPr>
        <w:t xml:space="preserve">ersas vinculações de recursos. </w:t>
      </w:r>
      <w:r w:rsidR="00C1675E">
        <w:rPr>
          <w:rFonts w:ascii="Arial" w:eastAsia="Arial" w:hAnsi="Arial"/>
          <w:bCs/>
          <w:color w:val="000000"/>
        </w:rPr>
        <w:t>Salientou</w:t>
      </w:r>
      <w:r w:rsidR="00C1675E" w:rsidRPr="00B00E69">
        <w:rPr>
          <w:rFonts w:ascii="Arial" w:eastAsia="Arial" w:hAnsi="Arial"/>
          <w:bCs/>
          <w:color w:val="000000"/>
        </w:rPr>
        <w:t xml:space="preserve"> que especificamente no recurso livre, o superávit financeiro foi de R$ </w:t>
      </w:r>
      <w:r w:rsidR="00C1675E">
        <w:rPr>
          <w:rFonts w:ascii="Arial" w:eastAsia="Arial" w:hAnsi="Arial"/>
          <w:bCs/>
          <w:color w:val="000000"/>
        </w:rPr>
        <w:t>5.532.503,09</w:t>
      </w:r>
      <w:r w:rsidR="00C1675E" w:rsidRPr="00B00E69">
        <w:rPr>
          <w:rFonts w:ascii="Arial" w:eastAsia="Arial" w:hAnsi="Arial"/>
          <w:bCs/>
          <w:color w:val="000000"/>
        </w:rPr>
        <w:t>.</w:t>
      </w:r>
      <w:r w:rsidR="00C1675E">
        <w:rPr>
          <w:rFonts w:ascii="Arial" w:eastAsia="Arial" w:hAnsi="Arial"/>
          <w:bCs/>
          <w:color w:val="000000"/>
        </w:rPr>
        <w:t xml:space="preserve"> Destacou que o</w:t>
      </w:r>
      <w:r w:rsidR="00C1675E" w:rsidRPr="007C2778">
        <w:rPr>
          <w:rFonts w:ascii="Arial" w:eastAsia="Arial" w:hAnsi="Arial"/>
          <w:bCs/>
        </w:rPr>
        <w:t xml:space="preserve"> Fundo de Aposentadoria </w:t>
      </w:r>
      <w:r w:rsidR="00C1675E">
        <w:rPr>
          <w:rFonts w:ascii="Arial" w:eastAsia="Arial" w:hAnsi="Arial"/>
          <w:bCs/>
        </w:rPr>
        <w:t>encerrou o ano com saldo financeiro de</w:t>
      </w:r>
      <w:r w:rsidR="00C1675E" w:rsidRPr="007C2778">
        <w:rPr>
          <w:rFonts w:ascii="Arial" w:eastAsia="Arial" w:hAnsi="Arial"/>
          <w:bCs/>
        </w:rPr>
        <w:t xml:space="preserve"> R$ </w:t>
      </w:r>
      <w:r w:rsidR="00C1675E" w:rsidRPr="00F32ACE">
        <w:rPr>
          <w:rFonts w:ascii="Arial" w:eastAsia="Arial" w:hAnsi="Arial"/>
          <w:bCs/>
        </w:rPr>
        <w:t>62.353.266,64</w:t>
      </w:r>
      <w:r w:rsidR="00C1675E">
        <w:rPr>
          <w:bCs/>
          <w:color w:val="000000"/>
        </w:rPr>
        <w:t xml:space="preserve"> </w:t>
      </w:r>
      <w:r w:rsidR="00C1675E">
        <w:rPr>
          <w:rFonts w:ascii="Arial" w:eastAsia="Arial" w:hAnsi="Arial"/>
          <w:bCs/>
        </w:rPr>
        <w:t>obtendo também</w:t>
      </w:r>
      <w:r w:rsidR="00C1675E" w:rsidRPr="007C2778">
        <w:rPr>
          <w:rFonts w:ascii="Arial" w:eastAsia="Arial" w:hAnsi="Arial"/>
          <w:bCs/>
        </w:rPr>
        <w:t xml:space="preserve"> superávit.</w:t>
      </w:r>
      <w:r w:rsidR="00C1675E">
        <w:rPr>
          <w:rFonts w:ascii="Arial" w:eastAsia="Arial" w:hAnsi="Arial"/>
          <w:bCs/>
        </w:rPr>
        <w:t xml:space="preserve"> </w:t>
      </w:r>
      <w:r w:rsidR="00574023">
        <w:rPr>
          <w:rFonts w:ascii="Arial" w:eastAsia="Arial" w:hAnsi="Arial"/>
          <w:bCs/>
          <w:color w:val="000000"/>
        </w:rPr>
        <w:t>A</w:t>
      </w:r>
      <w:r w:rsidR="00C1675E" w:rsidRPr="007C2778">
        <w:rPr>
          <w:rFonts w:ascii="Arial" w:eastAsia="Arial" w:hAnsi="Arial"/>
          <w:bCs/>
        </w:rPr>
        <w:t>s Despesas com Pessoal e a Dívida Consolidada Líquida como proporção da Receita Corrente Líquida encontram-se abaixo dos limites legais.</w:t>
      </w:r>
      <w:r w:rsidR="00574023">
        <w:rPr>
          <w:rFonts w:ascii="Arial" w:eastAsia="Arial" w:hAnsi="Arial"/>
          <w:bCs/>
          <w:color w:val="000000"/>
        </w:rPr>
        <w:t xml:space="preserve"> O</w:t>
      </w:r>
      <w:r w:rsidR="00C1675E" w:rsidRPr="007C2778">
        <w:rPr>
          <w:rFonts w:ascii="Arial" w:eastAsia="Arial" w:hAnsi="Arial"/>
          <w:bCs/>
        </w:rPr>
        <w:t>s percentuais obrigatórios de despesas com Saúde e educação foram atingidos e inclusive superados.</w:t>
      </w:r>
      <w:r w:rsidR="00574023">
        <w:rPr>
          <w:rFonts w:ascii="Arial" w:eastAsia="Arial" w:hAnsi="Arial"/>
          <w:bCs/>
          <w:color w:val="000000"/>
        </w:rPr>
        <w:t xml:space="preserve"> A</w:t>
      </w:r>
      <w:r w:rsidR="00C1675E">
        <w:rPr>
          <w:rFonts w:ascii="Arial" w:eastAsia="Arial" w:hAnsi="Arial"/>
          <w:bCs/>
        </w:rPr>
        <w:t xml:space="preserve">pesar da pandemia, e considerando que as principais receitas não atingiram a </w:t>
      </w:r>
      <w:r w:rsidR="00574023">
        <w:rPr>
          <w:rFonts w:ascii="Arial" w:eastAsia="Arial" w:hAnsi="Arial"/>
          <w:bCs/>
        </w:rPr>
        <w:t>estimativa prevista, verificou-se</w:t>
      </w:r>
      <w:r w:rsidR="00C1675E">
        <w:rPr>
          <w:rFonts w:ascii="Arial" w:eastAsia="Arial" w:hAnsi="Arial"/>
          <w:bCs/>
        </w:rPr>
        <w:t xml:space="preserve"> que houve economia no Município e que, algumas despesas não foram necessárias devido a própria pandemia assim como, muitas receitas foram recebidas também em decorrência da situação de emergência. Desta forma, ambas situações contribuíram para o superávit financeiro.</w:t>
      </w:r>
      <w:r w:rsidR="00574023">
        <w:rPr>
          <w:rFonts w:ascii="Arial" w:eastAsia="Arial" w:hAnsi="Arial"/>
          <w:bCs/>
          <w:color w:val="000000"/>
        </w:rPr>
        <w:t xml:space="preserve"> </w:t>
      </w:r>
      <w:r w:rsidR="00C1675E" w:rsidRPr="007C2778">
        <w:rPr>
          <w:rFonts w:ascii="Arial" w:eastAsia="Arial" w:hAnsi="Arial"/>
          <w:bCs/>
        </w:rPr>
        <w:t>Fic</w:t>
      </w:r>
      <w:r w:rsidR="00574023">
        <w:rPr>
          <w:rFonts w:ascii="Arial" w:eastAsia="Arial" w:hAnsi="Arial"/>
          <w:bCs/>
        </w:rPr>
        <w:t>ou</w:t>
      </w:r>
      <w:r w:rsidR="00C1675E" w:rsidRPr="007C2778">
        <w:rPr>
          <w:rFonts w:ascii="Arial" w:eastAsia="Arial" w:hAnsi="Arial"/>
          <w:bCs/>
        </w:rPr>
        <w:t xml:space="preserve"> demonstrado, assim, o atendimento das metas fiscais e dos requisitos da Lei de Responsabilidade Fiscal juntamente com o equilíbrio financeiro e inclusive </w:t>
      </w:r>
      <w:r w:rsidR="00C1675E">
        <w:rPr>
          <w:rFonts w:ascii="Arial" w:eastAsia="Arial" w:hAnsi="Arial"/>
          <w:bCs/>
        </w:rPr>
        <w:t>superavitário.</w:t>
      </w:r>
      <w:r w:rsidR="00574023">
        <w:rPr>
          <w:rFonts w:ascii="Arial" w:eastAsia="Arial" w:hAnsi="Arial"/>
          <w:bCs/>
          <w:color w:val="000000"/>
        </w:rPr>
        <w:t xml:space="preserve"> </w:t>
      </w:r>
      <w:r w:rsidR="005B0F22" w:rsidRPr="0016454A">
        <w:rPr>
          <w:rFonts w:ascii="Arial" w:hAnsi="Arial" w:cs="Arial"/>
        </w:rPr>
        <w:t xml:space="preserve">Nada mais havendo a tratar, </w:t>
      </w:r>
      <w:r w:rsidR="00574023">
        <w:rPr>
          <w:rFonts w:ascii="Arial" w:hAnsi="Arial" w:cs="Arial"/>
        </w:rPr>
        <w:t>a Secretária da Fazenda, Sra. Márcia</w:t>
      </w:r>
      <w:r w:rsidR="005B0F22" w:rsidRPr="0016454A">
        <w:rPr>
          <w:rFonts w:ascii="Arial" w:hAnsi="Arial" w:cs="Arial"/>
        </w:rPr>
        <w:t xml:space="preserve"> encerrou a Audiência Pública, solicitando que eu Secretária Geral da Câmara de Vereadores, redigisse a presente ata, que após lida e aprovad</w:t>
      </w:r>
      <w:r w:rsidR="00250E80" w:rsidRPr="0016454A">
        <w:rPr>
          <w:rFonts w:ascii="Arial" w:hAnsi="Arial" w:cs="Arial"/>
        </w:rPr>
        <w:t>a levará as devidas assinaturas.</w:t>
      </w:r>
      <w:r w:rsidR="005B0F22" w:rsidRPr="0016454A">
        <w:rPr>
          <w:rFonts w:ascii="Arial" w:hAnsi="Arial" w:cs="Arial"/>
        </w:rPr>
        <w:t xml:space="preserve">                                                                                   </w:t>
      </w:r>
    </w:p>
    <w:p w14:paraId="537C338A" w14:textId="77777777" w:rsidR="0016454A" w:rsidRDefault="0016454A" w:rsidP="00574023">
      <w:pPr>
        <w:jc w:val="right"/>
        <w:rPr>
          <w:rFonts w:ascii="Arial" w:hAnsi="Arial" w:cs="Arial"/>
        </w:rPr>
      </w:pPr>
    </w:p>
    <w:p w14:paraId="5ED20920" w14:textId="3F208C21" w:rsidR="005B0F22" w:rsidRDefault="005B0F22" w:rsidP="00574023">
      <w:pPr>
        <w:jc w:val="right"/>
        <w:rPr>
          <w:rFonts w:ascii="Arial" w:hAnsi="Arial" w:cs="Arial"/>
        </w:rPr>
      </w:pPr>
      <w:r w:rsidRPr="0016454A">
        <w:rPr>
          <w:rFonts w:ascii="Arial" w:hAnsi="Arial" w:cs="Arial"/>
        </w:rPr>
        <w:t>Três de Maio, 2</w:t>
      </w:r>
      <w:r w:rsidR="00574023">
        <w:rPr>
          <w:rFonts w:ascii="Arial" w:hAnsi="Arial" w:cs="Arial"/>
        </w:rPr>
        <w:t>4</w:t>
      </w:r>
      <w:r w:rsidRPr="0016454A">
        <w:rPr>
          <w:rFonts w:ascii="Arial" w:hAnsi="Arial" w:cs="Arial"/>
        </w:rPr>
        <w:t xml:space="preserve"> de fevereiro de 20</w:t>
      </w:r>
      <w:r w:rsidR="00574023">
        <w:rPr>
          <w:rFonts w:ascii="Arial" w:hAnsi="Arial" w:cs="Arial"/>
        </w:rPr>
        <w:t>21</w:t>
      </w:r>
      <w:r w:rsidRPr="0016454A">
        <w:rPr>
          <w:rFonts w:ascii="Arial" w:hAnsi="Arial" w:cs="Arial"/>
        </w:rPr>
        <w:t>.</w:t>
      </w:r>
    </w:p>
    <w:p w14:paraId="0F3B6628" w14:textId="77777777" w:rsidR="00574023" w:rsidRPr="0016454A" w:rsidRDefault="00574023" w:rsidP="00574023">
      <w:pPr>
        <w:jc w:val="right"/>
        <w:rPr>
          <w:rFonts w:ascii="Arial" w:hAnsi="Arial" w:cs="Arial"/>
        </w:rPr>
      </w:pPr>
    </w:p>
    <w:p w14:paraId="3AB50238" w14:textId="77777777" w:rsidR="005B0F22" w:rsidRPr="0016454A" w:rsidRDefault="005B0F22" w:rsidP="00574023">
      <w:pPr>
        <w:pStyle w:val="Recuodecorpodetexto"/>
        <w:ind w:left="0"/>
      </w:pPr>
    </w:p>
    <w:p w14:paraId="4D22DFE8" w14:textId="448D5DFB" w:rsidR="005B0F22" w:rsidRPr="0016454A" w:rsidRDefault="005B0F22" w:rsidP="00574023">
      <w:pPr>
        <w:pStyle w:val="Recuodecorpodetexto"/>
        <w:ind w:left="0"/>
        <w:rPr>
          <w:i/>
        </w:rPr>
      </w:pPr>
      <w:r w:rsidRPr="0016454A">
        <w:rPr>
          <w:i/>
        </w:rPr>
        <w:t>_____________________</w:t>
      </w:r>
      <w:r w:rsidR="00574023">
        <w:rPr>
          <w:i/>
        </w:rPr>
        <w:t xml:space="preserve">__________                     </w:t>
      </w:r>
      <w:bookmarkStart w:id="0" w:name="_GoBack"/>
      <w:bookmarkEnd w:id="0"/>
      <w:r w:rsidRPr="0016454A">
        <w:rPr>
          <w:i/>
        </w:rPr>
        <w:t xml:space="preserve"> </w:t>
      </w:r>
      <w:r w:rsidR="0016454A">
        <w:rPr>
          <w:i/>
        </w:rPr>
        <w:t>_______________________</w:t>
      </w:r>
    </w:p>
    <w:p w14:paraId="4DF49EA6" w14:textId="145DC09B" w:rsidR="005B0F22" w:rsidRPr="0016454A" w:rsidRDefault="0016454A" w:rsidP="00574023">
      <w:pPr>
        <w:pStyle w:val="Recuodecorpodetexto"/>
        <w:ind w:left="0"/>
        <w:rPr>
          <w:i/>
        </w:rPr>
      </w:pPr>
      <w:r>
        <w:rPr>
          <w:b/>
        </w:rPr>
        <w:t xml:space="preserve">   </w:t>
      </w:r>
      <w:r w:rsidR="00574023">
        <w:rPr>
          <w:b/>
        </w:rPr>
        <w:tab/>
        <w:t>Jaci Maria Taborda Fasolo</w:t>
      </w:r>
      <w:r w:rsidRPr="0016454A">
        <w:rPr>
          <w:b/>
        </w:rPr>
        <w:tab/>
      </w:r>
      <w:r w:rsidRPr="0016454A">
        <w:rPr>
          <w:b/>
        </w:rPr>
        <w:tab/>
      </w:r>
      <w:r w:rsidRPr="0016454A">
        <w:rPr>
          <w:b/>
        </w:rPr>
        <w:tab/>
      </w:r>
      <w:r w:rsidR="00574023">
        <w:rPr>
          <w:b/>
        </w:rPr>
        <w:t xml:space="preserve">Márcia Bittencourt </w:t>
      </w:r>
      <w:proofErr w:type="spellStart"/>
      <w:r w:rsidR="00574023">
        <w:rPr>
          <w:b/>
        </w:rPr>
        <w:t>Krugel</w:t>
      </w:r>
      <w:proofErr w:type="spellEnd"/>
    </w:p>
    <w:p w14:paraId="3C771834" w14:textId="14A31894" w:rsidR="005B0F22" w:rsidRPr="0016454A" w:rsidRDefault="005B0F22" w:rsidP="00574023">
      <w:pPr>
        <w:pStyle w:val="Recuodecorpodetexto"/>
        <w:ind w:left="0"/>
        <w:rPr>
          <w:i/>
        </w:rPr>
      </w:pPr>
      <w:r w:rsidRPr="0016454A">
        <w:rPr>
          <w:i/>
        </w:rPr>
        <w:t xml:space="preserve"> Secretária Geral da Câmara Muni</w:t>
      </w:r>
      <w:r w:rsidR="0016454A">
        <w:rPr>
          <w:i/>
        </w:rPr>
        <w:t xml:space="preserve">cipal                 </w:t>
      </w:r>
      <w:r w:rsidR="00574023">
        <w:rPr>
          <w:i/>
        </w:rPr>
        <w:t>Secretária</w:t>
      </w:r>
      <w:r w:rsidRPr="0016454A">
        <w:rPr>
          <w:i/>
        </w:rPr>
        <w:t xml:space="preserve"> Municipal da Fazenda</w:t>
      </w:r>
    </w:p>
    <w:p w14:paraId="3FE84AD2" w14:textId="77777777" w:rsidR="00D75CFC" w:rsidRPr="00497FF1" w:rsidRDefault="00D75CFC">
      <w:pPr>
        <w:pStyle w:val="Recuodecorpodetexto"/>
        <w:spacing w:line="360" w:lineRule="auto"/>
        <w:ind w:left="0"/>
        <w:rPr>
          <w:rFonts w:asciiTheme="minorHAnsi" w:hAnsiTheme="minorHAnsi"/>
          <w:i/>
        </w:rPr>
      </w:pPr>
    </w:p>
    <w:sectPr w:rsidR="00D75CFC" w:rsidRPr="00497FF1" w:rsidSect="00574023">
      <w:pgSz w:w="12240" w:h="15840"/>
      <w:pgMar w:top="1701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3C2D"/>
    <w:rsid w:val="0008524A"/>
    <w:rsid w:val="00113C2D"/>
    <w:rsid w:val="0016454A"/>
    <w:rsid w:val="001C080E"/>
    <w:rsid w:val="00201F45"/>
    <w:rsid w:val="00250E80"/>
    <w:rsid w:val="0035635D"/>
    <w:rsid w:val="00456B22"/>
    <w:rsid w:val="00461E8B"/>
    <w:rsid w:val="00497FF1"/>
    <w:rsid w:val="004D255A"/>
    <w:rsid w:val="00510F0D"/>
    <w:rsid w:val="00574023"/>
    <w:rsid w:val="005B0F22"/>
    <w:rsid w:val="006C6BB3"/>
    <w:rsid w:val="007338D8"/>
    <w:rsid w:val="00741F74"/>
    <w:rsid w:val="00AF28E0"/>
    <w:rsid w:val="00C1675E"/>
    <w:rsid w:val="00D75CFC"/>
    <w:rsid w:val="00DD4288"/>
    <w:rsid w:val="00EB6897"/>
    <w:rsid w:val="00F40BEF"/>
    <w:rsid w:val="00FC77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838ED4"/>
  <w15:docId w15:val="{8126C23C-C69A-4333-9C04-41221C3A3E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B0F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">
    <w:name w:val="Body Text Indent"/>
    <w:basedOn w:val="Normal"/>
    <w:link w:val="RecuodecorpodetextoChar"/>
    <w:rsid w:val="005B0F22"/>
    <w:pPr>
      <w:ind w:left="-748"/>
      <w:jc w:val="both"/>
    </w:pPr>
    <w:rPr>
      <w:rFonts w:ascii="Arial" w:hAnsi="Arial" w:cs="Arial"/>
    </w:rPr>
  </w:style>
  <w:style w:type="character" w:customStyle="1" w:styleId="RecuodecorpodetextoChar">
    <w:name w:val="Recuo de corpo de texto Char"/>
    <w:basedOn w:val="Fontepargpadro"/>
    <w:link w:val="Recuodecorpodetexto"/>
    <w:rsid w:val="005B0F22"/>
    <w:rPr>
      <w:rFonts w:ascii="Arial" w:eastAsia="Times New Roman" w:hAnsi="Arial" w:cs="Arial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08524A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8524A"/>
    <w:rPr>
      <w:rFonts w:ascii="Segoe UI" w:eastAsia="Times New Roman" w:hAnsi="Segoe UI" w:cs="Segoe UI"/>
      <w:sz w:val="18"/>
      <w:szCs w:val="1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369</TotalTime>
  <Pages>1</Pages>
  <Words>487</Words>
  <Characters>2635</Characters>
  <Application>Microsoft Office Word</Application>
  <DocSecurity>0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Camara</dc:creator>
  <cp:keywords/>
  <dc:description/>
  <cp:lastModifiedBy>Cliente</cp:lastModifiedBy>
  <cp:revision>16</cp:revision>
  <cp:lastPrinted>2021-02-24T18:45:00Z</cp:lastPrinted>
  <dcterms:created xsi:type="dcterms:W3CDTF">2014-05-13T17:54:00Z</dcterms:created>
  <dcterms:modified xsi:type="dcterms:W3CDTF">2021-02-24T19:00:00Z</dcterms:modified>
</cp:coreProperties>
</file>