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F22" w:rsidRPr="006A2C42" w:rsidRDefault="005B0F22" w:rsidP="00E24BE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A2C42">
        <w:rPr>
          <w:rFonts w:ascii="Arial" w:hAnsi="Arial" w:cs="Arial"/>
          <w:b/>
          <w:bCs/>
          <w:sz w:val="22"/>
          <w:szCs w:val="22"/>
        </w:rPr>
        <w:t>ATA DE AUDIÊNCIA PÚBLICA DE AVALIAÇÃO DO CUMPRIMENTO DAS METAS FISCAIS</w:t>
      </w:r>
      <w:r w:rsidR="0016454A" w:rsidRPr="006A2C42">
        <w:rPr>
          <w:rFonts w:ascii="Arial" w:hAnsi="Arial" w:cs="Arial"/>
          <w:b/>
          <w:bCs/>
          <w:sz w:val="22"/>
          <w:szCs w:val="22"/>
        </w:rPr>
        <w:t xml:space="preserve"> RELATIVAS AO PERÍODO ATÉ O </w:t>
      </w:r>
      <w:r w:rsidR="006A2C42">
        <w:rPr>
          <w:rFonts w:ascii="Arial" w:hAnsi="Arial" w:cs="Arial"/>
          <w:b/>
          <w:bCs/>
          <w:sz w:val="22"/>
          <w:szCs w:val="22"/>
        </w:rPr>
        <w:t>2</w:t>
      </w:r>
      <w:r w:rsidR="0016454A" w:rsidRPr="006A2C42">
        <w:rPr>
          <w:rFonts w:ascii="Arial" w:hAnsi="Arial" w:cs="Arial"/>
          <w:b/>
          <w:bCs/>
          <w:sz w:val="22"/>
          <w:szCs w:val="22"/>
        </w:rPr>
        <w:t>º</w:t>
      </w:r>
      <w:r w:rsidR="00E62F07" w:rsidRPr="006A2C42">
        <w:rPr>
          <w:rFonts w:ascii="Arial" w:hAnsi="Arial" w:cs="Arial"/>
          <w:b/>
          <w:bCs/>
          <w:sz w:val="22"/>
          <w:szCs w:val="22"/>
        </w:rPr>
        <w:t xml:space="preserve"> QUADRIMESTRE DE 2020</w:t>
      </w:r>
      <w:r w:rsidRPr="006A2C42">
        <w:rPr>
          <w:rFonts w:ascii="Arial" w:hAnsi="Arial" w:cs="Arial"/>
          <w:b/>
          <w:bCs/>
          <w:sz w:val="22"/>
          <w:szCs w:val="22"/>
        </w:rPr>
        <w:t>.</w:t>
      </w:r>
    </w:p>
    <w:p w:rsidR="00E24BE8" w:rsidRPr="006A2C42" w:rsidRDefault="005B0F22" w:rsidP="00E24BE8">
      <w:pPr>
        <w:jc w:val="both"/>
        <w:rPr>
          <w:rFonts w:ascii="Arial" w:hAnsi="Arial" w:cs="Arial"/>
          <w:sz w:val="22"/>
          <w:szCs w:val="22"/>
        </w:rPr>
      </w:pPr>
      <w:r w:rsidRPr="006A2C42">
        <w:rPr>
          <w:rFonts w:ascii="Arial" w:hAnsi="Arial" w:cs="Arial"/>
          <w:bCs/>
          <w:sz w:val="22"/>
          <w:szCs w:val="22"/>
        </w:rPr>
        <w:t>À</w:t>
      </w:r>
      <w:r w:rsidRPr="006A2C42">
        <w:rPr>
          <w:rFonts w:ascii="Arial" w:hAnsi="Arial" w:cs="Arial"/>
          <w:sz w:val="22"/>
          <w:szCs w:val="22"/>
        </w:rPr>
        <w:t>s 1</w:t>
      </w:r>
      <w:r w:rsidR="00CD1687">
        <w:rPr>
          <w:rFonts w:ascii="Arial" w:hAnsi="Arial" w:cs="Arial"/>
          <w:sz w:val="22"/>
          <w:szCs w:val="22"/>
        </w:rPr>
        <w:t>0h30min</w:t>
      </w:r>
      <w:r w:rsidRPr="006A2C42">
        <w:rPr>
          <w:rFonts w:ascii="Arial" w:hAnsi="Arial" w:cs="Arial"/>
          <w:sz w:val="22"/>
          <w:szCs w:val="22"/>
        </w:rPr>
        <w:t xml:space="preserve"> do dia 2</w:t>
      </w:r>
      <w:r w:rsidR="00E62F07" w:rsidRPr="006A2C42">
        <w:rPr>
          <w:rFonts w:ascii="Arial" w:hAnsi="Arial" w:cs="Arial"/>
          <w:sz w:val="22"/>
          <w:szCs w:val="22"/>
        </w:rPr>
        <w:t>8</w:t>
      </w:r>
      <w:r w:rsidRPr="006A2C42">
        <w:rPr>
          <w:rFonts w:ascii="Arial" w:hAnsi="Arial" w:cs="Arial"/>
          <w:sz w:val="22"/>
          <w:szCs w:val="22"/>
        </w:rPr>
        <w:t xml:space="preserve"> de </w:t>
      </w:r>
      <w:r w:rsidR="00CD1687">
        <w:rPr>
          <w:rFonts w:ascii="Arial" w:hAnsi="Arial" w:cs="Arial"/>
          <w:sz w:val="22"/>
          <w:szCs w:val="22"/>
        </w:rPr>
        <w:t>setembro</w:t>
      </w:r>
      <w:r w:rsidR="00E62F07" w:rsidRPr="006A2C42">
        <w:rPr>
          <w:rFonts w:ascii="Arial" w:hAnsi="Arial" w:cs="Arial"/>
          <w:sz w:val="22"/>
          <w:szCs w:val="22"/>
        </w:rPr>
        <w:t xml:space="preserve"> de 2020</w:t>
      </w:r>
      <w:r w:rsidRPr="006A2C42">
        <w:rPr>
          <w:rFonts w:ascii="Arial" w:hAnsi="Arial" w:cs="Arial"/>
          <w:sz w:val="22"/>
          <w:szCs w:val="22"/>
        </w:rPr>
        <w:t>, em cumprimento ao e</w:t>
      </w:r>
      <w:r w:rsidR="0016454A" w:rsidRPr="006A2C42">
        <w:rPr>
          <w:rFonts w:ascii="Arial" w:hAnsi="Arial" w:cs="Arial"/>
          <w:sz w:val="22"/>
          <w:szCs w:val="22"/>
        </w:rPr>
        <w:t>stabelecido no § 4º do art. 9º</w:t>
      </w:r>
      <w:r w:rsidRPr="006A2C42">
        <w:rPr>
          <w:rFonts w:ascii="Arial" w:hAnsi="Arial" w:cs="Arial"/>
          <w:sz w:val="22"/>
          <w:szCs w:val="22"/>
        </w:rPr>
        <w:t xml:space="preserve"> da Lei de Responsabilidade Fiscal, aconteceu uma Audiência Pública tendo como local o plenário da Câmara Municipal de Vereadores de Três de Maio</w:t>
      </w:r>
      <w:r w:rsidR="0016454A" w:rsidRPr="006A2C42">
        <w:rPr>
          <w:rFonts w:ascii="Arial" w:hAnsi="Arial" w:cs="Arial"/>
          <w:sz w:val="22"/>
          <w:szCs w:val="22"/>
        </w:rPr>
        <w:t xml:space="preserve"> </w:t>
      </w:r>
      <w:r w:rsidRPr="006A2C42">
        <w:rPr>
          <w:rFonts w:ascii="Arial" w:hAnsi="Arial" w:cs="Arial"/>
          <w:sz w:val="22"/>
          <w:szCs w:val="22"/>
        </w:rPr>
        <w:t>-</w:t>
      </w:r>
      <w:r w:rsidR="0016454A" w:rsidRPr="006A2C42">
        <w:rPr>
          <w:rFonts w:ascii="Arial" w:hAnsi="Arial" w:cs="Arial"/>
          <w:sz w:val="22"/>
          <w:szCs w:val="22"/>
        </w:rPr>
        <w:t xml:space="preserve"> </w:t>
      </w:r>
      <w:r w:rsidRPr="006A2C42">
        <w:rPr>
          <w:rFonts w:ascii="Arial" w:hAnsi="Arial" w:cs="Arial"/>
          <w:sz w:val="22"/>
          <w:szCs w:val="22"/>
        </w:rPr>
        <w:t>RS. Reuniram-se, a comunidade três-maiense, Secretários Municipais, vereadores, servidores da Câmara, coordenada pelo ser</w:t>
      </w:r>
      <w:r w:rsidR="0016454A" w:rsidRPr="006A2C42">
        <w:rPr>
          <w:rFonts w:ascii="Arial" w:hAnsi="Arial" w:cs="Arial"/>
          <w:sz w:val="22"/>
          <w:szCs w:val="22"/>
        </w:rPr>
        <w:t xml:space="preserve">vidor </w:t>
      </w:r>
      <w:proofErr w:type="spellStart"/>
      <w:r w:rsidR="0016454A" w:rsidRPr="006A2C42">
        <w:rPr>
          <w:rFonts w:ascii="Arial" w:hAnsi="Arial" w:cs="Arial"/>
          <w:sz w:val="22"/>
          <w:szCs w:val="22"/>
        </w:rPr>
        <w:t>Rudi</w:t>
      </w:r>
      <w:proofErr w:type="spellEnd"/>
      <w:r w:rsidR="0016454A" w:rsidRPr="006A2C42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6454A" w:rsidRPr="006A2C42">
        <w:rPr>
          <w:rFonts w:ascii="Arial" w:hAnsi="Arial" w:cs="Arial"/>
          <w:sz w:val="22"/>
          <w:szCs w:val="22"/>
        </w:rPr>
        <w:t>Weber</w:t>
      </w:r>
      <w:r w:rsidR="006C6BB3" w:rsidRPr="006A2C42">
        <w:rPr>
          <w:rFonts w:ascii="Arial" w:hAnsi="Arial" w:cs="Arial"/>
          <w:sz w:val="22"/>
          <w:szCs w:val="22"/>
        </w:rPr>
        <w:t>,  Secretá</w:t>
      </w:r>
      <w:r w:rsidRPr="006A2C42">
        <w:rPr>
          <w:rFonts w:ascii="Arial" w:hAnsi="Arial" w:cs="Arial"/>
          <w:sz w:val="22"/>
          <w:szCs w:val="22"/>
        </w:rPr>
        <w:t>rio</w:t>
      </w:r>
      <w:proofErr w:type="gramEnd"/>
      <w:r w:rsidRPr="006A2C42">
        <w:rPr>
          <w:rFonts w:ascii="Arial" w:hAnsi="Arial" w:cs="Arial"/>
          <w:sz w:val="22"/>
          <w:szCs w:val="22"/>
        </w:rPr>
        <w:t xml:space="preserve"> Municipal da Fazenda</w:t>
      </w:r>
      <w:r w:rsidR="0016454A" w:rsidRPr="006A2C42">
        <w:rPr>
          <w:rFonts w:ascii="Arial" w:hAnsi="Arial" w:cs="Arial"/>
          <w:sz w:val="22"/>
          <w:szCs w:val="22"/>
        </w:rPr>
        <w:t xml:space="preserve">. Aberto os trabalhos o Sr. </w:t>
      </w:r>
      <w:proofErr w:type="spellStart"/>
      <w:r w:rsidR="0016454A" w:rsidRPr="006A2C42">
        <w:rPr>
          <w:rFonts w:ascii="Arial" w:hAnsi="Arial" w:cs="Arial"/>
          <w:sz w:val="22"/>
          <w:szCs w:val="22"/>
        </w:rPr>
        <w:t>Rudi</w:t>
      </w:r>
      <w:proofErr w:type="spellEnd"/>
      <w:r w:rsidRPr="006A2C42">
        <w:rPr>
          <w:rFonts w:ascii="Arial" w:hAnsi="Arial" w:cs="Arial"/>
          <w:sz w:val="22"/>
          <w:szCs w:val="22"/>
        </w:rPr>
        <w:t xml:space="preserve"> apresentou o relatório de avaliação das metas fiscais</w:t>
      </w:r>
      <w:r w:rsidR="0016454A" w:rsidRPr="006A2C42">
        <w:rPr>
          <w:rFonts w:ascii="Arial" w:hAnsi="Arial" w:cs="Arial"/>
          <w:sz w:val="22"/>
          <w:szCs w:val="22"/>
        </w:rPr>
        <w:t xml:space="preserve"> referentes ao período até o </w:t>
      </w:r>
      <w:r w:rsidR="006A2C42">
        <w:rPr>
          <w:rFonts w:ascii="Arial" w:hAnsi="Arial" w:cs="Arial"/>
          <w:sz w:val="22"/>
          <w:szCs w:val="22"/>
        </w:rPr>
        <w:t>2</w:t>
      </w:r>
      <w:r w:rsidR="0016454A" w:rsidRPr="006A2C42">
        <w:rPr>
          <w:rFonts w:ascii="Arial" w:hAnsi="Arial" w:cs="Arial"/>
          <w:sz w:val="22"/>
          <w:szCs w:val="22"/>
        </w:rPr>
        <w:t>º</w:t>
      </w:r>
      <w:r w:rsidR="00E62F07" w:rsidRPr="006A2C42">
        <w:rPr>
          <w:rFonts w:ascii="Arial" w:hAnsi="Arial" w:cs="Arial"/>
          <w:sz w:val="22"/>
          <w:szCs w:val="22"/>
        </w:rPr>
        <w:t xml:space="preserve"> quadrimestre de 2020</w:t>
      </w:r>
      <w:r w:rsidRPr="006A2C42">
        <w:rPr>
          <w:rFonts w:ascii="Arial" w:hAnsi="Arial" w:cs="Arial"/>
          <w:sz w:val="22"/>
          <w:szCs w:val="22"/>
        </w:rPr>
        <w:t>.</w:t>
      </w:r>
      <w:r w:rsidR="00497FF1" w:rsidRPr="006A2C42">
        <w:rPr>
          <w:rFonts w:ascii="Arial" w:hAnsi="Arial" w:cs="Arial"/>
          <w:sz w:val="22"/>
          <w:szCs w:val="22"/>
        </w:rPr>
        <w:t xml:space="preserve"> </w:t>
      </w:r>
      <w:r w:rsidRPr="006A2C42">
        <w:rPr>
          <w:rFonts w:ascii="Arial" w:hAnsi="Arial" w:cs="Arial"/>
          <w:sz w:val="22"/>
          <w:szCs w:val="22"/>
        </w:rPr>
        <w:t xml:space="preserve">Os resultados apresentados permitem concluir que: </w:t>
      </w:r>
      <w:r w:rsidR="00395BDA" w:rsidRPr="006A2C42">
        <w:rPr>
          <w:rFonts w:ascii="Arial" w:hAnsi="Arial" w:cs="Arial"/>
          <w:sz w:val="22"/>
          <w:szCs w:val="22"/>
        </w:rPr>
        <w:t>na análise consolidada, entre a Prefeitura e o Fundo de Aposentad</w:t>
      </w:r>
      <w:r w:rsidR="00E62F07" w:rsidRPr="006A2C42">
        <w:rPr>
          <w:rFonts w:ascii="Arial" w:hAnsi="Arial" w:cs="Arial"/>
          <w:sz w:val="22"/>
          <w:szCs w:val="22"/>
        </w:rPr>
        <w:t>oria, houv</w:t>
      </w:r>
      <w:r w:rsidR="006A2C42" w:rsidRPr="006A2C42">
        <w:rPr>
          <w:rFonts w:ascii="Arial" w:hAnsi="Arial" w:cs="Arial"/>
          <w:sz w:val="22"/>
          <w:szCs w:val="22"/>
        </w:rPr>
        <w:t>e um superávit de R$ 7.249.940,96</w:t>
      </w:r>
      <w:r w:rsidR="00395BDA" w:rsidRPr="006A2C42">
        <w:rPr>
          <w:rFonts w:ascii="Arial" w:hAnsi="Arial" w:cs="Arial"/>
          <w:sz w:val="22"/>
          <w:szCs w:val="22"/>
        </w:rPr>
        <w:t>. No entanto, separadamente, a Prefeitura encerra o primeiro quadrimestre com u</w:t>
      </w:r>
      <w:r w:rsidR="00E62F07" w:rsidRPr="006A2C42">
        <w:rPr>
          <w:rFonts w:ascii="Arial" w:hAnsi="Arial" w:cs="Arial"/>
          <w:sz w:val="22"/>
          <w:szCs w:val="22"/>
        </w:rPr>
        <w:t>m superávi</w:t>
      </w:r>
      <w:r w:rsidR="006A2C42" w:rsidRPr="006A2C42">
        <w:rPr>
          <w:rFonts w:ascii="Arial" w:hAnsi="Arial" w:cs="Arial"/>
          <w:sz w:val="22"/>
          <w:szCs w:val="22"/>
        </w:rPr>
        <w:t>t orçamentário de R$ 6.712.977,84</w:t>
      </w:r>
      <w:r w:rsidR="00395BDA" w:rsidRPr="006A2C42">
        <w:rPr>
          <w:rFonts w:ascii="Arial" w:hAnsi="Arial" w:cs="Arial"/>
          <w:sz w:val="22"/>
          <w:szCs w:val="22"/>
        </w:rPr>
        <w:t>, considerando todas as verbas inclusive as vinculadas. A meta conforme o decreto d</w:t>
      </w:r>
      <w:r w:rsidR="006A2C42" w:rsidRPr="006A2C42">
        <w:rPr>
          <w:rFonts w:ascii="Arial" w:hAnsi="Arial" w:cs="Arial"/>
          <w:sz w:val="22"/>
          <w:szCs w:val="22"/>
        </w:rPr>
        <w:t>a programação financeira de 67,22%,</w:t>
      </w:r>
      <w:r w:rsidR="00E62F07" w:rsidRPr="006A2C42">
        <w:rPr>
          <w:rFonts w:ascii="Arial" w:hAnsi="Arial" w:cs="Arial"/>
          <w:sz w:val="22"/>
          <w:szCs w:val="22"/>
        </w:rPr>
        <w:t xml:space="preserve"> foi atingida nas receitas, </w:t>
      </w:r>
      <w:r w:rsidR="00395BDA" w:rsidRPr="006A2C42">
        <w:rPr>
          <w:rFonts w:ascii="Arial" w:hAnsi="Arial" w:cs="Arial"/>
          <w:sz w:val="22"/>
          <w:szCs w:val="22"/>
        </w:rPr>
        <w:t>pois o percentual</w:t>
      </w:r>
      <w:r w:rsidR="00E62F07" w:rsidRPr="006A2C42">
        <w:rPr>
          <w:rFonts w:ascii="Arial" w:hAnsi="Arial" w:cs="Arial"/>
          <w:sz w:val="22"/>
          <w:szCs w:val="22"/>
        </w:rPr>
        <w:t xml:space="preserve"> é calculado só com base nas receitas correntes</w:t>
      </w:r>
      <w:r w:rsidR="00395BDA" w:rsidRPr="006A2C42">
        <w:rPr>
          <w:rFonts w:ascii="Arial" w:hAnsi="Arial" w:cs="Arial"/>
          <w:sz w:val="22"/>
          <w:szCs w:val="22"/>
        </w:rPr>
        <w:t>,</w:t>
      </w:r>
      <w:r w:rsidR="00E62F07" w:rsidRPr="006A2C42">
        <w:rPr>
          <w:rFonts w:ascii="Arial" w:hAnsi="Arial" w:cs="Arial"/>
          <w:sz w:val="22"/>
          <w:szCs w:val="22"/>
        </w:rPr>
        <w:t xml:space="preserve"> que ne</w:t>
      </w:r>
      <w:r w:rsidR="006A2C42" w:rsidRPr="006A2C42">
        <w:rPr>
          <w:rFonts w:ascii="Arial" w:hAnsi="Arial" w:cs="Arial"/>
          <w:sz w:val="22"/>
          <w:szCs w:val="22"/>
        </w:rPr>
        <w:t>ste quadrimestre atingiram 68,17</w:t>
      </w:r>
      <w:r w:rsidR="00E62F07" w:rsidRPr="006A2C42">
        <w:rPr>
          <w:rFonts w:ascii="Arial" w:hAnsi="Arial" w:cs="Arial"/>
          <w:sz w:val="22"/>
          <w:szCs w:val="22"/>
        </w:rPr>
        <w:t xml:space="preserve">%. Assim, </w:t>
      </w:r>
      <w:r w:rsidR="006A2C42" w:rsidRPr="006A2C42">
        <w:rPr>
          <w:rFonts w:ascii="Arial" w:hAnsi="Arial" w:cs="Arial"/>
          <w:sz w:val="22"/>
          <w:szCs w:val="22"/>
        </w:rPr>
        <w:t xml:space="preserve">em uma análise geral das receitas, a arrecadação foi boa. O que preocupa são as receitas correntes do recurso LIVRE, que caíram significativamente. </w:t>
      </w:r>
      <w:bookmarkStart w:id="0" w:name="_GoBack"/>
      <w:bookmarkEnd w:id="0"/>
      <w:r w:rsidR="00E62F07" w:rsidRPr="006A2C42">
        <w:rPr>
          <w:rFonts w:ascii="Arial" w:hAnsi="Arial" w:cs="Arial"/>
          <w:sz w:val="22"/>
          <w:szCs w:val="22"/>
        </w:rPr>
        <w:t xml:space="preserve">As ações de combate à COVID-19 </w:t>
      </w:r>
      <w:r w:rsidR="006A2C42" w:rsidRPr="006A2C42">
        <w:rPr>
          <w:rFonts w:ascii="Arial" w:hAnsi="Arial" w:cs="Arial"/>
          <w:sz w:val="22"/>
          <w:szCs w:val="22"/>
        </w:rPr>
        <w:t>geraram perdas</w:t>
      </w:r>
      <w:r w:rsidR="00E62F07" w:rsidRPr="006A2C42">
        <w:rPr>
          <w:rFonts w:ascii="Arial" w:hAnsi="Arial" w:cs="Arial"/>
          <w:sz w:val="22"/>
          <w:szCs w:val="22"/>
        </w:rPr>
        <w:t xml:space="preserve"> em t</w:t>
      </w:r>
      <w:r w:rsidR="006A2C42" w:rsidRPr="006A2C42">
        <w:rPr>
          <w:rFonts w:ascii="Arial" w:hAnsi="Arial" w:cs="Arial"/>
          <w:sz w:val="22"/>
          <w:szCs w:val="22"/>
        </w:rPr>
        <w:t>odos os entes. Os repasses foram</w:t>
      </w:r>
      <w:r w:rsidR="00E62F07" w:rsidRPr="006A2C42">
        <w:rPr>
          <w:rFonts w:ascii="Arial" w:hAnsi="Arial" w:cs="Arial"/>
          <w:sz w:val="22"/>
          <w:szCs w:val="22"/>
        </w:rPr>
        <w:t xml:space="preserve"> prejudicados. Assim, as despesas decorrentes do estado de calamidade pública juntamente com a queda na arrecadação vão gerar dificuldades financeiras nos Municípios. </w:t>
      </w:r>
      <w:r w:rsidR="006A2C42" w:rsidRPr="006A2C42">
        <w:rPr>
          <w:rFonts w:ascii="Arial" w:hAnsi="Arial" w:cs="Arial"/>
          <w:sz w:val="22"/>
          <w:szCs w:val="22"/>
        </w:rPr>
        <w:t xml:space="preserve">No entanto, mesmo com os novos repasses do governo para suprir a queda nas receitas, será provável um déficit em relação a receita corrente prevista para o exercício de 2020 no recurso LIVRE, com o que de fato será arrecadado até o final do exercício. Já as despesas também ficaram dentro da estimativa, inclusive abaixo do previsto, o que contribui para o equilíbrio das contas públicas. Quanto a execução financeira do município no 2º quadrimestre, podemos indicar um saldo financeiro de equilíbrio, resultante principalmente do controle das contas públicas. </w:t>
      </w:r>
      <w:r w:rsidR="00395BDA" w:rsidRPr="006A2C42">
        <w:rPr>
          <w:rFonts w:ascii="Arial" w:hAnsi="Arial" w:cs="Arial"/>
          <w:sz w:val="22"/>
          <w:szCs w:val="22"/>
        </w:rPr>
        <w:t xml:space="preserve">No fundo de aposentadoria, a receita não atingiu, </w:t>
      </w:r>
      <w:r w:rsidR="006A2C42" w:rsidRPr="006A2C42">
        <w:rPr>
          <w:rFonts w:ascii="Arial" w:hAnsi="Arial" w:cs="Arial"/>
          <w:sz w:val="22"/>
          <w:szCs w:val="22"/>
        </w:rPr>
        <w:t>mas mesmo assim</w:t>
      </w:r>
      <w:r w:rsidR="00E24BE8" w:rsidRPr="006A2C42">
        <w:rPr>
          <w:rFonts w:ascii="Arial" w:hAnsi="Arial" w:cs="Arial"/>
          <w:sz w:val="22"/>
          <w:szCs w:val="22"/>
        </w:rPr>
        <w:t xml:space="preserve"> houve </w:t>
      </w:r>
      <w:r w:rsidR="006A2C42" w:rsidRPr="006A2C42">
        <w:rPr>
          <w:rFonts w:ascii="Arial" w:hAnsi="Arial" w:cs="Arial"/>
          <w:sz w:val="22"/>
          <w:szCs w:val="22"/>
        </w:rPr>
        <w:t xml:space="preserve">superávit </w:t>
      </w:r>
      <w:r w:rsidR="00E24BE8" w:rsidRPr="006A2C42">
        <w:rPr>
          <w:rFonts w:ascii="Arial" w:hAnsi="Arial" w:cs="Arial"/>
          <w:sz w:val="22"/>
          <w:szCs w:val="22"/>
        </w:rPr>
        <w:t>orçament</w:t>
      </w:r>
      <w:r w:rsidR="006A2C42" w:rsidRPr="006A2C42">
        <w:rPr>
          <w:rFonts w:ascii="Arial" w:hAnsi="Arial" w:cs="Arial"/>
          <w:sz w:val="22"/>
          <w:szCs w:val="22"/>
        </w:rPr>
        <w:t>ário no valor de R$ 536.963,12</w:t>
      </w:r>
      <w:r w:rsidR="00E24BE8" w:rsidRPr="006A2C42">
        <w:rPr>
          <w:rFonts w:ascii="Arial" w:hAnsi="Arial" w:cs="Arial"/>
          <w:sz w:val="22"/>
          <w:szCs w:val="22"/>
        </w:rPr>
        <w:t>. A baixa arrecadação se deve as receitas de rendimentos de aplicação financeira, que em virtude do atual cenário de crise causado pela pandemia da covid-19 tiveram variação negativa em percentual bastante elevado. Para os próximos quadrimestres não temos expectativas de melhora e recuperação destes valores.</w:t>
      </w:r>
      <w:r w:rsidR="006A2C42" w:rsidRPr="006A2C42">
        <w:rPr>
          <w:rFonts w:ascii="Arial" w:hAnsi="Arial" w:cs="Arial"/>
          <w:sz w:val="22"/>
          <w:szCs w:val="22"/>
        </w:rPr>
        <w:t xml:space="preserve"> Os percentuais de saúde e educação estão seguindo de forma normal, onde no final do exercício será atingido o percentual obrigatório. As despesas com pessoal e dívida consolidada também encontram-se dentro dos limites legais. </w:t>
      </w:r>
      <w:r w:rsidRPr="006A2C42">
        <w:rPr>
          <w:rFonts w:ascii="Arial" w:hAnsi="Arial" w:cs="Arial"/>
          <w:sz w:val="22"/>
          <w:szCs w:val="22"/>
        </w:rPr>
        <w:t xml:space="preserve">Nada mais havendo a tratar, </w:t>
      </w:r>
      <w:r w:rsidR="00250E80" w:rsidRPr="006A2C42">
        <w:rPr>
          <w:rFonts w:ascii="Arial" w:hAnsi="Arial" w:cs="Arial"/>
          <w:sz w:val="22"/>
          <w:szCs w:val="22"/>
        </w:rPr>
        <w:t>o Senhor</w:t>
      </w:r>
      <w:r w:rsidRPr="006A2C4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454A" w:rsidRPr="006A2C42">
        <w:rPr>
          <w:rFonts w:ascii="Arial" w:hAnsi="Arial" w:cs="Arial"/>
          <w:sz w:val="22"/>
          <w:szCs w:val="22"/>
        </w:rPr>
        <w:t>Rudi</w:t>
      </w:r>
      <w:proofErr w:type="spellEnd"/>
      <w:r w:rsidR="0016454A" w:rsidRPr="006A2C42">
        <w:rPr>
          <w:rFonts w:ascii="Arial" w:hAnsi="Arial" w:cs="Arial"/>
          <w:sz w:val="22"/>
          <w:szCs w:val="22"/>
        </w:rPr>
        <w:t xml:space="preserve"> Weber</w:t>
      </w:r>
      <w:r w:rsidRPr="006A2C42">
        <w:rPr>
          <w:rFonts w:ascii="Arial" w:hAnsi="Arial" w:cs="Arial"/>
          <w:sz w:val="22"/>
          <w:szCs w:val="22"/>
        </w:rPr>
        <w:t xml:space="preserve"> encerrou a Audiência Pública, sol</w:t>
      </w:r>
      <w:r w:rsidR="000B426E" w:rsidRPr="006A2C42">
        <w:rPr>
          <w:rFonts w:ascii="Arial" w:hAnsi="Arial" w:cs="Arial"/>
          <w:sz w:val="22"/>
          <w:szCs w:val="22"/>
        </w:rPr>
        <w:t xml:space="preserve">icitando que eu </w:t>
      </w:r>
      <w:proofErr w:type="gramStart"/>
      <w:r w:rsidR="006A2C42" w:rsidRPr="006A2C42">
        <w:rPr>
          <w:rFonts w:ascii="Arial" w:hAnsi="Arial" w:cs="Arial"/>
          <w:sz w:val="22"/>
          <w:szCs w:val="22"/>
        </w:rPr>
        <w:t xml:space="preserve">secretária </w:t>
      </w:r>
      <w:r w:rsidRPr="006A2C42">
        <w:rPr>
          <w:rFonts w:ascii="Arial" w:hAnsi="Arial" w:cs="Arial"/>
          <w:sz w:val="22"/>
          <w:szCs w:val="22"/>
        </w:rPr>
        <w:t xml:space="preserve"> da</w:t>
      </w:r>
      <w:proofErr w:type="gramEnd"/>
      <w:r w:rsidRPr="006A2C42">
        <w:rPr>
          <w:rFonts w:ascii="Arial" w:hAnsi="Arial" w:cs="Arial"/>
          <w:sz w:val="22"/>
          <w:szCs w:val="22"/>
        </w:rPr>
        <w:t xml:space="preserve"> Câmara</w:t>
      </w:r>
      <w:r w:rsidR="000B426E" w:rsidRPr="006A2C42">
        <w:rPr>
          <w:rFonts w:ascii="Arial" w:hAnsi="Arial" w:cs="Arial"/>
          <w:sz w:val="22"/>
          <w:szCs w:val="22"/>
        </w:rPr>
        <w:t xml:space="preserve"> Municipal</w:t>
      </w:r>
      <w:r w:rsidRPr="006A2C42">
        <w:rPr>
          <w:rFonts w:ascii="Arial" w:hAnsi="Arial" w:cs="Arial"/>
          <w:sz w:val="22"/>
          <w:szCs w:val="22"/>
        </w:rPr>
        <w:t xml:space="preserve"> de Vereadores, redigisse a presente ata, que após lida e aprovad</w:t>
      </w:r>
      <w:r w:rsidR="00250E80" w:rsidRPr="006A2C42">
        <w:rPr>
          <w:rFonts w:ascii="Arial" w:hAnsi="Arial" w:cs="Arial"/>
          <w:sz w:val="22"/>
          <w:szCs w:val="22"/>
        </w:rPr>
        <w:t>a levará as devidas assinaturas.</w:t>
      </w:r>
      <w:r w:rsidRPr="006A2C42">
        <w:rPr>
          <w:rFonts w:ascii="Arial" w:hAnsi="Arial" w:cs="Arial"/>
          <w:sz w:val="22"/>
          <w:szCs w:val="22"/>
        </w:rPr>
        <w:t xml:space="preserve">     </w:t>
      </w:r>
    </w:p>
    <w:p w:rsidR="005B0F22" w:rsidRDefault="005B0F22" w:rsidP="006A2C42">
      <w:pPr>
        <w:jc w:val="both"/>
        <w:rPr>
          <w:rFonts w:ascii="Arial" w:hAnsi="Arial" w:cs="Arial"/>
          <w:sz w:val="22"/>
          <w:szCs w:val="22"/>
        </w:rPr>
      </w:pPr>
      <w:r w:rsidRPr="006A2C42">
        <w:rPr>
          <w:rFonts w:ascii="Arial" w:hAnsi="Arial" w:cs="Arial"/>
          <w:sz w:val="22"/>
          <w:szCs w:val="22"/>
        </w:rPr>
        <w:t xml:space="preserve">                                                                              </w:t>
      </w:r>
      <w:r w:rsidR="00107D6F" w:rsidRPr="006A2C42">
        <w:rPr>
          <w:rFonts w:ascii="Arial" w:hAnsi="Arial" w:cs="Arial"/>
          <w:sz w:val="22"/>
          <w:szCs w:val="22"/>
        </w:rPr>
        <w:t>T</w:t>
      </w:r>
      <w:r w:rsidR="00E24BE8" w:rsidRPr="006A2C42">
        <w:rPr>
          <w:rFonts w:ascii="Arial" w:hAnsi="Arial" w:cs="Arial"/>
          <w:sz w:val="22"/>
          <w:szCs w:val="22"/>
        </w:rPr>
        <w:t>rês de Maio, 28</w:t>
      </w:r>
      <w:r w:rsidRPr="006A2C42">
        <w:rPr>
          <w:rFonts w:ascii="Arial" w:hAnsi="Arial" w:cs="Arial"/>
          <w:sz w:val="22"/>
          <w:szCs w:val="22"/>
        </w:rPr>
        <w:t xml:space="preserve"> de </w:t>
      </w:r>
      <w:r w:rsidR="006A2C42" w:rsidRPr="006A2C42">
        <w:rPr>
          <w:rFonts w:ascii="Arial" w:hAnsi="Arial" w:cs="Arial"/>
          <w:sz w:val="22"/>
          <w:szCs w:val="22"/>
        </w:rPr>
        <w:t>setembro</w:t>
      </w:r>
      <w:r w:rsidRPr="006A2C42">
        <w:rPr>
          <w:rFonts w:ascii="Arial" w:hAnsi="Arial" w:cs="Arial"/>
          <w:sz w:val="22"/>
          <w:szCs w:val="22"/>
        </w:rPr>
        <w:t xml:space="preserve"> de 20</w:t>
      </w:r>
      <w:r w:rsidR="00E24BE8" w:rsidRPr="006A2C42">
        <w:rPr>
          <w:rFonts w:ascii="Arial" w:hAnsi="Arial" w:cs="Arial"/>
          <w:sz w:val="22"/>
          <w:szCs w:val="22"/>
        </w:rPr>
        <w:t>20</w:t>
      </w:r>
      <w:r w:rsidRPr="006A2C42">
        <w:rPr>
          <w:rFonts w:ascii="Arial" w:hAnsi="Arial" w:cs="Arial"/>
          <w:sz w:val="22"/>
          <w:szCs w:val="22"/>
        </w:rPr>
        <w:t>.</w:t>
      </w:r>
    </w:p>
    <w:p w:rsidR="006A2C42" w:rsidRPr="006A2C42" w:rsidRDefault="006A2C42" w:rsidP="006A2C42">
      <w:pPr>
        <w:jc w:val="both"/>
        <w:rPr>
          <w:rFonts w:ascii="Arial" w:hAnsi="Arial" w:cs="Arial"/>
          <w:sz w:val="22"/>
          <w:szCs w:val="22"/>
        </w:rPr>
      </w:pPr>
    </w:p>
    <w:p w:rsidR="00E24BE8" w:rsidRPr="006A2C42" w:rsidRDefault="00E24BE8" w:rsidP="00E24BE8">
      <w:pPr>
        <w:jc w:val="right"/>
        <w:rPr>
          <w:rFonts w:ascii="Arial" w:hAnsi="Arial" w:cs="Arial"/>
          <w:sz w:val="22"/>
          <w:szCs w:val="22"/>
        </w:rPr>
      </w:pPr>
    </w:p>
    <w:p w:rsidR="005B0F22" w:rsidRPr="006A2C42" w:rsidRDefault="005B0F22" w:rsidP="00E24BE8">
      <w:pPr>
        <w:pStyle w:val="Recuodecorpodetexto"/>
        <w:ind w:left="0"/>
        <w:rPr>
          <w:i/>
          <w:sz w:val="22"/>
          <w:szCs w:val="22"/>
        </w:rPr>
      </w:pPr>
      <w:r w:rsidRPr="006A2C42">
        <w:rPr>
          <w:i/>
          <w:sz w:val="22"/>
          <w:szCs w:val="22"/>
        </w:rPr>
        <w:t xml:space="preserve">_______________________________                       </w:t>
      </w:r>
      <w:r w:rsidR="006A2C42">
        <w:rPr>
          <w:i/>
          <w:sz w:val="22"/>
          <w:szCs w:val="22"/>
        </w:rPr>
        <w:t xml:space="preserve">         </w:t>
      </w:r>
      <w:r w:rsidR="0016454A" w:rsidRPr="006A2C42">
        <w:rPr>
          <w:i/>
          <w:sz w:val="22"/>
          <w:szCs w:val="22"/>
        </w:rPr>
        <w:t>_______________________</w:t>
      </w:r>
    </w:p>
    <w:p w:rsidR="005B0F22" w:rsidRPr="006A2C42" w:rsidRDefault="0016454A" w:rsidP="00E24BE8">
      <w:pPr>
        <w:pStyle w:val="Recuodecorpodetexto"/>
        <w:ind w:left="0"/>
        <w:rPr>
          <w:i/>
          <w:sz w:val="22"/>
          <w:szCs w:val="22"/>
        </w:rPr>
      </w:pPr>
      <w:r w:rsidRPr="006A2C42">
        <w:rPr>
          <w:b/>
          <w:sz w:val="22"/>
          <w:szCs w:val="22"/>
        </w:rPr>
        <w:t xml:space="preserve">   </w:t>
      </w:r>
      <w:r w:rsidR="00E24BE8" w:rsidRPr="006A2C42">
        <w:rPr>
          <w:b/>
          <w:sz w:val="22"/>
          <w:szCs w:val="22"/>
        </w:rPr>
        <w:t xml:space="preserve">         </w:t>
      </w:r>
      <w:r w:rsidR="006A2C42" w:rsidRPr="006A2C42">
        <w:rPr>
          <w:b/>
          <w:sz w:val="22"/>
          <w:szCs w:val="22"/>
        </w:rPr>
        <w:t>Sandra Regina Weber</w:t>
      </w:r>
      <w:r w:rsidRPr="006A2C42">
        <w:rPr>
          <w:b/>
          <w:sz w:val="22"/>
          <w:szCs w:val="22"/>
        </w:rPr>
        <w:tab/>
      </w:r>
      <w:r w:rsidRPr="006A2C42">
        <w:rPr>
          <w:b/>
          <w:sz w:val="22"/>
          <w:szCs w:val="22"/>
        </w:rPr>
        <w:tab/>
      </w:r>
      <w:r w:rsidRPr="006A2C42">
        <w:rPr>
          <w:b/>
          <w:sz w:val="22"/>
          <w:szCs w:val="22"/>
        </w:rPr>
        <w:tab/>
      </w:r>
      <w:r w:rsidRPr="006A2C42">
        <w:rPr>
          <w:b/>
          <w:sz w:val="22"/>
          <w:szCs w:val="22"/>
        </w:rPr>
        <w:tab/>
      </w:r>
      <w:r w:rsidR="009A03B2" w:rsidRPr="006A2C42">
        <w:rPr>
          <w:b/>
          <w:sz w:val="22"/>
          <w:szCs w:val="22"/>
        </w:rPr>
        <w:t xml:space="preserve">     </w:t>
      </w:r>
      <w:r w:rsidR="006A2C42" w:rsidRPr="006A2C42">
        <w:rPr>
          <w:b/>
          <w:i/>
          <w:sz w:val="22"/>
          <w:szCs w:val="22"/>
        </w:rPr>
        <w:tab/>
        <w:t xml:space="preserve">    </w:t>
      </w:r>
      <w:proofErr w:type="spellStart"/>
      <w:r w:rsidR="006A2C42" w:rsidRPr="006A2C42">
        <w:rPr>
          <w:b/>
          <w:i/>
          <w:sz w:val="22"/>
          <w:szCs w:val="22"/>
        </w:rPr>
        <w:t>Rudi</w:t>
      </w:r>
      <w:proofErr w:type="spellEnd"/>
      <w:r w:rsidR="006A2C42" w:rsidRPr="006A2C42">
        <w:rPr>
          <w:b/>
          <w:i/>
          <w:sz w:val="22"/>
          <w:szCs w:val="22"/>
        </w:rPr>
        <w:t xml:space="preserve"> Weber</w:t>
      </w:r>
    </w:p>
    <w:p w:rsidR="00D75CFC" w:rsidRPr="006A2C42" w:rsidRDefault="006A2C42" w:rsidP="00E24BE8">
      <w:pPr>
        <w:pStyle w:val="Recuodecorpodetexto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ab/>
        <w:t xml:space="preserve">         </w:t>
      </w:r>
      <w:r w:rsidRPr="006A2C42">
        <w:rPr>
          <w:i/>
          <w:sz w:val="22"/>
          <w:szCs w:val="22"/>
        </w:rPr>
        <w:t>Secretária</w:t>
      </w:r>
      <w:r w:rsidR="009A03B2" w:rsidRPr="006A2C42">
        <w:rPr>
          <w:i/>
          <w:sz w:val="22"/>
          <w:szCs w:val="22"/>
        </w:rPr>
        <w:t xml:space="preserve">            </w:t>
      </w:r>
      <w:r w:rsidRPr="006A2C42">
        <w:rPr>
          <w:i/>
          <w:sz w:val="22"/>
          <w:szCs w:val="22"/>
        </w:rPr>
        <w:t xml:space="preserve">                                        </w:t>
      </w:r>
      <w:r>
        <w:rPr>
          <w:i/>
          <w:sz w:val="22"/>
          <w:szCs w:val="22"/>
        </w:rPr>
        <w:t xml:space="preserve">         </w:t>
      </w:r>
      <w:r w:rsidRPr="006A2C42">
        <w:rPr>
          <w:i/>
          <w:sz w:val="22"/>
          <w:szCs w:val="22"/>
        </w:rPr>
        <w:t>Secretário da Fazenda</w:t>
      </w:r>
    </w:p>
    <w:sectPr w:rsidR="00D75CFC" w:rsidRPr="006A2C42" w:rsidSect="00AF1593">
      <w:pgSz w:w="12240" w:h="15840"/>
      <w:pgMar w:top="2552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2D"/>
    <w:rsid w:val="0008524A"/>
    <w:rsid w:val="000B426E"/>
    <w:rsid w:val="00107D6F"/>
    <w:rsid w:val="001115EF"/>
    <w:rsid w:val="00113C2D"/>
    <w:rsid w:val="0016454A"/>
    <w:rsid w:val="00250E80"/>
    <w:rsid w:val="0035635D"/>
    <w:rsid w:val="00395BDA"/>
    <w:rsid w:val="00456B22"/>
    <w:rsid w:val="00461E8B"/>
    <w:rsid w:val="00497FF1"/>
    <w:rsid w:val="004D255A"/>
    <w:rsid w:val="00510F0D"/>
    <w:rsid w:val="005B0F22"/>
    <w:rsid w:val="006A2C42"/>
    <w:rsid w:val="006C6BB3"/>
    <w:rsid w:val="007338D8"/>
    <w:rsid w:val="00741F74"/>
    <w:rsid w:val="009A03B2"/>
    <w:rsid w:val="00AF28E0"/>
    <w:rsid w:val="00CD1687"/>
    <w:rsid w:val="00D75CFC"/>
    <w:rsid w:val="00E24BE8"/>
    <w:rsid w:val="00E62F07"/>
    <w:rsid w:val="00EB6897"/>
    <w:rsid w:val="00EF1720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535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User</cp:lastModifiedBy>
  <cp:revision>4</cp:revision>
  <cp:lastPrinted>2020-09-28T12:01:00Z</cp:lastPrinted>
  <dcterms:created xsi:type="dcterms:W3CDTF">2020-09-25T19:15:00Z</dcterms:created>
  <dcterms:modified xsi:type="dcterms:W3CDTF">2020-09-28T12:02:00Z</dcterms:modified>
</cp:coreProperties>
</file>