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7D026" w14:textId="0A6A413E" w:rsidR="00CB6E5A" w:rsidRPr="009557E5" w:rsidRDefault="00CB6E5A" w:rsidP="00CB6E5A">
      <w:pPr>
        <w:ind w:right="-235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557E5">
        <w:rPr>
          <w:rFonts w:asciiTheme="minorHAnsi" w:hAnsiTheme="minorHAnsi" w:cstheme="minorHAnsi"/>
          <w:b/>
          <w:bCs/>
          <w:sz w:val="24"/>
          <w:szCs w:val="24"/>
        </w:rPr>
        <w:t xml:space="preserve">RESOLUÇÃO LEGISLATIVA Nº </w:t>
      </w:r>
      <w:r w:rsidR="007D680E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4B075F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9557E5">
        <w:rPr>
          <w:rFonts w:asciiTheme="minorHAnsi" w:hAnsiTheme="minorHAnsi" w:cstheme="minorHAnsi"/>
          <w:b/>
          <w:bCs/>
          <w:sz w:val="24"/>
          <w:szCs w:val="24"/>
        </w:rPr>
        <w:t>/202</w:t>
      </w:r>
      <w:r w:rsidR="00143898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77D92A54" w14:textId="77777777" w:rsidR="00CB6E5A" w:rsidRPr="009557E5" w:rsidRDefault="00CB6E5A" w:rsidP="00CB6E5A">
      <w:pPr>
        <w:ind w:right="-235"/>
        <w:rPr>
          <w:rFonts w:asciiTheme="minorHAnsi" w:hAnsiTheme="minorHAnsi" w:cstheme="minorHAnsi"/>
          <w:b/>
          <w:bCs/>
          <w:sz w:val="24"/>
          <w:szCs w:val="24"/>
        </w:rPr>
      </w:pPr>
    </w:p>
    <w:p w14:paraId="31456E6B" w14:textId="77777777" w:rsidR="00143898" w:rsidRDefault="00143898" w:rsidP="00143898">
      <w:pPr>
        <w:ind w:left="4536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275AFC5" w14:textId="75B26732" w:rsidR="00143898" w:rsidRPr="004B075F" w:rsidRDefault="004B075F" w:rsidP="00143898">
      <w:pPr>
        <w:ind w:left="453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B075F">
        <w:rPr>
          <w:rFonts w:asciiTheme="minorHAnsi" w:hAnsiTheme="minorHAnsi" w:cstheme="minorHAnsi"/>
          <w:bCs/>
          <w:sz w:val="22"/>
          <w:szCs w:val="22"/>
        </w:rPr>
        <w:t>Cria a Comissão Permanente de Saúde, Educação, Cultura, Esporte, Assistência Social e Defesa do Cidadão no âmbito da Câmara Municipal de Vereadores de Três de Maio e dá outras providências.</w:t>
      </w:r>
    </w:p>
    <w:p w14:paraId="65B75291" w14:textId="77777777" w:rsidR="00CB6E5A" w:rsidRPr="009557E5" w:rsidRDefault="00CB6E5A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0884AD4" w14:textId="77777777" w:rsidR="00E01AF5" w:rsidRPr="009557E5" w:rsidRDefault="00E01AF5" w:rsidP="00E01AF5">
      <w:pPr>
        <w:ind w:left="4536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47AB825A" w14:textId="500295FC" w:rsidR="00E01AF5" w:rsidRPr="004B075F" w:rsidRDefault="00E01AF5" w:rsidP="00807CF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075F">
        <w:rPr>
          <w:rFonts w:asciiTheme="minorHAnsi" w:hAnsiTheme="minorHAnsi" w:cstheme="minorHAnsi"/>
          <w:b/>
          <w:sz w:val="24"/>
          <w:szCs w:val="24"/>
        </w:rPr>
        <w:t xml:space="preserve">Art. 1º </w:t>
      </w:r>
      <w:r w:rsidR="004B075F" w:rsidRPr="004B075F">
        <w:rPr>
          <w:rFonts w:asciiTheme="minorHAnsi" w:hAnsiTheme="minorHAnsi" w:cstheme="minorHAnsi"/>
          <w:sz w:val="24"/>
          <w:szCs w:val="24"/>
        </w:rPr>
        <w:t xml:space="preserve">Fica criada, no âmbito da Câmara Municipal de Vereadores de Três de Maio – RS, a </w:t>
      </w:r>
      <w:r w:rsidR="004B075F" w:rsidRPr="004B075F">
        <w:rPr>
          <w:rFonts w:asciiTheme="minorHAnsi" w:hAnsiTheme="minorHAnsi" w:cstheme="minorHAnsi"/>
          <w:b/>
          <w:bCs/>
          <w:sz w:val="24"/>
          <w:szCs w:val="24"/>
        </w:rPr>
        <w:t>Comissão Permanente de Saúde, Educação, Cultura, Esporte, Assistência Social e Defesa do Cidadão</w:t>
      </w:r>
      <w:r w:rsidR="004B075F" w:rsidRPr="004B075F">
        <w:rPr>
          <w:rFonts w:asciiTheme="minorHAnsi" w:hAnsiTheme="minorHAnsi" w:cstheme="minorHAnsi"/>
          <w:sz w:val="24"/>
          <w:szCs w:val="24"/>
        </w:rPr>
        <w:t>, com a finalidade de apreciar, analisar, discutir e emitir pareceres sobre matérias legislativas e assuntos relacionados a essas áreas</w:t>
      </w:r>
      <w:r w:rsidR="00FC73ED" w:rsidRPr="004B075F">
        <w:rPr>
          <w:rFonts w:asciiTheme="minorHAnsi" w:hAnsiTheme="minorHAnsi" w:cstheme="minorHAnsi"/>
          <w:sz w:val="24"/>
          <w:szCs w:val="24"/>
        </w:rPr>
        <w:t>.</w:t>
      </w:r>
      <w:r w:rsidR="0017357A" w:rsidRPr="004B075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0D1C6C6" w14:textId="77777777" w:rsidR="004B075F" w:rsidRPr="004B075F" w:rsidRDefault="00135B0A" w:rsidP="004B075F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4B075F">
        <w:rPr>
          <w:rFonts w:asciiTheme="minorHAnsi" w:hAnsiTheme="minorHAnsi" w:cstheme="minorHAnsi"/>
          <w:b/>
          <w:sz w:val="24"/>
          <w:szCs w:val="24"/>
        </w:rPr>
        <w:t>Art. 2</w:t>
      </w:r>
      <w:r w:rsidR="00E01AF5" w:rsidRPr="004B075F">
        <w:rPr>
          <w:rFonts w:asciiTheme="minorHAnsi" w:hAnsiTheme="minorHAnsi" w:cstheme="minorHAnsi"/>
          <w:b/>
          <w:sz w:val="24"/>
          <w:szCs w:val="24"/>
        </w:rPr>
        <w:t xml:space="preserve">º </w:t>
      </w:r>
      <w:r w:rsidR="004B075F" w:rsidRPr="004B075F">
        <w:rPr>
          <w:rFonts w:asciiTheme="minorHAnsi" w:hAnsiTheme="minorHAnsi" w:cstheme="minorHAnsi"/>
          <w:sz w:val="24"/>
          <w:szCs w:val="24"/>
        </w:rPr>
        <w:t>Compete à Comissão Permanente de Saúde, Educação, Cultura, Esporte, Assistência Social e Defesa do Cidadão:</w:t>
      </w:r>
    </w:p>
    <w:p w14:paraId="4AC35FB0" w14:textId="1A9D92F3" w:rsidR="004B075F" w:rsidRPr="004B075F" w:rsidRDefault="004B075F" w:rsidP="004B075F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4B075F">
        <w:rPr>
          <w:rFonts w:asciiTheme="minorHAnsi" w:hAnsiTheme="minorHAnsi" w:cstheme="minorHAnsi"/>
          <w:sz w:val="24"/>
          <w:szCs w:val="24"/>
        </w:rPr>
        <w:t>I – Opinar sobre proposições e matérias relativas à saúde pública, vigilância sanitária, políticas de saúde preventiva, campanhas de vacinação, entre outras de competência do Sistema Único de Saúde no âmbito municipal;</w:t>
      </w:r>
      <w:r w:rsidRPr="004B075F">
        <w:rPr>
          <w:rFonts w:asciiTheme="minorHAnsi" w:hAnsiTheme="minorHAnsi" w:cstheme="minorHAnsi"/>
          <w:sz w:val="24"/>
          <w:szCs w:val="24"/>
        </w:rPr>
        <w:br/>
        <w:t>II – Tratar de assuntos relativos à educação em todas as etapas e modalidades, estrutura das instituições de ensino, valorização do magistério, transporte escolar e demais políticas públicas educacionais;</w:t>
      </w:r>
      <w:r w:rsidRPr="004B075F">
        <w:rPr>
          <w:rFonts w:asciiTheme="minorHAnsi" w:hAnsiTheme="minorHAnsi" w:cstheme="minorHAnsi"/>
          <w:sz w:val="24"/>
          <w:szCs w:val="24"/>
        </w:rPr>
        <w:br/>
        <w:t>III – Discutir e fiscalizar ações de promoção, incentivo e valorização da cultura local, patrimônio histórico, produção artística, eventos culturais e instituições culturais públicas;</w:t>
      </w:r>
      <w:r w:rsidRPr="004B075F">
        <w:rPr>
          <w:rFonts w:asciiTheme="minorHAnsi" w:hAnsiTheme="minorHAnsi" w:cstheme="minorHAnsi"/>
          <w:sz w:val="24"/>
          <w:szCs w:val="24"/>
        </w:rPr>
        <w:br/>
        <w:t>IV – Apreciar matérias que envolvam o esporte e lazer, estrutura esportiva, programas de incentivo ao esporte amador e inclusão esportiva;</w:t>
      </w:r>
      <w:r w:rsidRPr="004B075F">
        <w:rPr>
          <w:rFonts w:asciiTheme="minorHAnsi" w:hAnsiTheme="minorHAnsi" w:cstheme="minorHAnsi"/>
          <w:sz w:val="24"/>
          <w:szCs w:val="24"/>
        </w:rPr>
        <w:br/>
        <w:t>V – Tratar de temas relacionados à assistência social, políticas de proteção e inclusão de pessoas em situação de vulnerabilidade, programas sociais e benefícios assistenciais;</w:t>
      </w:r>
      <w:r w:rsidRPr="004B075F">
        <w:rPr>
          <w:rFonts w:asciiTheme="minorHAnsi" w:hAnsiTheme="minorHAnsi" w:cstheme="minorHAnsi"/>
          <w:sz w:val="24"/>
          <w:szCs w:val="24"/>
        </w:rPr>
        <w:br/>
        <w:t>VI – Zelar pela proteção e defesa dos direitos dos cidadãos, promovendo o acompanhamento de ações voltadas à cidadania, acessibilidade, equidade, dignidade humana e combate à discriminação;</w:t>
      </w:r>
      <w:r w:rsidRPr="004B075F">
        <w:rPr>
          <w:rFonts w:asciiTheme="minorHAnsi" w:hAnsiTheme="minorHAnsi" w:cstheme="minorHAnsi"/>
          <w:sz w:val="24"/>
          <w:szCs w:val="24"/>
        </w:rPr>
        <w:br/>
        <w:t>VII – Realizar diligências, audiências públicas, visitas técnicas e outros instrumentos de fiscalização, escuta pública e transparência;</w:t>
      </w:r>
      <w:r w:rsidRPr="004B075F">
        <w:rPr>
          <w:rFonts w:asciiTheme="minorHAnsi" w:hAnsiTheme="minorHAnsi" w:cstheme="minorHAnsi"/>
          <w:sz w:val="24"/>
          <w:szCs w:val="24"/>
        </w:rPr>
        <w:br/>
        <w:t>VIII – Requisitar informações e documentos de órgãos municipais vinculados às áreas de sua competência, sempre que necessário ao desempenho de suas funções.</w:t>
      </w:r>
    </w:p>
    <w:p w14:paraId="2A1B2548" w14:textId="7BCD69FA" w:rsidR="004B075F" w:rsidRPr="004B075F" w:rsidRDefault="004B075F" w:rsidP="004B075F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4B075F">
        <w:rPr>
          <w:rFonts w:asciiTheme="minorHAnsi" w:hAnsiTheme="minorHAnsi" w:cstheme="minorHAnsi"/>
          <w:b/>
          <w:sz w:val="24"/>
          <w:szCs w:val="24"/>
        </w:rPr>
        <w:t xml:space="preserve">Art. 3º </w:t>
      </w:r>
      <w:r w:rsidRPr="004B075F">
        <w:rPr>
          <w:rFonts w:asciiTheme="minorHAnsi" w:hAnsiTheme="minorHAnsi" w:cstheme="minorHAnsi"/>
          <w:sz w:val="24"/>
          <w:szCs w:val="24"/>
        </w:rPr>
        <w:t xml:space="preserve">A Comissão será composta por </w:t>
      </w:r>
      <w:r w:rsidRPr="004B075F">
        <w:rPr>
          <w:rFonts w:asciiTheme="minorHAnsi" w:hAnsiTheme="minorHAnsi" w:cstheme="minorHAnsi"/>
          <w:b/>
          <w:bCs/>
          <w:sz w:val="24"/>
          <w:szCs w:val="24"/>
        </w:rPr>
        <w:t>três membros titulares e dois suplentes</w:t>
      </w:r>
      <w:r w:rsidRPr="004B075F">
        <w:rPr>
          <w:rFonts w:asciiTheme="minorHAnsi" w:hAnsiTheme="minorHAnsi" w:cstheme="minorHAnsi"/>
          <w:sz w:val="24"/>
          <w:szCs w:val="24"/>
        </w:rPr>
        <w:t>, designados conforme as normas regimentais da Câmara Municipal, respeitada a proporcionalidade partidária.</w:t>
      </w:r>
    </w:p>
    <w:p w14:paraId="6F441285" w14:textId="7D46C03A" w:rsidR="004B075F" w:rsidRPr="004B075F" w:rsidRDefault="00E56017" w:rsidP="008B36CC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Art. 4</w:t>
      </w:r>
      <w:r w:rsidR="004B075F" w:rsidRPr="004B075F">
        <w:rPr>
          <w:rFonts w:asciiTheme="minorHAnsi" w:hAnsiTheme="minorHAnsi" w:cstheme="minorHAnsi"/>
          <w:b/>
          <w:sz w:val="24"/>
          <w:szCs w:val="24"/>
        </w:rPr>
        <w:t xml:space="preserve">º </w:t>
      </w:r>
      <w:r w:rsidR="004B075F" w:rsidRPr="004B075F">
        <w:rPr>
          <w:rFonts w:asciiTheme="minorHAnsi" w:hAnsiTheme="minorHAnsi" w:cstheme="minorHAnsi"/>
          <w:sz w:val="24"/>
          <w:szCs w:val="24"/>
        </w:rPr>
        <w:t xml:space="preserve">A Mesa Diretora da Câmara deverá promover, no prazo de até </w:t>
      </w:r>
      <w:r w:rsidR="004B075F" w:rsidRPr="004B075F">
        <w:rPr>
          <w:rFonts w:asciiTheme="minorHAnsi" w:hAnsiTheme="minorHAnsi" w:cstheme="minorHAnsi"/>
          <w:b/>
          <w:bCs/>
          <w:sz w:val="24"/>
          <w:szCs w:val="24"/>
        </w:rPr>
        <w:t>60 (sessenta) dias</w:t>
      </w:r>
      <w:r w:rsidR="004B075F" w:rsidRPr="004B075F">
        <w:rPr>
          <w:rFonts w:asciiTheme="minorHAnsi" w:hAnsiTheme="minorHAnsi" w:cstheme="minorHAnsi"/>
          <w:sz w:val="24"/>
          <w:szCs w:val="24"/>
        </w:rPr>
        <w:t xml:space="preserve">, a </w:t>
      </w:r>
      <w:r w:rsidR="004B075F" w:rsidRPr="004B075F">
        <w:rPr>
          <w:rFonts w:asciiTheme="minorHAnsi" w:hAnsiTheme="minorHAnsi" w:cstheme="minorHAnsi"/>
          <w:b/>
          <w:bCs/>
          <w:sz w:val="24"/>
          <w:szCs w:val="24"/>
        </w:rPr>
        <w:t>atualização do Regimento Interno</w:t>
      </w:r>
      <w:r w:rsidR="004B075F" w:rsidRPr="004B075F">
        <w:rPr>
          <w:rFonts w:asciiTheme="minorHAnsi" w:hAnsiTheme="minorHAnsi" w:cstheme="minorHAnsi"/>
          <w:sz w:val="24"/>
          <w:szCs w:val="24"/>
        </w:rPr>
        <w:t xml:space="preserve"> e demais normativas internas, para adequação à presente Lei.</w:t>
      </w:r>
    </w:p>
    <w:p w14:paraId="4183ADA3" w14:textId="6C4D72B0" w:rsidR="00E01AF5" w:rsidRPr="004B075F" w:rsidRDefault="00E56017" w:rsidP="004B075F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Art. 5</w:t>
      </w:r>
      <w:r w:rsidR="004B075F" w:rsidRPr="004B075F">
        <w:rPr>
          <w:rFonts w:asciiTheme="minorHAnsi" w:hAnsiTheme="minorHAnsi" w:cstheme="minorHAnsi"/>
          <w:b/>
          <w:sz w:val="24"/>
          <w:szCs w:val="24"/>
        </w:rPr>
        <w:t xml:space="preserve">º </w:t>
      </w:r>
      <w:r w:rsidR="004B075F" w:rsidRPr="004B075F">
        <w:rPr>
          <w:rFonts w:asciiTheme="minorHAnsi" w:hAnsiTheme="minorHAnsi" w:cstheme="minorHAnsi"/>
          <w:sz w:val="24"/>
          <w:szCs w:val="24"/>
        </w:rPr>
        <w:t>Esta Resolução entra em vigor na data de sua publicação.</w:t>
      </w:r>
    </w:p>
    <w:p w14:paraId="73A91BEE" w14:textId="77777777" w:rsidR="00CB6E5A" w:rsidRPr="004B075F" w:rsidRDefault="00CB6E5A" w:rsidP="00807CF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D4A0C45" w14:textId="150B2B87" w:rsidR="007E3FED" w:rsidRPr="007E3FED" w:rsidRDefault="007E3FED" w:rsidP="007E3FED">
      <w:pPr>
        <w:jc w:val="both"/>
        <w:rPr>
          <w:rFonts w:asciiTheme="minorHAnsi" w:hAnsiTheme="minorHAnsi" w:cstheme="minorHAnsi"/>
          <w:b/>
        </w:rPr>
      </w:pPr>
      <w:r w:rsidRPr="007E3FED">
        <w:rPr>
          <w:rFonts w:asciiTheme="minorHAnsi" w:hAnsiTheme="minorHAnsi" w:cstheme="minorHAnsi"/>
          <w:b/>
        </w:rPr>
        <w:t xml:space="preserve">SALA DA PRESIDÊNCIA DA CÂMARA MUNICIPAL DE VEREADORES DE TRÊS DE MAIO, </w:t>
      </w:r>
      <w:r>
        <w:rPr>
          <w:rFonts w:asciiTheme="minorHAnsi" w:hAnsiTheme="minorHAnsi" w:cstheme="minorHAnsi"/>
          <w:b/>
        </w:rPr>
        <w:t xml:space="preserve">EM </w:t>
      </w:r>
      <w:r w:rsidR="00410629">
        <w:rPr>
          <w:rFonts w:asciiTheme="minorHAnsi" w:hAnsiTheme="minorHAnsi" w:cstheme="minorHAnsi"/>
          <w:b/>
        </w:rPr>
        <w:t>12 DE AGOSTO</w:t>
      </w:r>
      <w:bookmarkStart w:id="0" w:name="_GoBack"/>
      <w:bookmarkEnd w:id="0"/>
      <w:r w:rsidRPr="007E3FED">
        <w:rPr>
          <w:rFonts w:asciiTheme="minorHAnsi" w:hAnsiTheme="minorHAnsi" w:cstheme="minorHAnsi"/>
          <w:b/>
        </w:rPr>
        <w:t xml:space="preserve"> DE 2025.</w:t>
      </w:r>
    </w:p>
    <w:p w14:paraId="6CC57108" w14:textId="77777777" w:rsidR="007E3FED" w:rsidRPr="007E3FED" w:rsidRDefault="007E3FED" w:rsidP="007E3FED">
      <w:pPr>
        <w:jc w:val="center"/>
        <w:rPr>
          <w:rFonts w:asciiTheme="minorHAnsi" w:hAnsiTheme="minorHAnsi" w:cstheme="minorHAnsi"/>
          <w:b/>
        </w:rPr>
      </w:pPr>
    </w:p>
    <w:p w14:paraId="6D8E220F" w14:textId="77777777" w:rsidR="007E3FED" w:rsidRPr="007E3FED" w:rsidRDefault="007E3FED" w:rsidP="007E3FE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0BD97DC" w14:textId="77777777" w:rsidR="007E3FED" w:rsidRPr="007E3FED" w:rsidRDefault="007E3FED" w:rsidP="007E3FED">
      <w:pPr>
        <w:pStyle w:val="Corpodetexto"/>
        <w:tabs>
          <w:tab w:val="left" w:pos="4820"/>
          <w:tab w:val="left" w:pos="6379"/>
          <w:tab w:val="left" w:pos="7371"/>
        </w:tabs>
        <w:jc w:val="center"/>
        <w:rPr>
          <w:rFonts w:asciiTheme="minorHAnsi" w:hAnsiTheme="minorHAnsi" w:cstheme="minorHAnsi"/>
          <w:b/>
          <w:szCs w:val="24"/>
        </w:rPr>
      </w:pPr>
      <w:r w:rsidRPr="007E3FED">
        <w:rPr>
          <w:rFonts w:asciiTheme="minorHAnsi" w:hAnsiTheme="minorHAnsi" w:cstheme="minorHAnsi"/>
          <w:b/>
          <w:szCs w:val="24"/>
        </w:rPr>
        <w:t>Registre-se, publique-se.</w:t>
      </w:r>
    </w:p>
    <w:p w14:paraId="04777086" w14:textId="77777777" w:rsidR="007E3FED" w:rsidRPr="007E3FED" w:rsidRDefault="007E3FED" w:rsidP="007E3FED">
      <w:pPr>
        <w:pStyle w:val="Corpodetexto"/>
        <w:tabs>
          <w:tab w:val="left" w:pos="4820"/>
          <w:tab w:val="left" w:pos="6379"/>
          <w:tab w:val="left" w:pos="7371"/>
        </w:tabs>
        <w:jc w:val="center"/>
        <w:rPr>
          <w:rFonts w:asciiTheme="minorHAnsi" w:hAnsiTheme="minorHAnsi" w:cstheme="minorHAnsi"/>
          <w:szCs w:val="24"/>
        </w:rPr>
      </w:pPr>
    </w:p>
    <w:p w14:paraId="75246E7D" w14:textId="77777777" w:rsidR="007E3FED" w:rsidRPr="007E3FED" w:rsidRDefault="007E3FED" w:rsidP="007E3FED">
      <w:pPr>
        <w:pStyle w:val="Corpodetexto"/>
        <w:tabs>
          <w:tab w:val="left" w:pos="4820"/>
          <w:tab w:val="left" w:pos="6379"/>
          <w:tab w:val="left" w:pos="7371"/>
        </w:tabs>
        <w:jc w:val="center"/>
        <w:rPr>
          <w:rFonts w:asciiTheme="minorHAnsi" w:hAnsiTheme="minorHAnsi" w:cstheme="minorHAnsi"/>
          <w:szCs w:val="24"/>
        </w:rPr>
      </w:pPr>
    </w:p>
    <w:p w14:paraId="11AFA463" w14:textId="77777777" w:rsidR="007E3FED" w:rsidRPr="007E3FED" w:rsidRDefault="007E3FED" w:rsidP="007E3FED">
      <w:pPr>
        <w:pStyle w:val="Corpodetexto"/>
        <w:tabs>
          <w:tab w:val="left" w:pos="4820"/>
          <w:tab w:val="left" w:pos="6379"/>
          <w:tab w:val="left" w:pos="7371"/>
        </w:tabs>
        <w:jc w:val="center"/>
        <w:rPr>
          <w:rFonts w:asciiTheme="minorHAnsi" w:hAnsiTheme="minorHAnsi" w:cstheme="minorHAnsi"/>
          <w:szCs w:val="24"/>
        </w:rPr>
      </w:pPr>
    </w:p>
    <w:p w14:paraId="1A421EA4" w14:textId="77777777" w:rsidR="007E3FED" w:rsidRPr="007E3FED" w:rsidRDefault="007E3FED" w:rsidP="007E3FED">
      <w:pPr>
        <w:pStyle w:val="Recuodecorpodetex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E3FED">
        <w:rPr>
          <w:rFonts w:asciiTheme="minorHAnsi" w:hAnsiTheme="minorHAnsi" w:cstheme="minorHAnsi"/>
          <w:b/>
          <w:sz w:val="24"/>
          <w:szCs w:val="24"/>
        </w:rPr>
        <w:t>DELMAR MEBIUS</w:t>
      </w:r>
    </w:p>
    <w:p w14:paraId="759E47A7" w14:textId="77777777" w:rsidR="007E3FED" w:rsidRPr="007E3FED" w:rsidRDefault="007E3FED" w:rsidP="007E3FED">
      <w:pPr>
        <w:pStyle w:val="Recuodecorpodetexto"/>
        <w:ind w:left="0"/>
        <w:jc w:val="center"/>
        <w:rPr>
          <w:rFonts w:asciiTheme="minorHAnsi" w:hAnsiTheme="minorHAnsi" w:cstheme="minorHAnsi"/>
          <w:sz w:val="24"/>
          <w:szCs w:val="24"/>
        </w:rPr>
      </w:pPr>
      <w:r w:rsidRPr="007E3FED">
        <w:rPr>
          <w:rFonts w:asciiTheme="minorHAnsi" w:hAnsiTheme="minorHAnsi" w:cstheme="minorHAnsi"/>
          <w:sz w:val="24"/>
          <w:szCs w:val="24"/>
        </w:rPr>
        <w:t>Presidente</w:t>
      </w:r>
    </w:p>
    <w:p w14:paraId="5C09BF6B" w14:textId="77777777" w:rsidR="00DC75C3" w:rsidRPr="007E3FED" w:rsidRDefault="00DC75C3" w:rsidP="00DC75C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D015B10" w14:textId="77777777" w:rsidR="000C5CD9" w:rsidRPr="007E3FED" w:rsidRDefault="000C5CD9" w:rsidP="000C5CD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80F63EF" w14:textId="77777777" w:rsidR="000C5CD9" w:rsidRPr="009557E5" w:rsidRDefault="000C5CD9" w:rsidP="000C5CD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A51E3F1" w14:textId="77777777" w:rsidR="00FC1B3A" w:rsidRDefault="00FC1B3A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72D4AD7" w14:textId="77777777" w:rsidR="004B075F" w:rsidRDefault="004B075F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F9CBC92" w14:textId="77777777" w:rsidR="004B075F" w:rsidRDefault="004B075F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AFB1C28" w14:textId="77777777" w:rsidR="004B075F" w:rsidRDefault="004B075F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E7412C2" w14:textId="77777777" w:rsidR="004B075F" w:rsidRDefault="004B075F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600696F" w14:textId="77777777" w:rsidR="004B075F" w:rsidRDefault="004B075F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8D96957" w14:textId="77777777" w:rsidR="004B075F" w:rsidRDefault="004B075F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7AB1A47" w14:textId="77777777" w:rsidR="004B075F" w:rsidRDefault="004B075F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A1BF04E" w14:textId="77777777" w:rsidR="004B075F" w:rsidRDefault="004B075F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CDECA5C" w14:textId="77777777" w:rsidR="004B075F" w:rsidRDefault="004B075F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060616" w14:textId="77777777" w:rsidR="004B075F" w:rsidRDefault="004B075F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4244B96" w14:textId="77777777" w:rsidR="004B075F" w:rsidRDefault="004B075F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F74B247" w14:textId="77777777" w:rsidR="004B075F" w:rsidRDefault="004B075F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AE82024" w14:textId="77777777" w:rsidR="004B075F" w:rsidRPr="009557E5" w:rsidRDefault="004B075F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2A273B4" w14:textId="77777777" w:rsidR="00FC1B3A" w:rsidRPr="009557E5" w:rsidRDefault="00FC1B3A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D3D7ECD" w14:textId="77777777" w:rsidR="00CB6E5A" w:rsidRPr="009557E5" w:rsidRDefault="00CB6E5A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235BF7F" w14:textId="77777777" w:rsidR="00E56017" w:rsidRDefault="00E56017" w:rsidP="00954114">
      <w:pPr>
        <w:pStyle w:val="Recuodecorpodetexto2"/>
        <w:spacing w:line="360" w:lineRule="auto"/>
        <w:ind w:right="-235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3006B31" w14:textId="77777777" w:rsidR="00E56017" w:rsidRDefault="00E56017" w:rsidP="00954114">
      <w:pPr>
        <w:pStyle w:val="Recuodecorpodetexto2"/>
        <w:spacing w:line="360" w:lineRule="auto"/>
        <w:ind w:right="-235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21CFA9D" w14:textId="77777777" w:rsidR="00E56017" w:rsidRDefault="00E56017" w:rsidP="00954114">
      <w:pPr>
        <w:pStyle w:val="Recuodecorpodetexto2"/>
        <w:spacing w:line="360" w:lineRule="auto"/>
        <w:ind w:right="-235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CC71B45" w14:textId="77777777" w:rsidR="00E56017" w:rsidRDefault="00E56017" w:rsidP="00954114">
      <w:pPr>
        <w:pStyle w:val="Recuodecorpodetexto2"/>
        <w:spacing w:line="360" w:lineRule="auto"/>
        <w:ind w:right="-235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465AC8B" w14:textId="77777777" w:rsidR="00CB6E5A" w:rsidRPr="009557E5" w:rsidRDefault="00CB6E5A" w:rsidP="00954114">
      <w:pPr>
        <w:pStyle w:val="Recuodecorpodetexto2"/>
        <w:spacing w:line="360" w:lineRule="auto"/>
        <w:ind w:right="-23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557E5">
        <w:rPr>
          <w:rFonts w:asciiTheme="minorHAnsi" w:hAnsiTheme="minorHAnsi" w:cstheme="minorHAnsi"/>
          <w:b/>
          <w:sz w:val="24"/>
          <w:szCs w:val="24"/>
        </w:rPr>
        <w:lastRenderedPageBreak/>
        <w:t>JUSTIFICATIVA</w:t>
      </w:r>
    </w:p>
    <w:p w14:paraId="1B990CD1" w14:textId="77777777" w:rsidR="00CB6E5A" w:rsidRPr="009557E5" w:rsidRDefault="00CB6E5A" w:rsidP="00954114">
      <w:pPr>
        <w:pStyle w:val="Recuodecorpodetexto2"/>
        <w:spacing w:line="360" w:lineRule="auto"/>
        <w:ind w:right="-235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DD8F317" w14:textId="67E1F9E2" w:rsidR="004B075F" w:rsidRPr="004B075F" w:rsidRDefault="004B075F" w:rsidP="004B075F">
      <w:pPr>
        <w:pStyle w:val="NormalWeb"/>
        <w:ind w:firstLine="1701"/>
        <w:jc w:val="both"/>
        <w:rPr>
          <w:rFonts w:asciiTheme="minorHAnsi" w:hAnsiTheme="minorHAnsi" w:cstheme="minorHAnsi"/>
        </w:rPr>
      </w:pPr>
      <w:r w:rsidRPr="004B075F">
        <w:rPr>
          <w:rFonts w:asciiTheme="minorHAnsi" w:hAnsiTheme="minorHAnsi" w:cstheme="minorHAnsi"/>
        </w:rPr>
        <w:t xml:space="preserve">O presente Projeto de Resolução Legislativa tem como objetivo instituir, no âmbito da Câmara Municipal de Vereadores de Três de Maio, a </w:t>
      </w:r>
      <w:r w:rsidRPr="004B075F">
        <w:rPr>
          <w:rStyle w:val="Forte"/>
          <w:rFonts w:asciiTheme="minorHAnsi" w:hAnsiTheme="minorHAnsi" w:cstheme="minorHAnsi"/>
        </w:rPr>
        <w:t>Comissão Permanente de Saúde, Educação, Cultura, Esporte, Assistência Social e Defesa do Cidadão</w:t>
      </w:r>
      <w:r w:rsidRPr="004B075F">
        <w:rPr>
          <w:rFonts w:asciiTheme="minorHAnsi" w:hAnsiTheme="minorHAnsi" w:cstheme="minorHAnsi"/>
        </w:rPr>
        <w:t>, com o propósito de fortalecer a atuação do Poder Legislativo municipal na análise, debate, acompanhamento e fiscalização das políticas públicas que impactam diretamente o bem-estar da população.</w:t>
      </w:r>
    </w:p>
    <w:p w14:paraId="46F29032" w14:textId="5031484D" w:rsidR="004B075F" w:rsidRPr="004B075F" w:rsidRDefault="004B075F" w:rsidP="004B075F">
      <w:pPr>
        <w:pStyle w:val="NormalWeb"/>
        <w:ind w:firstLine="1701"/>
        <w:jc w:val="both"/>
        <w:rPr>
          <w:rFonts w:asciiTheme="minorHAnsi" w:hAnsiTheme="minorHAnsi" w:cstheme="minorHAnsi"/>
        </w:rPr>
      </w:pPr>
      <w:r w:rsidRPr="004B075F">
        <w:rPr>
          <w:rFonts w:asciiTheme="minorHAnsi" w:hAnsiTheme="minorHAnsi" w:cstheme="minorHAnsi"/>
        </w:rPr>
        <w:t>A criação dessa Comissão atende à necessidade de organizar de forma mais eficiente e especializada a tramitação de matérias e a fiscalização de ações do Poder Executivo em áreas de grande relevância social.</w:t>
      </w:r>
    </w:p>
    <w:p w14:paraId="6292BC02" w14:textId="77777777" w:rsidR="004B075F" w:rsidRPr="004B075F" w:rsidRDefault="004B075F" w:rsidP="004B075F">
      <w:pPr>
        <w:pStyle w:val="NormalWeb"/>
        <w:ind w:firstLine="1701"/>
        <w:jc w:val="both"/>
        <w:rPr>
          <w:rFonts w:asciiTheme="minorHAnsi" w:hAnsiTheme="minorHAnsi" w:cstheme="minorHAnsi"/>
        </w:rPr>
      </w:pPr>
      <w:r w:rsidRPr="004B075F">
        <w:rPr>
          <w:rFonts w:asciiTheme="minorHAnsi" w:hAnsiTheme="minorHAnsi" w:cstheme="minorHAnsi"/>
        </w:rPr>
        <w:t xml:space="preserve">As </w:t>
      </w:r>
      <w:r w:rsidRPr="004B075F">
        <w:rPr>
          <w:rStyle w:val="Forte"/>
          <w:rFonts w:asciiTheme="minorHAnsi" w:hAnsiTheme="minorHAnsi" w:cstheme="minorHAnsi"/>
        </w:rPr>
        <w:t>áreas de saúde, educação, cultura e esporte</w:t>
      </w:r>
      <w:r w:rsidRPr="004B075F">
        <w:rPr>
          <w:rFonts w:asciiTheme="minorHAnsi" w:hAnsiTheme="minorHAnsi" w:cstheme="minorHAnsi"/>
        </w:rPr>
        <w:t xml:space="preserve"> representam pilares fundamentais do desenvolvimento humano e da qualidade de vida da população. Já a inclusão das </w:t>
      </w:r>
      <w:r w:rsidRPr="004B075F">
        <w:rPr>
          <w:rStyle w:val="Forte"/>
          <w:rFonts w:asciiTheme="minorHAnsi" w:hAnsiTheme="minorHAnsi" w:cstheme="minorHAnsi"/>
        </w:rPr>
        <w:t>políticas de assistência social</w:t>
      </w:r>
      <w:r w:rsidRPr="004B075F">
        <w:rPr>
          <w:rFonts w:asciiTheme="minorHAnsi" w:hAnsiTheme="minorHAnsi" w:cstheme="minorHAnsi"/>
        </w:rPr>
        <w:t xml:space="preserve"> amplia o alcance da atuação legislativa ao contemplar ações voltadas às pessoas em situação de vulnerabilidade, promovendo justiça social e inclusão.</w:t>
      </w:r>
    </w:p>
    <w:p w14:paraId="32437D82" w14:textId="77777777" w:rsidR="004B075F" w:rsidRPr="004B075F" w:rsidRDefault="004B075F" w:rsidP="004B075F">
      <w:pPr>
        <w:pStyle w:val="NormalWeb"/>
        <w:ind w:firstLine="1701"/>
        <w:jc w:val="both"/>
        <w:rPr>
          <w:rFonts w:asciiTheme="minorHAnsi" w:hAnsiTheme="minorHAnsi" w:cstheme="minorHAnsi"/>
        </w:rPr>
      </w:pPr>
      <w:r w:rsidRPr="004B075F">
        <w:rPr>
          <w:rFonts w:asciiTheme="minorHAnsi" w:hAnsiTheme="minorHAnsi" w:cstheme="minorHAnsi"/>
        </w:rPr>
        <w:t xml:space="preserve">Adicionalmente, a </w:t>
      </w:r>
      <w:r w:rsidRPr="004B075F">
        <w:rPr>
          <w:rStyle w:val="Forte"/>
          <w:rFonts w:asciiTheme="minorHAnsi" w:hAnsiTheme="minorHAnsi" w:cstheme="minorHAnsi"/>
        </w:rPr>
        <w:t>defesa do cidadão</w:t>
      </w:r>
      <w:r w:rsidRPr="004B075F">
        <w:rPr>
          <w:rFonts w:asciiTheme="minorHAnsi" w:hAnsiTheme="minorHAnsi" w:cstheme="minorHAnsi"/>
        </w:rPr>
        <w:t xml:space="preserve"> se insere como dimensão essencial da atividade legislativa moderna, permitindo que o Legislativo zele pela observância dos direitos fundamentais, pela promoção da cidadania, pela igualdade de oportunidades, e pelo enfrentamento de qualquer forma de discriminação ou exclusão social.</w:t>
      </w:r>
    </w:p>
    <w:p w14:paraId="6232A377" w14:textId="77777777" w:rsidR="004B075F" w:rsidRPr="004B075F" w:rsidRDefault="004B075F" w:rsidP="004B075F">
      <w:pPr>
        <w:pStyle w:val="NormalWeb"/>
        <w:ind w:firstLine="1701"/>
        <w:jc w:val="both"/>
        <w:rPr>
          <w:rFonts w:asciiTheme="minorHAnsi" w:hAnsiTheme="minorHAnsi" w:cstheme="minorHAnsi"/>
        </w:rPr>
      </w:pPr>
      <w:r w:rsidRPr="004B075F">
        <w:rPr>
          <w:rFonts w:asciiTheme="minorHAnsi" w:hAnsiTheme="minorHAnsi" w:cstheme="minorHAnsi"/>
        </w:rPr>
        <w:t>A proposta visa:</w:t>
      </w:r>
    </w:p>
    <w:p w14:paraId="4BB5F1C2" w14:textId="77777777" w:rsidR="004B075F" w:rsidRPr="004B075F" w:rsidRDefault="004B075F" w:rsidP="004B075F">
      <w:pPr>
        <w:pStyle w:val="NormalWeb"/>
        <w:numPr>
          <w:ilvl w:val="0"/>
          <w:numId w:val="1"/>
        </w:numPr>
        <w:ind w:firstLine="1701"/>
        <w:jc w:val="both"/>
        <w:rPr>
          <w:rFonts w:asciiTheme="minorHAnsi" w:hAnsiTheme="minorHAnsi" w:cstheme="minorHAnsi"/>
        </w:rPr>
      </w:pPr>
      <w:r w:rsidRPr="004B075F">
        <w:rPr>
          <w:rStyle w:val="Forte"/>
          <w:rFonts w:asciiTheme="minorHAnsi" w:hAnsiTheme="minorHAnsi" w:cstheme="minorHAnsi"/>
        </w:rPr>
        <w:t>Ampliar e qualificar a atuação fiscalizatória da Câmara Municipal</w:t>
      </w:r>
      <w:r w:rsidRPr="004B075F">
        <w:rPr>
          <w:rFonts w:asciiTheme="minorHAnsi" w:hAnsiTheme="minorHAnsi" w:cstheme="minorHAnsi"/>
        </w:rPr>
        <w:t>;</w:t>
      </w:r>
    </w:p>
    <w:p w14:paraId="1E087E0A" w14:textId="77777777" w:rsidR="004B075F" w:rsidRPr="004B075F" w:rsidRDefault="004B075F" w:rsidP="004B075F">
      <w:pPr>
        <w:pStyle w:val="NormalWeb"/>
        <w:numPr>
          <w:ilvl w:val="0"/>
          <w:numId w:val="1"/>
        </w:numPr>
        <w:ind w:firstLine="1701"/>
        <w:jc w:val="both"/>
        <w:rPr>
          <w:rFonts w:asciiTheme="minorHAnsi" w:hAnsiTheme="minorHAnsi" w:cstheme="minorHAnsi"/>
        </w:rPr>
      </w:pPr>
      <w:r w:rsidRPr="004B075F">
        <w:rPr>
          <w:rStyle w:val="Forte"/>
          <w:rFonts w:asciiTheme="minorHAnsi" w:hAnsiTheme="minorHAnsi" w:cstheme="minorHAnsi"/>
        </w:rPr>
        <w:t>Organizar institucionalmente a análise de proposições</w:t>
      </w:r>
      <w:r w:rsidRPr="004B075F">
        <w:rPr>
          <w:rFonts w:asciiTheme="minorHAnsi" w:hAnsiTheme="minorHAnsi" w:cstheme="minorHAnsi"/>
        </w:rPr>
        <w:t xml:space="preserve"> relacionadas às políticas públicas mais sensíveis à população;</w:t>
      </w:r>
    </w:p>
    <w:p w14:paraId="46D801F3" w14:textId="77777777" w:rsidR="004B075F" w:rsidRPr="004B075F" w:rsidRDefault="004B075F" w:rsidP="004B075F">
      <w:pPr>
        <w:pStyle w:val="NormalWeb"/>
        <w:numPr>
          <w:ilvl w:val="0"/>
          <w:numId w:val="1"/>
        </w:numPr>
        <w:ind w:firstLine="1701"/>
        <w:jc w:val="both"/>
        <w:rPr>
          <w:rFonts w:asciiTheme="minorHAnsi" w:hAnsiTheme="minorHAnsi" w:cstheme="minorHAnsi"/>
        </w:rPr>
      </w:pPr>
      <w:r w:rsidRPr="004B075F">
        <w:rPr>
          <w:rStyle w:val="Forte"/>
          <w:rFonts w:asciiTheme="minorHAnsi" w:hAnsiTheme="minorHAnsi" w:cstheme="minorHAnsi"/>
        </w:rPr>
        <w:t>Fortalecer os canais de participação social</w:t>
      </w:r>
      <w:r w:rsidRPr="004B075F">
        <w:rPr>
          <w:rFonts w:asciiTheme="minorHAnsi" w:hAnsiTheme="minorHAnsi" w:cstheme="minorHAnsi"/>
        </w:rPr>
        <w:t>, por meio de audiências públicas, visitas técnicas, escuta de comunidades e diálogo com o Executivo;</w:t>
      </w:r>
    </w:p>
    <w:p w14:paraId="67CFA995" w14:textId="77777777" w:rsidR="004B075F" w:rsidRPr="004B075F" w:rsidRDefault="004B075F" w:rsidP="004B075F">
      <w:pPr>
        <w:pStyle w:val="NormalWeb"/>
        <w:numPr>
          <w:ilvl w:val="0"/>
          <w:numId w:val="1"/>
        </w:numPr>
        <w:ind w:firstLine="1701"/>
        <w:jc w:val="both"/>
        <w:rPr>
          <w:rFonts w:asciiTheme="minorHAnsi" w:hAnsiTheme="minorHAnsi" w:cstheme="minorHAnsi"/>
        </w:rPr>
      </w:pPr>
      <w:r w:rsidRPr="004B075F">
        <w:rPr>
          <w:rStyle w:val="Forte"/>
          <w:rFonts w:asciiTheme="minorHAnsi" w:hAnsiTheme="minorHAnsi" w:cstheme="minorHAnsi"/>
        </w:rPr>
        <w:t>Promover a transversalidade e a integração</w:t>
      </w:r>
      <w:r w:rsidRPr="004B075F">
        <w:rPr>
          <w:rFonts w:asciiTheme="minorHAnsi" w:hAnsiTheme="minorHAnsi" w:cstheme="minorHAnsi"/>
        </w:rPr>
        <w:t xml:space="preserve"> entre áreas que frequentemente se inter-relacionam nas ações públicas, como educação e assistência, saúde e cidadania, cultura e inclusão.</w:t>
      </w:r>
    </w:p>
    <w:p w14:paraId="24A99EF5" w14:textId="77777777" w:rsidR="004B075F" w:rsidRPr="004B075F" w:rsidRDefault="004B075F" w:rsidP="004B075F">
      <w:pPr>
        <w:pStyle w:val="NormalWeb"/>
        <w:ind w:firstLine="1701"/>
        <w:jc w:val="both"/>
        <w:rPr>
          <w:rFonts w:asciiTheme="minorHAnsi" w:hAnsiTheme="minorHAnsi" w:cstheme="minorHAnsi"/>
        </w:rPr>
      </w:pPr>
      <w:r w:rsidRPr="004B075F">
        <w:rPr>
          <w:rFonts w:asciiTheme="minorHAnsi" w:hAnsiTheme="minorHAnsi" w:cstheme="minorHAnsi"/>
        </w:rPr>
        <w:t>Trata-se, portanto, de uma medida que reafirma o compromisso desta Casa Legislativa com a promoção da dignidade humana, da justiça social e do bem comum, além de conferir maior eficiência, organização e transparência ao processo legislativo.</w:t>
      </w:r>
    </w:p>
    <w:p w14:paraId="1A43F113" w14:textId="77777777" w:rsidR="004B075F" w:rsidRPr="004B075F" w:rsidRDefault="004B075F" w:rsidP="004B075F">
      <w:pPr>
        <w:pStyle w:val="NormalWeb"/>
        <w:ind w:firstLine="1701"/>
        <w:jc w:val="both"/>
        <w:rPr>
          <w:rFonts w:asciiTheme="minorHAnsi" w:hAnsiTheme="minorHAnsi" w:cstheme="minorHAnsi"/>
        </w:rPr>
      </w:pPr>
      <w:r w:rsidRPr="004B075F">
        <w:rPr>
          <w:rFonts w:asciiTheme="minorHAnsi" w:hAnsiTheme="minorHAnsi" w:cstheme="minorHAnsi"/>
        </w:rPr>
        <w:lastRenderedPageBreak/>
        <w:t>Diante do exposto, solicitamos o apoio dos nobres colegas vereadores para a aprovação da presente proposta, certos de sua relevância institucional e de seu impacto positivo na vida dos cidadãos três-maienses.</w:t>
      </w:r>
    </w:p>
    <w:p w14:paraId="1450557D" w14:textId="77777777" w:rsidR="005C6A17" w:rsidRPr="009557E5" w:rsidRDefault="005C6A17" w:rsidP="00954114">
      <w:pPr>
        <w:pStyle w:val="Recuodecorpodetexto2"/>
        <w:spacing w:line="360" w:lineRule="auto"/>
        <w:ind w:right="-235" w:firstLine="1701"/>
        <w:rPr>
          <w:rFonts w:asciiTheme="minorHAnsi" w:hAnsiTheme="minorHAnsi" w:cstheme="minorHAnsi"/>
          <w:sz w:val="24"/>
          <w:szCs w:val="24"/>
        </w:rPr>
      </w:pPr>
    </w:p>
    <w:p w14:paraId="68EC4DC9" w14:textId="4F13EF43" w:rsidR="00CB6E5A" w:rsidRPr="009557E5" w:rsidRDefault="00CB6E5A" w:rsidP="00FF7DE7">
      <w:pPr>
        <w:pStyle w:val="Recuodecorpodetexto2"/>
        <w:spacing w:line="360" w:lineRule="auto"/>
        <w:ind w:right="-235" w:firstLine="1701"/>
        <w:jc w:val="right"/>
        <w:rPr>
          <w:rFonts w:asciiTheme="minorHAnsi" w:hAnsiTheme="minorHAnsi" w:cstheme="minorHAnsi"/>
          <w:sz w:val="24"/>
          <w:szCs w:val="24"/>
        </w:rPr>
      </w:pPr>
      <w:r w:rsidRPr="009557E5">
        <w:rPr>
          <w:rFonts w:asciiTheme="minorHAnsi" w:hAnsiTheme="minorHAnsi" w:cstheme="minorHAnsi"/>
          <w:sz w:val="24"/>
          <w:szCs w:val="24"/>
        </w:rPr>
        <w:t xml:space="preserve">Três de Maio - RS, em </w:t>
      </w:r>
      <w:r w:rsidR="004B075F">
        <w:rPr>
          <w:rFonts w:asciiTheme="minorHAnsi" w:hAnsiTheme="minorHAnsi" w:cstheme="minorHAnsi"/>
          <w:sz w:val="24"/>
          <w:szCs w:val="24"/>
        </w:rPr>
        <w:t>02</w:t>
      </w:r>
      <w:r w:rsidR="0016476E" w:rsidRPr="009557E5">
        <w:rPr>
          <w:rFonts w:asciiTheme="minorHAnsi" w:hAnsiTheme="minorHAnsi" w:cstheme="minorHAnsi"/>
          <w:sz w:val="24"/>
          <w:szCs w:val="24"/>
        </w:rPr>
        <w:t xml:space="preserve"> de </w:t>
      </w:r>
      <w:r w:rsidR="004B075F">
        <w:rPr>
          <w:rFonts w:asciiTheme="minorHAnsi" w:hAnsiTheme="minorHAnsi" w:cstheme="minorHAnsi"/>
          <w:sz w:val="24"/>
          <w:szCs w:val="24"/>
        </w:rPr>
        <w:t>julho</w:t>
      </w:r>
      <w:r w:rsidR="00BC02AC" w:rsidRPr="009557E5">
        <w:rPr>
          <w:rFonts w:asciiTheme="minorHAnsi" w:hAnsiTheme="minorHAnsi" w:cstheme="minorHAnsi"/>
          <w:sz w:val="24"/>
          <w:szCs w:val="24"/>
        </w:rPr>
        <w:t xml:space="preserve"> 202</w:t>
      </w:r>
      <w:r w:rsidR="00764AF0">
        <w:rPr>
          <w:rFonts w:asciiTheme="minorHAnsi" w:hAnsiTheme="minorHAnsi" w:cstheme="minorHAnsi"/>
          <w:sz w:val="24"/>
          <w:szCs w:val="24"/>
        </w:rPr>
        <w:t>5</w:t>
      </w:r>
      <w:r w:rsidRPr="009557E5">
        <w:rPr>
          <w:rFonts w:asciiTheme="minorHAnsi" w:hAnsiTheme="minorHAnsi" w:cstheme="minorHAnsi"/>
          <w:sz w:val="24"/>
          <w:szCs w:val="24"/>
        </w:rPr>
        <w:t>.</w:t>
      </w:r>
    </w:p>
    <w:p w14:paraId="5B93594B" w14:textId="77777777" w:rsidR="004B075F" w:rsidRDefault="004B075F" w:rsidP="004B075F">
      <w:pPr>
        <w:pStyle w:val="Recuodecorpodetexto2"/>
        <w:ind w:left="0" w:right="-235"/>
        <w:rPr>
          <w:rFonts w:asciiTheme="minorHAnsi" w:hAnsiTheme="minorHAnsi" w:cstheme="minorHAnsi"/>
          <w:sz w:val="24"/>
          <w:szCs w:val="24"/>
        </w:rPr>
      </w:pPr>
    </w:p>
    <w:p w14:paraId="1D5E1122" w14:textId="77777777" w:rsidR="004B075F" w:rsidRPr="004B075F" w:rsidRDefault="004B075F" w:rsidP="004B075F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B075F">
        <w:rPr>
          <w:rFonts w:asciiTheme="minorHAnsi" w:hAnsiTheme="minorHAnsi" w:cstheme="minorHAnsi"/>
          <w:b/>
          <w:bCs/>
          <w:sz w:val="24"/>
          <w:szCs w:val="24"/>
        </w:rPr>
        <w:t xml:space="preserve">Proponente </w:t>
      </w:r>
    </w:p>
    <w:p w14:paraId="3CC3F4EE" w14:textId="77777777" w:rsidR="004B075F" w:rsidRPr="004B075F" w:rsidRDefault="004B075F" w:rsidP="004B075F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B075F">
        <w:rPr>
          <w:rFonts w:asciiTheme="minorHAnsi" w:hAnsiTheme="minorHAnsi" w:cstheme="minorHAnsi"/>
          <w:b/>
          <w:bCs/>
          <w:sz w:val="24"/>
          <w:szCs w:val="24"/>
        </w:rPr>
        <w:t xml:space="preserve">Vereador Diogo </w:t>
      </w:r>
      <w:proofErr w:type="spellStart"/>
      <w:r w:rsidRPr="004B075F">
        <w:rPr>
          <w:rFonts w:asciiTheme="minorHAnsi" w:hAnsiTheme="minorHAnsi" w:cstheme="minorHAnsi"/>
          <w:b/>
          <w:bCs/>
          <w:sz w:val="24"/>
          <w:szCs w:val="24"/>
        </w:rPr>
        <w:t>Adré</w:t>
      </w:r>
      <w:proofErr w:type="spellEnd"/>
      <w:r w:rsidRPr="004B075F">
        <w:rPr>
          <w:rFonts w:asciiTheme="minorHAnsi" w:hAnsiTheme="minorHAnsi" w:cstheme="minorHAnsi"/>
          <w:b/>
          <w:bCs/>
          <w:sz w:val="24"/>
          <w:szCs w:val="24"/>
        </w:rPr>
        <w:t xml:space="preserve"> Wolf</w:t>
      </w:r>
    </w:p>
    <w:p w14:paraId="3ED57108" w14:textId="77777777" w:rsidR="004B075F" w:rsidRPr="009557E5" w:rsidRDefault="004B075F" w:rsidP="004B075F">
      <w:pPr>
        <w:pStyle w:val="Recuodecorpodetexto2"/>
        <w:ind w:left="0" w:right="-235"/>
        <w:jc w:val="center"/>
        <w:rPr>
          <w:rFonts w:asciiTheme="minorHAnsi" w:hAnsiTheme="minorHAnsi" w:cstheme="minorHAnsi"/>
          <w:sz w:val="24"/>
          <w:szCs w:val="24"/>
        </w:rPr>
      </w:pPr>
    </w:p>
    <w:p w14:paraId="2803482B" w14:textId="77777777" w:rsidR="00BC02AC" w:rsidRPr="009557E5" w:rsidRDefault="00BC02AC" w:rsidP="004B075F">
      <w:pPr>
        <w:pStyle w:val="Recuodecorpodetexto2"/>
        <w:ind w:left="0" w:right="-235"/>
        <w:jc w:val="center"/>
        <w:rPr>
          <w:rFonts w:asciiTheme="minorHAnsi" w:hAnsiTheme="minorHAnsi" w:cstheme="minorHAnsi"/>
          <w:sz w:val="24"/>
          <w:szCs w:val="24"/>
        </w:rPr>
      </w:pPr>
    </w:p>
    <w:p w14:paraId="5A579E10" w14:textId="77777777" w:rsidR="00143898" w:rsidRDefault="00143898" w:rsidP="00143898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E7357C0" w14:textId="77777777" w:rsidR="00143898" w:rsidRDefault="00143898" w:rsidP="00143898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0E6C148" w14:textId="2D0BC3F4" w:rsidR="00BC02AC" w:rsidRPr="009557E5" w:rsidRDefault="00BC02AC" w:rsidP="00BC02AC">
      <w:pPr>
        <w:jc w:val="both"/>
        <w:rPr>
          <w:rFonts w:asciiTheme="minorHAnsi" w:hAnsiTheme="minorHAnsi" w:cstheme="minorHAnsi"/>
          <w:sz w:val="24"/>
          <w:szCs w:val="24"/>
        </w:rPr>
      </w:pPr>
      <w:r w:rsidRPr="009557E5">
        <w:rPr>
          <w:rFonts w:asciiTheme="minorHAnsi" w:hAnsiTheme="minorHAnsi" w:cstheme="minorHAnsi"/>
          <w:sz w:val="24"/>
          <w:szCs w:val="24"/>
        </w:rPr>
        <w:tab/>
      </w:r>
      <w:r w:rsidRPr="009557E5">
        <w:rPr>
          <w:rFonts w:asciiTheme="minorHAnsi" w:hAnsiTheme="minorHAnsi" w:cstheme="minorHAnsi"/>
          <w:sz w:val="24"/>
          <w:szCs w:val="24"/>
        </w:rPr>
        <w:tab/>
      </w:r>
      <w:r w:rsidRPr="009557E5">
        <w:rPr>
          <w:rFonts w:asciiTheme="minorHAnsi" w:hAnsiTheme="minorHAnsi" w:cstheme="minorHAnsi"/>
          <w:sz w:val="24"/>
          <w:szCs w:val="24"/>
        </w:rPr>
        <w:tab/>
      </w:r>
      <w:r w:rsidR="00AA0022">
        <w:rPr>
          <w:rFonts w:asciiTheme="minorHAnsi" w:hAnsiTheme="minorHAnsi" w:cstheme="minorHAnsi"/>
          <w:sz w:val="24"/>
          <w:szCs w:val="24"/>
        </w:rPr>
        <w:t xml:space="preserve">          </w:t>
      </w:r>
    </w:p>
    <w:p w14:paraId="1F91ABA5" w14:textId="77777777" w:rsidR="00CB6E5A" w:rsidRPr="009557E5" w:rsidRDefault="00CB6E5A" w:rsidP="00BC02A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0879CAD" w14:textId="77777777" w:rsidR="009557E5" w:rsidRPr="009557E5" w:rsidRDefault="009557E5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9557E5" w:rsidRPr="009557E5" w:rsidSect="000C5CD9">
      <w:pgSz w:w="11906" w:h="16838"/>
      <w:pgMar w:top="2268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860AD9"/>
    <w:multiLevelType w:val="multilevel"/>
    <w:tmpl w:val="9F74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02B"/>
    <w:rsid w:val="000301FF"/>
    <w:rsid w:val="000B12AB"/>
    <w:rsid w:val="000B202B"/>
    <w:rsid w:val="000C5CD9"/>
    <w:rsid w:val="00103996"/>
    <w:rsid w:val="00134B79"/>
    <w:rsid w:val="00135B0A"/>
    <w:rsid w:val="00143898"/>
    <w:rsid w:val="0016476E"/>
    <w:rsid w:val="0017357A"/>
    <w:rsid w:val="001B6893"/>
    <w:rsid w:val="001F2BA7"/>
    <w:rsid w:val="00224CFD"/>
    <w:rsid w:val="002A3CEA"/>
    <w:rsid w:val="002D4C35"/>
    <w:rsid w:val="002E68FF"/>
    <w:rsid w:val="002E771E"/>
    <w:rsid w:val="0034334D"/>
    <w:rsid w:val="0035581D"/>
    <w:rsid w:val="00374CE0"/>
    <w:rsid w:val="003770D8"/>
    <w:rsid w:val="00410629"/>
    <w:rsid w:val="004B075F"/>
    <w:rsid w:val="00503047"/>
    <w:rsid w:val="00515305"/>
    <w:rsid w:val="005405F4"/>
    <w:rsid w:val="00555603"/>
    <w:rsid w:val="005750FF"/>
    <w:rsid w:val="005A381B"/>
    <w:rsid w:val="005A52ED"/>
    <w:rsid w:val="005C6A17"/>
    <w:rsid w:val="005D7B38"/>
    <w:rsid w:val="0064417E"/>
    <w:rsid w:val="0065358B"/>
    <w:rsid w:val="00686A9A"/>
    <w:rsid w:val="006A5D2E"/>
    <w:rsid w:val="006D12A2"/>
    <w:rsid w:val="00764AF0"/>
    <w:rsid w:val="00765114"/>
    <w:rsid w:val="007D680E"/>
    <w:rsid w:val="007E3FED"/>
    <w:rsid w:val="00807CF5"/>
    <w:rsid w:val="00844631"/>
    <w:rsid w:val="0087785F"/>
    <w:rsid w:val="008B36CC"/>
    <w:rsid w:val="00927F27"/>
    <w:rsid w:val="00954114"/>
    <w:rsid w:val="009557E5"/>
    <w:rsid w:val="00A12143"/>
    <w:rsid w:val="00A173F9"/>
    <w:rsid w:val="00A46FDB"/>
    <w:rsid w:val="00A85522"/>
    <w:rsid w:val="00AA0022"/>
    <w:rsid w:val="00AF0057"/>
    <w:rsid w:val="00AF3302"/>
    <w:rsid w:val="00B3390B"/>
    <w:rsid w:val="00BC02AC"/>
    <w:rsid w:val="00BF6B5C"/>
    <w:rsid w:val="00BF7DEB"/>
    <w:rsid w:val="00C12B26"/>
    <w:rsid w:val="00CB6E5A"/>
    <w:rsid w:val="00CC22EA"/>
    <w:rsid w:val="00D12ED6"/>
    <w:rsid w:val="00D37173"/>
    <w:rsid w:val="00DC75C3"/>
    <w:rsid w:val="00DE569A"/>
    <w:rsid w:val="00DF1E60"/>
    <w:rsid w:val="00E01AF5"/>
    <w:rsid w:val="00E05A30"/>
    <w:rsid w:val="00E35238"/>
    <w:rsid w:val="00E556C7"/>
    <w:rsid w:val="00E56017"/>
    <w:rsid w:val="00E85DCB"/>
    <w:rsid w:val="00F30BAE"/>
    <w:rsid w:val="00F50145"/>
    <w:rsid w:val="00F875B4"/>
    <w:rsid w:val="00FC1B3A"/>
    <w:rsid w:val="00FC73ED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E753F"/>
  <w15:docId w15:val="{95EAA319-FF0B-4EC7-BE9D-BD404571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E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B6E5A"/>
    <w:pPr>
      <w:keepNext/>
      <w:jc w:val="center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B6E5A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CB6E5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CB6E5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CB6E5A"/>
    <w:pPr>
      <w:ind w:left="709"/>
    </w:pPr>
    <w:rPr>
      <w:sz w:val="32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B6E5A"/>
    <w:rPr>
      <w:rFonts w:ascii="Times New Roman" w:eastAsia="Times New Roman" w:hAnsi="Times New Roman" w:cs="Times New Roman"/>
      <w:sz w:val="32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CB6E5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CB6E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B6E5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B6E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5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5B4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4B075F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4B07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3248E-F05B-4AFB-B313-CD2C6497B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792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Cliente</cp:lastModifiedBy>
  <cp:revision>12</cp:revision>
  <cp:lastPrinted>2025-07-03T13:44:00Z</cp:lastPrinted>
  <dcterms:created xsi:type="dcterms:W3CDTF">2023-01-10T16:07:00Z</dcterms:created>
  <dcterms:modified xsi:type="dcterms:W3CDTF">2025-10-21T13:16:00Z</dcterms:modified>
</cp:coreProperties>
</file>