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345FA3" w:rsidP="00400D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LEGISLATIVO Nº 13</w:t>
      </w:r>
      <w:r w:rsidR="00400D23">
        <w:rPr>
          <w:b/>
          <w:sz w:val="24"/>
          <w:szCs w:val="24"/>
        </w:rPr>
        <w:t>/2025</w:t>
      </w:r>
    </w:p>
    <w:p w:rsidR="00400D23" w:rsidRDefault="00400D23" w:rsidP="00400D23">
      <w:pPr>
        <w:rPr>
          <w:b/>
          <w:sz w:val="24"/>
          <w:szCs w:val="24"/>
        </w:rPr>
      </w:pPr>
    </w:p>
    <w:p w:rsidR="00400D23" w:rsidRDefault="00400D23" w:rsidP="00400D23">
      <w:pPr>
        <w:ind w:left="3402"/>
        <w:jc w:val="both"/>
        <w:rPr>
          <w:sz w:val="24"/>
          <w:szCs w:val="24"/>
        </w:rPr>
      </w:pPr>
      <w:r w:rsidRPr="00400D23">
        <w:rPr>
          <w:sz w:val="24"/>
          <w:szCs w:val="24"/>
        </w:rPr>
        <w:t>DECIDE-SE PELA PREVALÊNCIA DO PARECER PRÉVIO Nº 5030415 (TCE-RS), POR UNANIMIDADE, REFERENTE AO EXERCÍCIO DE 2021.</w:t>
      </w:r>
    </w:p>
    <w:p w:rsidR="00400D23" w:rsidRDefault="00400D23" w:rsidP="00400D23">
      <w:pPr>
        <w:ind w:left="3402"/>
        <w:jc w:val="both"/>
        <w:rPr>
          <w:sz w:val="24"/>
          <w:szCs w:val="24"/>
        </w:rPr>
      </w:pPr>
    </w:p>
    <w:p w:rsidR="00400D23" w:rsidRDefault="00400D23" w:rsidP="00400D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PRESIDENTE DA CÂMARA MUNICIPAL DE VEREADORES DE TRÊS DE MAIO – RS, no uso de suas atribuições conferidas pela Lei Orgânica, art. </w:t>
      </w:r>
      <w:r w:rsidR="00114E19">
        <w:rPr>
          <w:sz w:val="24"/>
          <w:szCs w:val="24"/>
        </w:rPr>
        <w:t>87 e art. 220 do Regimento Interno deste Poder Legislativo, decreta:</w:t>
      </w:r>
    </w:p>
    <w:p w:rsidR="00114E19" w:rsidRDefault="00114E19" w:rsidP="00400D23">
      <w:pPr>
        <w:jc w:val="both"/>
        <w:rPr>
          <w:sz w:val="24"/>
          <w:szCs w:val="24"/>
        </w:rPr>
      </w:pPr>
    </w:p>
    <w:p w:rsidR="00114E19" w:rsidRDefault="00114E19" w:rsidP="00400D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</w:t>
      </w:r>
      <w:r>
        <w:rPr>
          <w:sz w:val="24"/>
          <w:szCs w:val="24"/>
        </w:rPr>
        <w:t>Apreciaram as contas anuais do Senhor</w:t>
      </w:r>
      <w:r w:rsidR="00245F4D">
        <w:rPr>
          <w:sz w:val="24"/>
          <w:szCs w:val="24"/>
        </w:rPr>
        <w:t xml:space="preserve"> Prefeito/Vice-</w:t>
      </w:r>
      <w:r>
        <w:rPr>
          <w:sz w:val="24"/>
          <w:szCs w:val="24"/>
        </w:rPr>
        <w:t xml:space="preserve">Prefeito Municipal e Presidente do Poder Legislativo de Três de Maio – RS, Senhores Marcos Vinícius Benedetti Corso, Josias Correa e </w:t>
      </w:r>
      <w:proofErr w:type="spellStart"/>
      <w:r>
        <w:rPr>
          <w:sz w:val="24"/>
          <w:szCs w:val="24"/>
        </w:rPr>
        <w:t>Antonio</w:t>
      </w:r>
      <w:proofErr w:type="spellEnd"/>
      <w:r>
        <w:rPr>
          <w:sz w:val="24"/>
          <w:szCs w:val="24"/>
        </w:rPr>
        <w:t xml:space="preserve"> Mauri Antunes de Oliveira, referente ao exercício de 2021. Foi emitido Parecer Prévio</w:t>
      </w:r>
      <w:r w:rsidR="00EC1856">
        <w:rPr>
          <w:sz w:val="24"/>
          <w:szCs w:val="24"/>
        </w:rPr>
        <w:t xml:space="preserve"> favorável emitido pelo Tribunal de Contas do Estado do Rio Grande do Sul, nos autos </w:t>
      </w:r>
      <w:bookmarkStart w:id="0" w:name="_GoBack"/>
      <w:bookmarkEnd w:id="0"/>
      <w:r w:rsidR="00EC1856">
        <w:rPr>
          <w:sz w:val="24"/>
          <w:szCs w:val="24"/>
        </w:rPr>
        <w:t>do Processo nº 01432-0200/21-3, decisão extraída no Parecer Prévio nº 5030415.</w:t>
      </w:r>
    </w:p>
    <w:p w:rsidR="00245F4D" w:rsidRDefault="00245F4D" w:rsidP="00400D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</w:t>
      </w:r>
      <w:r>
        <w:rPr>
          <w:sz w:val="24"/>
          <w:szCs w:val="24"/>
        </w:rPr>
        <w:t xml:space="preserve">A decisão do Poder Legislativo Municipal foi de </w:t>
      </w:r>
      <w:r w:rsidRPr="00245F4D">
        <w:rPr>
          <w:b/>
          <w:sz w:val="24"/>
          <w:szCs w:val="24"/>
        </w:rPr>
        <w:t>prevalecer</w:t>
      </w:r>
      <w:r>
        <w:rPr>
          <w:sz w:val="24"/>
          <w:szCs w:val="24"/>
        </w:rPr>
        <w:t xml:space="preserve"> o Parecer Prévio nº 5030415, por unanimidade dos votos.</w:t>
      </w:r>
    </w:p>
    <w:p w:rsidR="00245F4D" w:rsidRDefault="00245F4D" w:rsidP="00400D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 </w:t>
      </w:r>
      <w:r>
        <w:rPr>
          <w:sz w:val="24"/>
          <w:szCs w:val="24"/>
        </w:rPr>
        <w:t>A composição dos membros da Câmara de Vereadores de Três de Maio – RS totalizam 11 (onze) vereadores.</w:t>
      </w:r>
    </w:p>
    <w:p w:rsidR="00245F4D" w:rsidRDefault="00245F4D" w:rsidP="00400D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Único. </w:t>
      </w:r>
      <w:r>
        <w:rPr>
          <w:sz w:val="24"/>
          <w:szCs w:val="24"/>
        </w:rPr>
        <w:t>Faz parte integrante deste Decreto-Legislativo a ata de votação da sessão em anexo, contendo a relação nominal da composição de todos os vereadores e o quórum de votação.</w:t>
      </w:r>
    </w:p>
    <w:p w:rsidR="00245F4D" w:rsidRDefault="00245F4D" w:rsidP="00400D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4º </w:t>
      </w:r>
      <w:r>
        <w:rPr>
          <w:sz w:val="24"/>
          <w:szCs w:val="24"/>
        </w:rPr>
        <w:t>Este Decreto Legislativo entra em vigor na data da sua publicação.</w:t>
      </w:r>
    </w:p>
    <w:p w:rsidR="00245F4D" w:rsidRDefault="00245F4D" w:rsidP="00400D23">
      <w:pPr>
        <w:jc w:val="both"/>
        <w:rPr>
          <w:sz w:val="24"/>
          <w:szCs w:val="24"/>
        </w:rPr>
      </w:pPr>
      <w:r>
        <w:rPr>
          <w:sz w:val="24"/>
          <w:szCs w:val="24"/>
        </w:rPr>
        <w:t>SALA DE SSESSÕES DA CÂMARA MUNICIPAL DE VEREAD</w:t>
      </w:r>
      <w:r w:rsidR="00345FA3">
        <w:rPr>
          <w:sz w:val="24"/>
          <w:szCs w:val="24"/>
        </w:rPr>
        <w:t>ORES DE TRÊS DE MAIO – RS, EM 16</w:t>
      </w:r>
      <w:r>
        <w:rPr>
          <w:sz w:val="24"/>
          <w:szCs w:val="24"/>
        </w:rPr>
        <w:t xml:space="preserve"> DE DEZEMBRO DE 2025.</w:t>
      </w:r>
    </w:p>
    <w:p w:rsidR="00D565CF" w:rsidRPr="007D54E8" w:rsidRDefault="00D565CF" w:rsidP="00D565CF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:rsidR="00D565CF" w:rsidRPr="007D54E8" w:rsidRDefault="00D565CF" w:rsidP="00D565CF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D565CF" w:rsidRPr="007D54E8" w:rsidRDefault="00D565CF" w:rsidP="00D565CF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>REGISTRE-SE</w:t>
      </w:r>
      <w:r>
        <w:rPr>
          <w:rFonts w:asciiTheme="minorHAnsi" w:hAnsiTheme="minorHAnsi" w:cstheme="minorHAnsi"/>
          <w:sz w:val="24"/>
          <w:szCs w:val="24"/>
        </w:rPr>
        <w:t>, PUBLIQUE-SE.</w:t>
      </w:r>
    </w:p>
    <w:p w:rsidR="00D565CF" w:rsidRDefault="00D565CF" w:rsidP="00D565CF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D565CF" w:rsidRPr="007D54E8" w:rsidRDefault="00D565CF" w:rsidP="00D565CF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D565CF" w:rsidRPr="007D54E8" w:rsidRDefault="00D565CF" w:rsidP="00D565C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565CF" w:rsidRPr="00434714" w:rsidRDefault="00D565CF" w:rsidP="00D565C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D565CF" w:rsidRPr="00434714" w:rsidRDefault="00D565CF" w:rsidP="00D565C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</w:p>
    <w:p w:rsidR="00245F4D" w:rsidRDefault="00245F4D" w:rsidP="00400D23">
      <w:pPr>
        <w:jc w:val="both"/>
        <w:rPr>
          <w:b/>
          <w:sz w:val="24"/>
          <w:szCs w:val="24"/>
        </w:rPr>
      </w:pPr>
    </w:p>
    <w:p w:rsidR="00245F4D" w:rsidRDefault="00BB11CC" w:rsidP="00245F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</w:t>
      </w:r>
    </w:p>
    <w:p w:rsidR="00BB11CC" w:rsidRDefault="00BB11CC" w:rsidP="00245F4D">
      <w:pPr>
        <w:jc w:val="center"/>
        <w:rPr>
          <w:b/>
          <w:sz w:val="24"/>
          <w:szCs w:val="24"/>
        </w:rPr>
      </w:pPr>
    </w:p>
    <w:p w:rsidR="00BB11CC" w:rsidRDefault="00BB11CC" w:rsidP="00BB11CC">
      <w:pPr>
        <w:jc w:val="both"/>
        <w:rPr>
          <w:sz w:val="24"/>
          <w:szCs w:val="24"/>
        </w:rPr>
      </w:pPr>
      <w:r>
        <w:rPr>
          <w:sz w:val="24"/>
          <w:szCs w:val="24"/>
        </w:rPr>
        <w:t>Segue a relação nominal de votação dos vereadores de Três de Maio – RS:</w:t>
      </w:r>
    </w:p>
    <w:p w:rsidR="00BB11CC" w:rsidRDefault="00BB11CC" w:rsidP="00BB11CC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49"/>
        <w:gridCol w:w="1967"/>
        <w:gridCol w:w="1978"/>
      </w:tblGrid>
      <w:tr w:rsidR="00BB11CC" w:rsidRPr="006127D9" w:rsidTr="00BB11CC">
        <w:tc>
          <w:tcPr>
            <w:tcW w:w="4549" w:type="dxa"/>
          </w:tcPr>
          <w:p w:rsidR="00BB11CC" w:rsidRPr="006127D9" w:rsidRDefault="00BB11CC" w:rsidP="00BB11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5" w:type="dxa"/>
            <w:gridSpan w:val="2"/>
          </w:tcPr>
          <w:p w:rsidR="00BB11CC" w:rsidRPr="006127D9" w:rsidRDefault="00BB11CC" w:rsidP="00BB11CC">
            <w:pPr>
              <w:jc w:val="center"/>
              <w:rPr>
                <w:b/>
                <w:sz w:val="24"/>
                <w:szCs w:val="24"/>
              </w:rPr>
            </w:pPr>
            <w:r w:rsidRPr="006127D9">
              <w:rPr>
                <w:b/>
                <w:sz w:val="24"/>
                <w:szCs w:val="24"/>
              </w:rPr>
              <w:t>JULGAMENTO DO PARECER TRIBUNAL DE CONTAS RS</w:t>
            </w:r>
          </w:p>
        </w:tc>
      </w:tr>
      <w:tr w:rsidR="00BB11CC" w:rsidRPr="006127D9" w:rsidTr="00BB11CC">
        <w:tc>
          <w:tcPr>
            <w:tcW w:w="4549" w:type="dxa"/>
          </w:tcPr>
          <w:p w:rsidR="00BB11CC" w:rsidRPr="006127D9" w:rsidRDefault="00BB11CC" w:rsidP="006127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BB11CC" w:rsidRPr="006127D9" w:rsidRDefault="00BB11CC" w:rsidP="006127D9">
            <w:pPr>
              <w:jc w:val="center"/>
              <w:rPr>
                <w:b/>
                <w:sz w:val="24"/>
                <w:szCs w:val="24"/>
              </w:rPr>
            </w:pPr>
            <w:r w:rsidRPr="006127D9">
              <w:rPr>
                <w:b/>
                <w:sz w:val="24"/>
                <w:szCs w:val="24"/>
              </w:rPr>
              <w:t>PREVALECE</w:t>
            </w:r>
          </w:p>
        </w:tc>
        <w:tc>
          <w:tcPr>
            <w:tcW w:w="1978" w:type="dxa"/>
          </w:tcPr>
          <w:p w:rsidR="00BB11CC" w:rsidRPr="006127D9" w:rsidRDefault="00BB11CC" w:rsidP="006127D9">
            <w:pPr>
              <w:jc w:val="center"/>
              <w:rPr>
                <w:b/>
                <w:sz w:val="24"/>
                <w:szCs w:val="24"/>
              </w:rPr>
            </w:pPr>
            <w:r w:rsidRPr="006127D9">
              <w:rPr>
                <w:b/>
                <w:sz w:val="24"/>
                <w:szCs w:val="24"/>
              </w:rPr>
              <w:t>NÃO PREVALECE</w:t>
            </w:r>
          </w:p>
        </w:tc>
      </w:tr>
      <w:tr w:rsidR="00BB11CC" w:rsidTr="00BB11CC">
        <w:tc>
          <w:tcPr>
            <w:tcW w:w="4549" w:type="dxa"/>
          </w:tcPr>
          <w:p w:rsidR="00BB11CC" w:rsidRDefault="00BB11CC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Alexandre Marcelo </w:t>
            </w:r>
            <w:proofErr w:type="spellStart"/>
            <w:r>
              <w:rPr>
                <w:sz w:val="24"/>
                <w:szCs w:val="24"/>
              </w:rPr>
              <w:t>Ott</w:t>
            </w:r>
            <w:proofErr w:type="spellEnd"/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BB11CC" w:rsidRDefault="00BB11CC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Antonio</w:t>
            </w:r>
            <w:proofErr w:type="spellEnd"/>
            <w:r>
              <w:rPr>
                <w:sz w:val="24"/>
                <w:szCs w:val="24"/>
              </w:rPr>
              <w:t xml:space="preserve"> Mauri Antunes de Oliveira</w:t>
            </w:r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BB11CC" w:rsidRDefault="00BB11CC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Bertie </w:t>
            </w:r>
            <w:proofErr w:type="spellStart"/>
            <w:r>
              <w:rPr>
                <w:sz w:val="24"/>
                <w:szCs w:val="24"/>
              </w:rPr>
              <w:t>Konig</w:t>
            </w:r>
            <w:proofErr w:type="spellEnd"/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Carlos Norberto </w:t>
            </w:r>
            <w:proofErr w:type="spellStart"/>
            <w:r>
              <w:rPr>
                <w:sz w:val="24"/>
                <w:szCs w:val="24"/>
              </w:rPr>
              <w:t>Filipin</w:t>
            </w:r>
            <w:proofErr w:type="spellEnd"/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Diogo André Wolf</w:t>
            </w:r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Ernani Claudio </w:t>
            </w:r>
            <w:proofErr w:type="spellStart"/>
            <w:r>
              <w:rPr>
                <w:sz w:val="24"/>
                <w:szCs w:val="24"/>
              </w:rPr>
              <w:t>Weimer</w:t>
            </w:r>
            <w:proofErr w:type="spellEnd"/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BB11CC" w:rsidTr="00BB11CC">
        <w:tc>
          <w:tcPr>
            <w:tcW w:w="4549" w:type="dxa"/>
          </w:tcPr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BB11CC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Leandro Roberto </w:t>
            </w:r>
            <w:proofErr w:type="spellStart"/>
            <w:r>
              <w:rPr>
                <w:sz w:val="24"/>
                <w:szCs w:val="24"/>
              </w:rPr>
              <w:t>Maehler</w:t>
            </w:r>
            <w:proofErr w:type="spellEnd"/>
          </w:p>
        </w:tc>
        <w:tc>
          <w:tcPr>
            <w:tcW w:w="1967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BB11CC" w:rsidRDefault="00BB11CC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6127D9" w:rsidTr="00BB11CC">
        <w:tc>
          <w:tcPr>
            <w:tcW w:w="4549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Paulo Fábio Pereira</w:t>
            </w:r>
          </w:p>
        </w:tc>
        <w:tc>
          <w:tcPr>
            <w:tcW w:w="1967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6127D9" w:rsidTr="00BB11CC">
        <w:tc>
          <w:tcPr>
            <w:tcW w:w="4549" w:type="dxa"/>
          </w:tcPr>
          <w:p w:rsidR="006127D9" w:rsidRDefault="006127D9" w:rsidP="006127D9">
            <w:pPr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Vanessa </w:t>
            </w:r>
            <w:proofErr w:type="spellStart"/>
            <w:r>
              <w:rPr>
                <w:sz w:val="24"/>
                <w:szCs w:val="24"/>
              </w:rPr>
              <w:t>Sallapata</w:t>
            </w:r>
            <w:proofErr w:type="spellEnd"/>
          </w:p>
        </w:tc>
        <w:tc>
          <w:tcPr>
            <w:tcW w:w="1967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</w:tr>
      <w:tr w:rsidR="006127D9" w:rsidTr="00BB11CC">
        <w:tc>
          <w:tcPr>
            <w:tcW w:w="4549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Vera Lúcia Oliveira </w:t>
            </w:r>
            <w:proofErr w:type="spellStart"/>
            <w:r>
              <w:rPr>
                <w:sz w:val="24"/>
                <w:szCs w:val="24"/>
              </w:rPr>
              <w:t>Kuhler</w:t>
            </w:r>
            <w:proofErr w:type="spellEnd"/>
          </w:p>
        </w:tc>
        <w:tc>
          <w:tcPr>
            <w:tcW w:w="1967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6127D9" w:rsidRDefault="006127D9" w:rsidP="006127D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11CC" w:rsidRPr="00BB11CC" w:rsidRDefault="00BB11CC" w:rsidP="00BB11CC">
      <w:pPr>
        <w:jc w:val="both"/>
        <w:rPr>
          <w:sz w:val="24"/>
          <w:szCs w:val="24"/>
        </w:rPr>
      </w:pPr>
    </w:p>
    <w:p w:rsidR="00EC1856" w:rsidRPr="00114E19" w:rsidRDefault="00EC1856" w:rsidP="00400D23">
      <w:pPr>
        <w:jc w:val="both"/>
        <w:rPr>
          <w:sz w:val="24"/>
          <w:szCs w:val="24"/>
        </w:rPr>
      </w:pPr>
    </w:p>
    <w:sectPr w:rsidR="00EC1856" w:rsidRPr="00114E19" w:rsidSect="00345FA3">
      <w:pgSz w:w="11906" w:h="16838"/>
      <w:pgMar w:top="226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23"/>
    <w:rsid w:val="00114E19"/>
    <w:rsid w:val="00222354"/>
    <w:rsid w:val="00245F4D"/>
    <w:rsid w:val="00345FA3"/>
    <w:rsid w:val="00400D23"/>
    <w:rsid w:val="005714DB"/>
    <w:rsid w:val="006127D9"/>
    <w:rsid w:val="00BB11CC"/>
    <w:rsid w:val="00D565CF"/>
    <w:rsid w:val="00DF2248"/>
    <w:rsid w:val="00EC1856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BF098-CB65-4F2C-A34A-430D4822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B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1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27D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nhideWhenUsed/>
    <w:rsid w:val="00D565CF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565CF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2025-12-15T14:38:00Z</cp:lastPrinted>
  <dcterms:created xsi:type="dcterms:W3CDTF">2025-12-04T13:55:00Z</dcterms:created>
  <dcterms:modified xsi:type="dcterms:W3CDTF">2025-12-16T11:55:00Z</dcterms:modified>
</cp:coreProperties>
</file>