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802DFB" w:rsidRDefault="005B09D8" w:rsidP="00802D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02DFB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802DFB" w:rsidRDefault="00817815" w:rsidP="00802D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802DFB" w:rsidRDefault="00475E64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PROCESSO ADMINISTRATIVO Nº 0</w:t>
      </w:r>
      <w:r w:rsidR="00E662E2" w:rsidRPr="00802DFB">
        <w:rPr>
          <w:rFonts w:asciiTheme="minorHAnsi" w:hAnsiTheme="minorHAnsi" w:cstheme="minorHAnsi"/>
          <w:sz w:val="24"/>
          <w:szCs w:val="24"/>
        </w:rPr>
        <w:t>5</w:t>
      </w:r>
      <w:r w:rsidR="00D84DFC" w:rsidRPr="00802DFB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802DFB" w:rsidRDefault="00E662E2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DISPENSA DE LICITAÇÃO Nº 03</w:t>
      </w:r>
      <w:r w:rsidR="00D84DFC" w:rsidRPr="00802DFB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802DFB" w:rsidRDefault="005B09D8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75E64" w:rsidRPr="00802DFB" w:rsidRDefault="00F97416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OBJETO</w:t>
      </w:r>
    </w:p>
    <w:p w:rsidR="00802DFB" w:rsidRPr="00802DFB" w:rsidRDefault="00802DFB" w:rsidP="00802DFB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802DFB" w:rsidRDefault="00475E64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Contratação de empresa especializada para </w:t>
      </w:r>
      <w:r w:rsidR="00E662E2" w:rsidRPr="00802DFB">
        <w:rPr>
          <w:rFonts w:asciiTheme="minorHAnsi" w:hAnsiTheme="minorHAnsi" w:cstheme="minorHAnsi"/>
          <w:sz w:val="24"/>
          <w:szCs w:val="24"/>
        </w:rPr>
        <w:t>execução de serviços de impermeabilização corretiva no terraço do prédio da Câmara Municipal de Vereadores de Três de Maio – RS, compreendendo:</w:t>
      </w:r>
    </w:p>
    <w:p w:rsidR="00E662E2" w:rsidRPr="00802DFB" w:rsidRDefault="00E662E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- Limpeza técnica da área afetada;</w:t>
      </w:r>
    </w:p>
    <w:p w:rsidR="00E662E2" w:rsidRPr="00802DFB" w:rsidRDefault="00E662E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- Tratamento e vedação de rachaduras e fissuras existentes nas paredes do terraço;</w:t>
      </w:r>
    </w:p>
    <w:p w:rsidR="00E662E2" w:rsidRPr="00802DFB" w:rsidRDefault="00E662E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- Impermeabilização das paredes afetadas;</w:t>
      </w:r>
    </w:p>
    <w:p w:rsidR="00E662E2" w:rsidRPr="00802DFB" w:rsidRDefault="00E662E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- </w:t>
      </w:r>
      <w:r w:rsidR="0008655D" w:rsidRPr="00802DFB">
        <w:rPr>
          <w:rFonts w:asciiTheme="minorHAnsi" w:hAnsiTheme="minorHAnsi" w:cstheme="minorHAnsi"/>
          <w:sz w:val="24"/>
          <w:szCs w:val="24"/>
        </w:rPr>
        <w:t>Impermeabilização completa do piso do terraço;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- Realização de teste de estanqueidade ao final da execução;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- Fornecimento de todos os materiais, equipamentos, ferramentas e mão de obra necessários à perfeita execução dos serviços.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A contratação será realizada em condomínio com o Banco do Brasil, considerando tratar-se de área comum às duas instituições.</w:t>
      </w:r>
    </w:p>
    <w:p w:rsidR="00E662E2" w:rsidRPr="00802DFB" w:rsidRDefault="00E662E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F97416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JUSTIFICATIVA DA CONTRATAÇÃO</w:t>
      </w:r>
    </w:p>
    <w:p w:rsidR="00802DFB" w:rsidRPr="00802DFB" w:rsidRDefault="00802DFB" w:rsidP="00802DFB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justifica-se pela ocorrência de infiltrações na parede e no piso do terraço do prédio, ocasionadas por rachaduras na estrutura e acúmulo de sujeira que impede o escoamento adequado da água da chuva.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situação tem provocado: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Acúmulo de água no terraço;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Infiltrações para pavimentos inferiores;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Danos a mobiliário, equipamentos e documentos;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Risco de comprometimento da estrutura física;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Prejuízo à continuidade dos serviços administrativos e legislativos.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não realização dos serviços poderá acarretar agravamento dos danos estruturais, aumento dos custos de manutenção futura e interrupção parcial das atividades legislativas, configurando situação de elevada relevância e prioridade.</w:t>
      </w:r>
    </w:p>
    <w:p w:rsidR="00475E64" w:rsidRPr="00802DFB" w:rsidRDefault="00475E64" w:rsidP="00802DF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655D" w:rsidRPr="00802DFB" w:rsidRDefault="00F97416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FUNDAMENTAÇÃO DA CONTRATAÇÃO</w:t>
      </w:r>
    </w:p>
    <w:p w:rsidR="00802DFB" w:rsidRPr="00802DFB" w:rsidRDefault="00802DFB" w:rsidP="00802DFB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poderá ser realizada por dispensa de licitação, com fundamento no art. 75, inciso XIII, da Lei nº 14.133/2021, desde que devidamente caracterizada e justificada a hipótese legal aplicável, observados os princípios da legalidade, impessoalidade, moralidade, publicidade e eficiência.</w:t>
      </w:r>
    </w:p>
    <w:p w:rsidR="00F97416" w:rsidRPr="00802DFB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Deverão ser observados todos os requisitos formais exigidos pela legislação, inclusive a instrução processual adequada, justificativa do preço e demonstração da compatibilidade com os valores de mercado.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DC7617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lastRenderedPageBreak/>
        <w:t>ESPECIFICAÇÕES DOS ITENS</w:t>
      </w:r>
    </w:p>
    <w:p w:rsidR="00802DFB" w:rsidRPr="00802DFB" w:rsidRDefault="00802DFB" w:rsidP="00802DFB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08655D" w:rsidP="00802DFB">
      <w:pPr>
        <w:pStyle w:val="PargrafodaLista"/>
        <w:numPr>
          <w:ilvl w:val="1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Limpeza Técnica</w:t>
      </w: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Remoção de sujeira, resíduos, detritos e materiais soltos;</w:t>
      </w:r>
    </w:p>
    <w:p w:rsid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Lavagem e preparação da superfície para recebimento do sistema impermeabilizante.</w:t>
      </w:r>
    </w:p>
    <w:p w:rsid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802DFB" w:rsidRPr="00802DFB" w:rsidRDefault="0008655D" w:rsidP="00802DFB">
      <w:pPr>
        <w:pStyle w:val="PargrafodaLista"/>
        <w:numPr>
          <w:ilvl w:val="1"/>
          <w:numId w:val="27"/>
        </w:numPr>
        <w:suppressAutoHyphens w:val="0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Tratamento de Fissuras e Rachaduras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proofErr w:type="gramStart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Abertura, limpeza e tratamento</w:t>
      </w:r>
      <w:proofErr w:type="gramEnd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técnico das fissuras;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Aplicação de selantes ou argamassas poliméricas adequadas;</w:t>
      </w:r>
    </w:p>
    <w:p w:rsidR="0008655D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Regularização das superfícies.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8655D" w:rsidRPr="00802DFB" w:rsidRDefault="0008655D" w:rsidP="00802DFB">
      <w:pPr>
        <w:pStyle w:val="PargrafodaLista"/>
        <w:numPr>
          <w:ilvl w:val="1"/>
          <w:numId w:val="27"/>
        </w:numPr>
        <w:spacing w:after="0" w:line="240" w:lineRule="auto"/>
        <w:outlineLvl w:val="2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Impermeabilização das Paredes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Aplicação de sistema impermeabilizante apropriado à área externa exposta às intempéries;</w:t>
      </w:r>
    </w:p>
    <w:p w:rsidR="0008655D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Utilização de materiais com desempenho comprovado.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8655D" w:rsidRPr="00802DFB" w:rsidRDefault="0008655D" w:rsidP="00802DFB">
      <w:pPr>
        <w:pStyle w:val="PargrafodaLista"/>
        <w:numPr>
          <w:ilvl w:val="1"/>
          <w:numId w:val="27"/>
        </w:numPr>
        <w:spacing w:after="0" w:line="240" w:lineRule="auto"/>
        <w:outlineLvl w:val="2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Impermeabilização do Piso do Terraço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Regularização da base, quando necessário;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Aplicação de manta líquida, manta asfáltica ou outro sistema tecnicamente indicado;</w:t>
      </w:r>
    </w:p>
    <w:p w:rsidR="0008655D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Tratamento de ralos e pontos críticos.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8655D" w:rsidRPr="00802DFB" w:rsidRDefault="0008655D" w:rsidP="00802DFB">
      <w:pPr>
        <w:pStyle w:val="PargrafodaLista"/>
        <w:numPr>
          <w:ilvl w:val="1"/>
          <w:numId w:val="27"/>
        </w:numPr>
        <w:spacing w:after="0" w:line="240" w:lineRule="auto"/>
        <w:outlineLvl w:val="2"/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Teste de Estanqueidade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Realização de teste após a conclusão dos serviços;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Correção de eventuais falhas antes da entrega definitiva.</w:t>
      </w:r>
    </w:p>
    <w:p w:rsidR="00DC7617" w:rsidRPr="00802DFB" w:rsidRDefault="00DC7617" w:rsidP="00802DFB">
      <w:pPr>
        <w:pStyle w:val="NormalWeb"/>
        <w:spacing w:before="0" w:beforeAutospacing="0" w:after="0" w:afterAutospacing="0"/>
        <w:rPr>
          <w:rStyle w:val="Forte"/>
          <w:rFonts w:asciiTheme="minorHAnsi" w:hAnsiTheme="minorHAnsi" w:cstheme="minorHAnsi"/>
        </w:rPr>
      </w:pPr>
    </w:p>
    <w:p w:rsidR="00DC7617" w:rsidRPr="00802DFB" w:rsidRDefault="00DC7617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RESULTADOS ESPERADOS</w:t>
      </w:r>
    </w:p>
    <w:p w:rsidR="00802DFB" w:rsidRPr="00802DFB" w:rsidRDefault="00802DFB" w:rsidP="00802DFB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Eliminação definitiva das infiltrações;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Correção das fissuras existentes;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Prevenção de novos danos estruturais;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Proteção do patrimônio público;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Restabelecimento das condições adequadas de uso dos ambientes internos;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Continuidade regular das atividades legislativas e administrativas;</w:t>
      </w:r>
    </w:p>
    <w:p w:rsidR="0008655D" w:rsidRDefault="0008655D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Aumento da vida útil da edificação.</w:t>
      </w: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08655D" w:rsidRPr="00802DFB" w:rsidRDefault="00256302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REQUISITOS DA CONTRATAÇÃO </w:t>
      </w:r>
    </w:p>
    <w:p w:rsidR="00802DFB" w:rsidRPr="00802DFB" w:rsidRDefault="00802DFB" w:rsidP="00802DFB">
      <w:pPr>
        <w:pStyle w:val="Pargrafoda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655D" w:rsidRPr="00802DFB" w:rsidRDefault="0008655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deverá: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Comprovar capacidade técnica para execução de serviços de impermeabilização;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Estar regularmente constituída e com regularidade fiscal e trabalhista;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Apresentar ART ou RRT do responsável técnico, quando exigível;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Utilizar materiais de qualidade comprovada;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="003C3ABC">
        <w:rPr>
          <w:rFonts w:asciiTheme="minorHAnsi" w:eastAsia="Times New Roman" w:hAnsiTheme="minorHAnsi" w:cstheme="minorHAnsi"/>
          <w:sz w:val="24"/>
          <w:szCs w:val="24"/>
          <w:lang w:eastAsia="pt-BR"/>
        </w:rPr>
        <w:t>Oferecer garantia mínima de 08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(</w:t>
      </w:r>
      <w:r w:rsidR="003C3ABC">
        <w:rPr>
          <w:rFonts w:asciiTheme="minorHAnsi" w:eastAsia="Times New Roman" w:hAnsiTheme="minorHAnsi" w:cstheme="minorHAnsi"/>
          <w:sz w:val="24"/>
          <w:szCs w:val="24"/>
          <w:lang w:eastAsia="pt-BR"/>
        </w:rPr>
        <w:t>oito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) anos pelos serviços executados;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Cumprir as normas técnicas aplicáveis e normas de segurança do trabalho;</w:t>
      </w:r>
    </w:p>
    <w:p w:rsidR="0008655D" w:rsidRPr="00802DFB" w:rsidRDefault="0008655D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Responsabilizar-se por encargos trabalhistas, previdenciários e fiscais decorrentes da execução contratual.</w:t>
      </w:r>
    </w:p>
    <w:p w:rsidR="00596FFA" w:rsidRPr="00802DFB" w:rsidRDefault="00596FFA" w:rsidP="00802DFB">
      <w:pPr>
        <w:suppressAutoHyphens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596FFA" w:rsidP="00802DFB">
      <w:pPr>
        <w:pStyle w:val="PargrafodaLista"/>
        <w:numPr>
          <w:ilvl w:val="0"/>
          <w:numId w:val="27"/>
        </w:numPr>
        <w:suppressAutoHyphens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FORMA DE EXECUÇÃO </w:t>
      </w:r>
    </w:p>
    <w:p w:rsidR="00802DFB" w:rsidRPr="00802DFB" w:rsidRDefault="00802DFB" w:rsidP="00802DFB">
      <w:pPr>
        <w:pStyle w:val="PargrafodaLista"/>
        <w:suppressAutoHyphens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serão executados de forma indireta, sob regime de empreitada por preço global, devendo a contratada: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Fornecer todos os insumos necessários;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Isolar e sinalizar adequadamente a área;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Manter o local limpo durante e após a execução;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Reparar quaisquer danos causados em decorrência dos serviços.</w:t>
      </w:r>
    </w:p>
    <w:p w:rsidR="00596FFA" w:rsidRPr="00802DFB" w:rsidRDefault="00596FFA" w:rsidP="00802DFB">
      <w:pPr>
        <w:suppressAutoHyphens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C7617" w:rsidRPr="00802DFB" w:rsidRDefault="00DC7617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PRAZO PARA A </w:t>
      </w:r>
      <w:r w:rsidR="00802DFB" w:rsidRPr="00802DFB">
        <w:rPr>
          <w:rFonts w:asciiTheme="minorHAnsi" w:hAnsiTheme="minorHAnsi" w:cstheme="minorHAnsi"/>
          <w:sz w:val="24"/>
          <w:szCs w:val="24"/>
        </w:rPr>
        <w:t>CONCLUSÃO DOS SERVIÇOS</w:t>
      </w:r>
    </w:p>
    <w:p w:rsidR="00596FFA" w:rsidRPr="00802DFB" w:rsidRDefault="00596FFA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52F2" w:rsidRPr="00802DFB" w:rsidRDefault="00802DFB" w:rsidP="00802D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O prazo máximo para conclusão dos serviços será de até 30 (trinta) dias, contados a partir da assinatura do contrato ou da emissão da ordem de empenho, podendo ser prorrogado mediante justificativa e interesse da Administração.</w:t>
      </w: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596FFA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CRITÉRIOS DE ACEITAÇÃO</w:t>
      </w: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aceitação dos serviços ocorrerá mediante: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Verificação do cumprimento integral do objeto;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Realização e aprovação do teste de estanqueidade;</w:t>
      </w:r>
    </w:p>
    <w:p w:rsidR="00802DFB" w:rsidRPr="00802DFB" w:rsidRDefault="00802DFB" w:rsidP="00802DFB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-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Emissão de termo de recebimento definitivo.</w:t>
      </w:r>
    </w:p>
    <w:p w:rsidR="00596FFA" w:rsidRPr="00802DFB" w:rsidRDefault="00596FFA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256302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ESTIMATIVA DE VALOR DOTAÇÃO ORÇAMENTÁRIA</w:t>
      </w:r>
    </w:p>
    <w:p w:rsidR="00F1472D" w:rsidRPr="00802DFB" w:rsidRDefault="00F1472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802DFB" w:rsidRDefault="00F1472D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O valor estimado da contratação é de R$ </w:t>
      </w:r>
      <w:r w:rsidR="00D03D3B">
        <w:rPr>
          <w:rFonts w:asciiTheme="minorHAnsi" w:hAnsiTheme="minorHAnsi" w:cstheme="minorHAnsi"/>
          <w:sz w:val="24"/>
          <w:szCs w:val="24"/>
        </w:rPr>
        <w:t>15.660,00</w:t>
      </w:r>
      <w:r w:rsidRPr="00802DFB">
        <w:rPr>
          <w:rFonts w:asciiTheme="minorHAnsi" w:hAnsiTheme="minorHAnsi" w:cstheme="minorHAnsi"/>
          <w:sz w:val="24"/>
          <w:szCs w:val="24"/>
        </w:rPr>
        <w:t xml:space="preserve"> (</w:t>
      </w:r>
      <w:r w:rsidR="00D03D3B">
        <w:rPr>
          <w:rFonts w:asciiTheme="minorHAnsi" w:hAnsiTheme="minorHAnsi" w:cstheme="minorHAnsi"/>
          <w:sz w:val="24"/>
          <w:szCs w:val="24"/>
        </w:rPr>
        <w:t xml:space="preserve">quinze mil, seiscentos e sessenta </w:t>
      </w:r>
      <w:proofErr w:type="spellStart"/>
      <w:r w:rsidR="00D03D3B">
        <w:rPr>
          <w:rFonts w:asciiTheme="minorHAnsi" w:hAnsiTheme="minorHAnsi" w:cstheme="minorHAnsi"/>
          <w:sz w:val="24"/>
          <w:szCs w:val="24"/>
        </w:rPr>
        <w:t>rea</w:t>
      </w:r>
      <w:proofErr w:type="spellEnd"/>
      <w:r w:rsidRPr="00802DFB">
        <w:rPr>
          <w:rFonts w:asciiTheme="minorHAnsi" w:hAnsiTheme="minorHAnsi" w:cstheme="minorHAnsi"/>
          <w:sz w:val="24"/>
          <w:szCs w:val="24"/>
        </w:rPr>
        <w:t>), conforme pesquisa de mercado.</w:t>
      </w:r>
    </w:p>
    <w:p w:rsidR="00475E64" w:rsidRPr="00802DFB" w:rsidRDefault="00475E64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1472D" w:rsidRPr="00802DFB" w:rsidRDefault="00475E64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01.01.01.0031.0001.1,001.4490.52.42.00.00.00. RV 001 - LIVRE - OBRAS E EQUIPAMENTOS PARA A CÂMARA DE VEREADORES - EQUIPAMENTOS E MATERIAL PERMANENTE - MOBILIÁRIO EM GERAL.</w:t>
      </w:r>
    </w:p>
    <w:p w:rsidR="00475E64" w:rsidRPr="00802DFB" w:rsidRDefault="00475E64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256302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FORMA DE PAGAMENTO</w:t>
      </w:r>
    </w:p>
    <w:p w:rsidR="00802DFB" w:rsidRPr="00802DFB" w:rsidRDefault="00802DFB" w:rsidP="00802DFB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Default="00035DFF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3C3ABC" w:rsidRDefault="003C3ABC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C3ABC" w:rsidRDefault="003C3ABC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C3ABC" w:rsidRDefault="003C3ABC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802DFB" w:rsidP="00802DFB">
      <w:pPr>
        <w:pStyle w:val="PargrafodaLista"/>
        <w:numPr>
          <w:ilvl w:val="0"/>
          <w:numId w:val="27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GARANTIA</w:t>
      </w:r>
    </w:p>
    <w:p w:rsidR="00802DFB" w:rsidRPr="00802DFB" w:rsidRDefault="00802DFB" w:rsidP="00802DF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dever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á oferecer garantia mínima de 08 (oito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) anos sobre os serviços executados, </w:t>
      </w:r>
      <w:proofErr w:type="gramStart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contados</w:t>
      </w:r>
      <w:proofErr w:type="gramEnd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 recebimento definitivo, comprometendo-se a reparar, às suas expensas, quaisquer falhas decorrentes da execução inadequada.</w:t>
      </w: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256302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FISCALIZAÇÃO</w:t>
      </w:r>
    </w:p>
    <w:p w:rsidR="00256302" w:rsidRPr="00802DFB" w:rsidRDefault="0025630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25630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802DFB">
        <w:rPr>
          <w:rFonts w:asciiTheme="minorHAnsi" w:hAnsiTheme="minorHAnsi" w:cstheme="minorHAnsi"/>
          <w:sz w:val="24"/>
          <w:szCs w:val="24"/>
        </w:rPr>
        <w:t>prestação dos serviços</w:t>
      </w:r>
      <w:r w:rsidRPr="00802DFB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D02947" w:rsidRPr="00802DFB">
        <w:rPr>
          <w:rFonts w:asciiTheme="minorHAnsi" w:hAnsiTheme="minorHAnsi" w:cstheme="minorHAnsi"/>
          <w:sz w:val="24"/>
          <w:szCs w:val="24"/>
        </w:rPr>
        <w:t>ria nº 39</w:t>
      </w:r>
      <w:r w:rsidR="00817815" w:rsidRPr="00802DFB">
        <w:rPr>
          <w:rFonts w:asciiTheme="minorHAnsi" w:hAnsiTheme="minorHAnsi" w:cstheme="minorHAnsi"/>
          <w:sz w:val="24"/>
          <w:szCs w:val="24"/>
        </w:rPr>
        <w:t>/2025.</w:t>
      </w:r>
    </w:p>
    <w:p w:rsidR="00256302" w:rsidRPr="00802DFB" w:rsidRDefault="0025630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256302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SANÇÕES E PENALIDADES</w:t>
      </w:r>
    </w:p>
    <w:p w:rsidR="00256302" w:rsidRPr="00802DFB" w:rsidRDefault="0025630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256302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802DFB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802DFB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802DFB" w:rsidRDefault="00817815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802DFB" w:rsidRDefault="00817815" w:rsidP="00802DF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DISPOSIÇÕES FINAIS</w:t>
      </w:r>
    </w:p>
    <w:p w:rsidR="005E26E1" w:rsidRPr="00802DFB" w:rsidRDefault="005E26E1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2DFB" w:rsidRPr="00802DFB" w:rsidRDefault="00802DFB" w:rsidP="00802DF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.1 </w:t>
      </w: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presente contratação possui grau de prioridade ALTA, em razão do risco de ampliação dos danos estruturais, prejuízo ao patrimônio público e comprometimento da continuidade dos serviços legislativos.</w:t>
      </w:r>
    </w:p>
    <w:p w:rsidR="00802DFB" w:rsidRPr="00802DFB" w:rsidRDefault="00802DFB" w:rsidP="00802D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Pr="00802DFB" w:rsidRDefault="00596FFA" w:rsidP="00802DF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02DFB">
        <w:rPr>
          <w:rFonts w:asciiTheme="minorHAnsi" w:hAnsiTheme="minorHAnsi" w:cstheme="minorHAnsi"/>
        </w:rPr>
        <w:t>15</w:t>
      </w:r>
      <w:r w:rsidR="00802DFB" w:rsidRPr="00802DFB">
        <w:rPr>
          <w:rFonts w:asciiTheme="minorHAnsi" w:hAnsiTheme="minorHAnsi" w:cstheme="minorHAnsi"/>
        </w:rPr>
        <w:t>.2</w:t>
      </w:r>
      <w:r w:rsidR="007B3990" w:rsidRPr="00802DFB">
        <w:rPr>
          <w:rFonts w:asciiTheme="minorHAnsi" w:hAnsiTheme="minorHAnsi" w:cstheme="minorHAnsi"/>
        </w:rPr>
        <w:t xml:space="preserve"> A contratação decorrente deste Termo de Referência reger-se-á pelas disposições da Lei nº 14.133/2021, bem como pelas demais normas legais e regulamentares aplicáveis à espécie.</w:t>
      </w:r>
    </w:p>
    <w:p w:rsidR="005E26E1" w:rsidRPr="00802DFB" w:rsidRDefault="005E26E1" w:rsidP="00802DF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.3 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A apresentação de proposta implica plena aceitação, por parte da contratada, de todas as condições estabelecidas neste Termo de Referência, não cabendo alegação posterior de desconhecimento.</w:t>
      </w:r>
    </w:p>
    <w:p w:rsidR="005E26E1" w:rsidRPr="00802DFB" w:rsidRDefault="005E26E1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.4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</w:t>
      </w:r>
      <w:proofErr w:type="gramEnd"/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casos omissos ou eventuais dúvidas surgidas na execução do objeto serão resolvidos pela Administração, à luz da legislação vigente e dos princípios que regem a Administração Pública.</w:t>
      </w:r>
    </w:p>
    <w:p w:rsidR="005E26E1" w:rsidRPr="00802DFB" w:rsidRDefault="005E26E1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.5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Administração poderá, no interesse público, promover ajustes quantitativos ou qualitativos no objeto, nos limites e condições previstos na Lei nº 14.133/2021.</w:t>
      </w:r>
    </w:p>
    <w:p w:rsidR="005E26E1" w:rsidRPr="00802DFB" w:rsidRDefault="005E26E1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.6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5E26E1" w:rsidRPr="00802DFB" w:rsidRDefault="005E26E1" w:rsidP="00802DFB">
      <w:pPr>
        <w:suppressAutoHyphens w:val="0"/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.7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 presente Termo de Referência passa a integrar o processo administrativo correspondente, servindo como base para a contratação, fiscalização e pagamento dos serviços executados.</w:t>
      </w:r>
    </w:p>
    <w:p w:rsidR="005E26E1" w:rsidRPr="00802DFB" w:rsidRDefault="005E26E1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802DFB" w:rsidRDefault="00596FFA" w:rsidP="00802DF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15</w:t>
      </w:r>
      <w:r w:rsidR="00802DFB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>.8</w:t>
      </w:r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Fica</w:t>
      </w:r>
      <w:proofErr w:type="gramEnd"/>
      <w:r w:rsidR="007B3990" w:rsidRPr="00802DF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eleito o foro da Comarca da sede do órgão contratante para dirimir eventuais controvérsias decorrentes da execução da contratação, com renúncia a qualquer outro, por mais privilegiado que seja.</w:t>
      </w:r>
    </w:p>
    <w:p w:rsidR="00F33D47" w:rsidRPr="00802DFB" w:rsidRDefault="00F33D47" w:rsidP="00802DFB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802DFB" w:rsidRDefault="00F1472D" w:rsidP="00802DFB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802DFB" w:rsidRDefault="00802DFB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02</w:t>
      </w:r>
      <w:r w:rsidR="007B3990" w:rsidRPr="00802DFB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="007B3990" w:rsidRPr="00802DFB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802DFB" w:rsidRDefault="005E26E1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802DFB" w:rsidRDefault="00F33D47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802DFB" w:rsidRDefault="00F1472D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802DFB" w:rsidRDefault="007B3990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802DFB" w:rsidRDefault="00F33D47" w:rsidP="00802DF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02DFB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802DFB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6DA" w:rsidRDefault="00D906DA" w:rsidP="00EF2E52">
      <w:pPr>
        <w:spacing w:after="0" w:line="240" w:lineRule="auto"/>
      </w:pPr>
      <w:r>
        <w:separator/>
      </w:r>
    </w:p>
  </w:endnote>
  <w:endnote w:type="continuationSeparator" w:id="0">
    <w:p w:rsidR="00D906DA" w:rsidRDefault="00D906DA" w:rsidP="00EF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  <w:r w:rsidRPr="00287CE9">
      <w:rPr>
        <w:noProof/>
        <w:lang w:eastAsia="pt-BR"/>
      </w:rPr>
      <w:drawing>
        <wp:inline distT="0" distB="0" distL="0" distR="0" wp14:anchorId="05FE8C7E" wp14:editId="1160639E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6DA" w:rsidRDefault="00D906DA" w:rsidP="00EF2E52">
      <w:pPr>
        <w:spacing w:after="0" w:line="240" w:lineRule="auto"/>
      </w:pPr>
      <w:r>
        <w:separator/>
      </w:r>
    </w:p>
  </w:footnote>
  <w:footnote w:type="continuationSeparator" w:id="0">
    <w:p w:rsidR="00D906DA" w:rsidRDefault="00D906DA" w:rsidP="00EF2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039EB52E" wp14:editId="7A996625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12" w:rsidRDefault="00CC0C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571"/>
    <w:multiLevelType w:val="multilevel"/>
    <w:tmpl w:val="CEFC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00C249C3"/>
    <w:multiLevelType w:val="multilevel"/>
    <w:tmpl w:val="F47A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C167F"/>
    <w:multiLevelType w:val="multilevel"/>
    <w:tmpl w:val="9550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84EE6"/>
    <w:multiLevelType w:val="multilevel"/>
    <w:tmpl w:val="36F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7BF5"/>
    <w:multiLevelType w:val="multilevel"/>
    <w:tmpl w:val="7C10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50842650"/>
    <w:multiLevelType w:val="multilevel"/>
    <w:tmpl w:val="F9BC6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93B4E"/>
    <w:multiLevelType w:val="multilevel"/>
    <w:tmpl w:val="C428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AD85008"/>
    <w:multiLevelType w:val="multilevel"/>
    <w:tmpl w:val="3836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D96270"/>
    <w:multiLevelType w:val="multilevel"/>
    <w:tmpl w:val="38F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1759B"/>
    <w:multiLevelType w:val="multilevel"/>
    <w:tmpl w:val="0622C02A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7"/>
      </w:rPr>
    </w:lvl>
  </w:abstractNum>
  <w:abstractNum w:abstractNumId="21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94A96"/>
    <w:multiLevelType w:val="multilevel"/>
    <w:tmpl w:val="3D8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65196"/>
    <w:multiLevelType w:val="multilevel"/>
    <w:tmpl w:val="63BE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8"/>
  </w:num>
  <w:num w:numId="5">
    <w:abstractNumId w:val="9"/>
  </w:num>
  <w:num w:numId="6">
    <w:abstractNumId w:val="24"/>
  </w:num>
  <w:num w:numId="7">
    <w:abstractNumId w:val="5"/>
  </w:num>
  <w:num w:numId="8">
    <w:abstractNumId w:val="23"/>
  </w:num>
  <w:num w:numId="9">
    <w:abstractNumId w:val="10"/>
  </w:num>
  <w:num w:numId="10">
    <w:abstractNumId w:val="16"/>
  </w:num>
  <w:num w:numId="11">
    <w:abstractNumId w:val="11"/>
  </w:num>
  <w:num w:numId="12">
    <w:abstractNumId w:val="13"/>
  </w:num>
  <w:num w:numId="13">
    <w:abstractNumId w:val="7"/>
  </w:num>
  <w:num w:numId="14">
    <w:abstractNumId w:val="25"/>
  </w:num>
  <w:num w:numId="15">
    <w:abstractNumId w:val="21"/>
  </w:num>
  <w:num w:numId="16">
    <w:abstractNumId w:val="19"/>
  </w:num>
  <w:num w:numId="17">
    <w:abstractNumId w:val="1"/>
  </w:num>
  <w:num w:numId="18">
    <w:abstractNumId w:val="3"/>
  </w:num>
  <w:num w:numId="19">
    <w:abstractNumId w:val="6"/>
  </w:num>
  <w:num w:numId="20">
    <w:abstractNumId w:val="18"/>
  </w:num>
  <w:num w:numId="21">
    <w:abstractNumId w:val="22"/>
  </w:num>
  <w:num w:numId="22">
    <w:abstractNumId w:val="20"/>
  </w:num>
  <w:num w:numId="23">
    <w:abstractNumId w:val="14"/>
  </w:num>
  <w:num w:numId="24">
    <w:abstractNumId w:val="26"/>
  </w:num>
  <w:num w:numId="25">
    <w:abstractNumId w:val="2"/>
  </w:num>
  <w:num w:numId="26">
    <w:abstractNumId w:val="1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8655D"/>
    <w:rsid w:val="000A4C24"/>
    <w:rsid w:val="00165A61"/>
    <w:rsid w:val="00256302"/>
    <w:rsid w:val="002C5B0A"/>
    <w:rsid w:val="002C699A"/>
    <w:rsid w:val="00311A11"/>
    <w:rsid w:val="003445DC"/>
    <w:rsid w:val="003C3ABC"/>
    <w:rsid w:val="00475E64"/>
    <w:rsid w:val="004E0D78"/>
    <w:rsid w:val="00501E54"/>
    <w:rsid w:val="00526BB4"/>
    <w:rsid w:val="00527A63"/>
    <w:rsid w:val="00552D38"/>
    <w:rsid w:val="00596FFA"/>
    <w:rsid w:val="005B09D8"/>
    <w:rsid w:val="005E26E1"/>
    <w:rsid w:val="005E52F2"/>
    <w:rsid w:val="005E5669"/>
    <w:rsid w:val="006C02EB"/>
    <w:rsid w:val="00734505"/>
    <w:rsid w:val="007B3990"/>
    <w:rsid w:val="007E2A63"/>
    <w:rsid w:val="00802DFB"/>
    <w:rsid w:val="00817815"/>
    <w:rsid w:val="008305B3"/>
    <w:rsid w:val="0084225D"/>
    <w:rsid w:val="008706FC"/>
    <w:rsid w:val="00976A6F"/>
    <w:rsid w:val="00995D79"/>
    <w:rsid w:val="009E0657"/>
    <w:rsid w:val="009F6912"/>
    <w:rsid w:val="00A576D2"/>
    <w:rsid w:val="00B75578"/>
    <w:rsid w:val="00B80F53"/>
    <w:rsid w:val="00B83AE7"/>
    <w:rsid w:val="00BD12FD"/>
    <w:rsid w:val="00C706A2"/>
    <w:rsid w:val="00CC0C12"/>
    <w:rsid w:val="00CD14E9"/>
    <w:rsid w:val="00CD4329"/>
    <w:rsid w:val="00CF3840"/>
    <w:rsid w:val="00D02947"/>
    <w:rsid w:val="00D03D3B"/>
    <w:rsid w:val="00D4020B"/>
    <w:rsid w:val="00D84DFC"/>
    <w:rsid w:val="00D906DA"/>
    <w:rsid w:val="00D92C75"/>
    <w:rsid w:val="00DB67DC"/>
    <w:rsid w:val="00DC7617"/>
    <w:rsid w:val="00E662E2"/>
    <w:rsid w:val="00EC0596"/>
    <w:rsid w:val="00EE22EA"/>
    <w:rsid w:val="00EF2E52"/>
    <w:rsid w:val="00F01EAA"/>
    <w:rsid w:val="00F1472D"/>
    <w:rsid w:val="00F33D47"/>
    <w:rsid w:val="00F67BE9"/>
    <w:rsid w:val="00F97416"/>
    <w:rsid w:val="00FC3F75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Default">
    <w:name w:val="Default"/>
    <w:rsid w:val="009E06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F2E52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F2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E5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1218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22</cp:revision>
  <cp:lastPrinted>2026-03-02T17:33:00Z</cp:lastPrinted>
  <dcterms:created xsi:type="dcterms:W3CDTF">2023-04-20T13:03:00Z</dcterms:created>
  <dcterms:modified xsi:type="dcterms:W3CDTF">2026-03-02T17:42:00Z</dcterms:modified>
</cp:coreProperties>
</file>