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09D8" w:rsidRPr="00802DFB" w:rsidRDefault="005B09D8" w:rsidP="00802DFB">
      <w:pPr>
        <w:spacing w:after="0" w:line="240" w:lineRule="auto"/>
        <w:jc w:val="center"/>
        <w:rPr>
          <w:rFonts w:asciiTheme="minorHAnsi" w:hAnsiTheme="minorHAnsi" w:cstheme="minorHAnsi"/>
          <w:b/>
          <w:sz w:val="24"/>
          <w:szCs w:val="24"/>
          <w:u w:val="single"/>
        </w:rPr>
      </w:pPr>
      <w:r w:rsidRPr="00802DFB">
        <w:rPr>
          <w:rFonts w:asciiTheme="minorHAnsi" w:hAnsiTheme="minorHAnsi" w:cstheme="minorHAnsi"/>
          <w:b/>
          <w:sz w:val="24"/>
          <w:szCs w:val="24"/>
          <w:u w:val="single"/>
        </w:rPr>
        <w:t>TERMO DE REFERÊNCIA</w:t>
      </w:r>
    </w:p>
    <w:p w:rsidR="00817815" w:rsidRPr="00802DFB" w:rsidRDefault="00817815" w:rsidP="00802DFB">
      <w:pPr>
        <w:spacing w:after="0" w:line="240" w:lineRule="auto"/>
        <w:jc w:val="center"/>
        <w:rPr>
          <w:rFonts w:asciiTheme="minorHAnsi" w:hAnsiTheme="minorHAnsi" w:cstheme="minorHAnsi"/>
          <w:b/>
          <w:sz w:val="24"/>
          <w:szCs w:val="24"/>
          <w:u w:val="single"/>
        </w:rPr>
      </w:pPr>
    </w:p>
    <w:p w:rsidR="00817815" w:rsidRPr="00802DFB" w:rsidRDefault="00475E64" w:rsidP="00802DFB">
      <w:pPr>
        <w:spacing w:after="0" w:line="240" w:lineRule="auto"/>
        <w:jc w:val="center"/>
        <w:rPr>
          <w:rFonts w:asciiTheme="minorHAnsi" w:hAnsiTheme="minorHAnsi" w:cstheme="minorHAnsi"/>
          <w:sz w:val="24"/>
          <w:szCs w:val="24"/>
        </w:rPr>
      </w:pPr>
      <w:r w:rsidRPr="00802DFB">
        <w:rPr>
          <w:rFonts w:asciiTheme="minorHAnsi" w:hAnsiTheme="minorHAnsi" w:cstheme="minorHAnsi"/>
          <w:sz w:val="24"/>
          <w:szCs w:val="24"/>
        </w:rPr>
        <w:t>PROCESSO ADMINISTRATIVO Nº 0</w:t>
      </w:r>
      <w:r w:rsidR="0065665B">
        <w:rPr>
          <w:rFonts w:asciiTheme="minorHAnsi" w:hAnsiTheme="minorHAnsi" w:cstheme="minorHAnsi"/>
          <w:sz w:val="24"/>
          <w:szCs w:val="24"/>
        </w:rPr>
        <w:t>7</w:t>
      </w:r>
      <w:r w:rsidR="00D84DFC" w:rsidRPr="00802DFB">
        <w:rPr>
          <w:rFonts w:asciiTheme="minorHAnsi" w:hAnsiTheme="minorHAnsi" w:cstheme="minorHAnsi"/>
          <w:sz w:val="24"/>
          <w:szCs w:val="24"/>
        </w:rPr>
        <w:t>/2026</w:t>
      </w:r>
    </w:p>
    <w:p w:rsidR="00817815" w:rsidRPr="00802DFB" w:rsidRDefault="0065665B" w:rsidP="00802DFB">
      <w:pPr>
        <w:spacing w:after="0" w:line="240" w:lineRule="auto"/>
        <w:jc w:val="center"/>
        <w:rPr>
          <w:rFonts w:asciiTheme="minorHAnsi" w:hAnsiTheme="minorHAnsi" w:cstheme="minorHAnsi"/>
          <w:sz w:val="24"/>
          <w:szCs w:val="24"/>
        </w:rPr>
      </w:pPr>
      <w:r>
        <w:rPr>
          <w:rFonts w:asciiTheme="minorHAnsi" w:hAnsiTheme="minorHAnsi" w:cstheme="minorHAnsi"/>
          <w:sz w:val="24"/>
          <w:szCs w:val="24"/>
        </w:rPr>
        <w:t>INEXIGIBILIDADE DE LICITAÇÃO Nº 02</w:t>
      </w:r>
      <w:bookmarkStart w:id="0" w:name="_GoBack"/>
      <w:bookmarkEnd w:id="0"/>
      <w:r w:rsidR="00D84DFC" w:rsidRPr="00802DFB">
        <w:rPr>
          <w:rFonts w:asciiTheme="minorHAnsi" w:hAnsiTheme="minorHAnsi" w:cstheme="minorHAnsi"/>
          <w:sz w:val="24"/>
          <w:szCs w:val="24"/>
        </w:rPr>
        <w:t>/2026</w:t>
      </w:r>
    </w:p>
    <w:p w:rsidR="005B09D8" w:rsidRPr="00802DFB" w:rsidRDefault="005B09D8" w:rsidP="00802DFB">
      <w:pPr>
        <w:spacing w:after="0" w:line="240" w:lineRule="auto"/>
        <w:jc w:val="both"/>
        <w:rPr>
          <w:rFonts w:asciiTheme="minorHAnsi" w:hAnsiTheme="minorHAnsi" w:cstheme="minorHAnsi"/>
          <w:sz w:val="24"/>
          <w:szCs w:val="24"/>
        </w:rPr>
      </w:pPr>
    </w:p>
    <w:p w:rsidR="00161263" w:rsidRPr="0065665B" w:rsidRDefault="00F97416" w:rsidP="00161263">
      <w:pPr>
        <w:pStyle w:val="PargrafodaLista"/>
        <w:numPr>
          <w:ilvl w:val="0"/>
          <w:numId w:val="27"/>
        </w:numPr>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OBJETO</w:t>
      </w:r>
    </w:p>
    <w:p w:rsidR="00161263" w:rsidRPr="0065665B" w:rsidRDefault="00161263" w:rsidP="00161263">
      <w:pPr>
        <w:pStyle w:val="PargrafodaLista"/>
        <w:spacing w:after="0" w:line="240" w:lineRule="auto"/>
        <w:jc w:val="both"/>
        <w:rPr>
          <w:rFonts w:asciiTheme="minorHAnsi" w:hAnsiTheme="minorHAnsi" w:cstheme="minorHAnsi"/>
          <w:sz w:val="24"/>
          <w:szCs w:val="24"/>
        </w:rPr>
      </w:pPr>
    </w:p>
    <w:p w:rsidR="00161263" w:rsidRPr="0065665B" w:rsidRDefault="00161263" w:rsidP="00161263">
      <w:pPr>
        <w:pStyle w:val="PargrafodaLista"/>
        <w:spacing w:after="0" w:line="240" w:lineRule="auto"/>
        <w:jc w:val="both"/>
        <w:rPr>
          <w:rFonts w:asciiTheme="minorHAnsi" w:eastAsia="Times New Roman" w:hAnsiTheme="minorHAnsi" w:cstheme="minorHAnsi"/>
          <w:sz w:val="24"/>
          <w:szCs w:val="24"/>
          <w:lang w:eastAsia="pt-BR"/>
        </w:rPr>
      </w:pPr>
      <w:r w:rsidRPr="0065665B">
        <w:rPr>
          <w:rFonts w:asciiTheme="minorHAnsi" w:eastAsia="Times New Roman" w:hAnsiTheme="minorHAnsi" w:cstheme="minorHAnsi"/>
          <w:sz w:val="24"/>
          <w:szCs w:val="24"/>
          <w:lang w:eastAsia="pt-BR"/>
        </w:rPr>
        <w:t xml:space="preserve">Contratação de </w:t>
      </w:r>
      <w:r w:rsidRPr="0065665B">
        <w:rPr>
          <w:rFonts w:asciiTheme="minorHAnsi" w:eastAsia="Times New Roman" w:hAnsiTheme="minorHAnsi" w:cstheme="minorHAnsi"/>
          <w:b/>
          <w:bCs/>
          <w:sz w:val="24"/>
          <w:szCs w:val="24"/>
          <w:lang w:eastAsia="pt-BR"/>
        </w:rPr>
        <w:t>duas palestrantes</w:t>
      </w:r>
      <w:r w:rsidRPr="0065665B">
        <w:rPr>
          <w:rFonts w:asciiTheme="minorHAnsi" w:eastAsia="Times New Roman" w:hAnsiTheme="minorHAnsi" w:cstheme="minorHAnsi"/>
          <w:sz w:val="24"/>
          <w:szCs w:val="24"/>
          <w:lang w:eastAsia="pt-BR"/>
        </w:rPr>
        <w:t xml:space="preserve"> para ministrarem palestras no evento alusivo ao Mês da Mulher, promovido pela Câmara Municipal de Vereadores de Três de Maio – RS, em atendimento às ações institucionais previstas na Resolução que institui a Procuradoria da Mulher no âmbito do Poder Legislativo Municipal.</w:t>
      </w:r>
    </w:p>
    <w:p w:rsidR="00161263" w:rsidRPr="0065665B" w:rsidRDefault="00161263" w:rsidP="00161263">
      <w:pPr>
        <w:pStyle w:val="PargrafodaLista"/>
        <w:spacing w:after="0" w:line="240" w:lineRule="auto"/>
        <w:jc w:val="both"/>
        <w:rPr>
          <w:rFonts w:asciiTheme="minorHAnsi" w:eastAsia="Times New Roman" w:hAnsiTheme="minorHAnsi" w:cstheme="minorHAnsi"/>
          <w:sz w:val="24"/>
          <w:szCs w:val="24"/>
          <w:lang w:eastAsia="pt-BR"/>
        </w:rPr>
      </w:pPr>
      <w:r w:rsidRPr="00161263">
        <w:rPr>
          <w:rFonts w:asciiTheme="minorHAnsi" w:eastAsia="Times New Roman" w:hAnsiTheme="minorHAnsi" w:cstheme="minorHAnsi"/>
          <w:sz w:val="24"/>
          <w:szCs w:val="24"/>
          <w:lang w:eastAsia="pt-BR"/>
        </w:rPr>
        <w:t xml:space="preserve">As palestras deverão abordar temas relacionados à promoção dos direitos das mulheres, enfrentamento à violência de gênero, políticas públicas para mulheres, liderança feminina, participação política e </w:t>
      </w:r>
      <w:proofErr w:type="spellStart"/>
      <w:r w:rsidRPr="00161263">
        <w:rPr>
          <w:rFonts w:asciiTheme="minorHAnsi" w:eastAsia="Times New Roman" w:hAnsiTheme="minorHAnsi" w:cstheme="minorHAnsi"/>
          <w:sz w:val="24"/>
          <w:szCs w:val="24"/>
          <w:lang w:eastAsia="pt-BR"/>
        </w:rPr>
        <w:t>empoderamento</w:t>
      </w:r>
      <w:proofErr w:type="spellEnd"/>
      <w:r w:rsidRPr="00161263">
        <w:rPr>
          <w:rFonts w:asciiTheme="minorHAnsi" w:eastAsia="Times New Roman" w:hAnsiTheme="minorHAnsi" w:cstheme="minorHAnsi"/>
          <w:sz w:val="24"/>
          <w:szCs w:val="24"/>
          <w:lang w:eastAsia="pt-BR"/>
        </w:rPr>
        <w:t xml:space="preserve"> feminino, ou temáticas correlatas.</w:t>
      </w:r>
    </w:p>
    <w:p w:rsidR="00161263" w:rsidRPr="00161263" w:rsidRDefault="00161263" w:rsidP="00161263">
      <w:pPr>
        <w:pStyle w:val="PargrafodaLista"/>
        <w:spacing w:after="0" w:line="240" w:lineRule="auto"/>
        <w:jc w:val="both"/>
        <w:rPr>
          <w:rFonts w:asciiTheme="minorHAnsi" w:hAnsiTheme="minorHAnsi" w:cstheme="minorHAnsi"/>
          <w:sz w:val="24"/>
          <w:szCs w:val="24"/>
        </w:rPr>
      </w:pPr>
      <w:r w:rsidRPr="00161263">
        <w:rPr>
          <w:rFonts w:asciiTheme="minorHAnsi" w:eastAsia="Times New Roman" w:hAnsiTheme="minorHAnsi" w:cstheme="minorHAnsi"/>
          <w:sz w:val="24"/>
          <w:szCs w:val="24"/>
          <w:lang w:eastAsia="pt-BR"/>
        </w:rPr>
        <w:t>O evento será realizado no</w:t>
      </w:r>
      <w:r w:rsidRPr="0065665B">
        <w:rPr>
          <w:rFonts w:asciiTheme="minorHAnsi" w:eastAsia="Times New Roman" w:hAnsiTheme="minorHAnsi" w:cstheme="minorHAnsi"/>
          <w:sz w:val="24"/>
          <w:szCs w:val="24"/>
          <w:lang w:eastAsia="pt-BR"/>
        </w:rPr>
        <w:t xml:space="preserve"> dia 31 de</w:t>
      </w:r>
      <w:r w:rsidRPr="00161263">
        <w:rPr>
          <w:rFonts w:asciiTheme="minorHAnsi" w:eastAsia="Times New Roman" w:hAnsiTheme="minorHAnsi" w:cstheme="minorHAnsi"/>
          <w:sz w:val="24"/>
          <w:szCs w:val="24"/>
          <w:lang w:eastAsia="pt-BR"/>
        </w:rPr>
        <w:t xml:space="preserve"> março de 2026, </w:t>
      </w:r>
      <w:r w:rsidRPr="0065665B">
        <w:rPr>
          <w:rFonts w:asciiTheme="minorHAnsi" w:eastAsia="Times New Roman" w:hAnsiTheme="minorHAnsi" w:cstheme="minorHAnsi"/>
          <w:sz w:val="24"/>
          <w:szCs w:val="24"/>
          <w:lang w:eastAsia="pt-BR"/>
        </w:rPr>
        <w:t xml:space="preserve">no Plenário da Câmara Municipal de Vereadores de Três de Maio – RS. </w:t>
      </w:r>
    </w:p>
    <w:p w:rsidR="00E662E2" w:rsidRPr="0065665B" w:rsidRDefault="00E662E2" w:rsidP="00802DFB">
      <w:pPr>
        <w:spacing w:after="0" w:line="240" w:lineRule="auto"/>
        <w:jc w:val="both"/>
        <w:rPr>
          <w:rFonts w:asciiTheme="minorHAnsi" w:hAnsiTheme="minorHAnsi" w:cstheme="minorHAnsi"/>
          <w:sz w:val="24"/>
          <w:szCs w:val="24"/>
        </w:rPr>
      </w:pPr>
    </w:p>
    <w:p w:rsidR="00161263" w:rsidRPr="0065665B" w:rsidRDefault="00F97416" w:rsidP="00161263">
      <w:pPr>
        <w:pStyle w:val="PargrafodaLista"/>
        <w:numPr>
          <w:ilvl w:val="0"/>
          <w:numId w:val="27"/>
        </w:numPr>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JUSTIFICATIVA DA CONTRATAÇÃO</w:t>
      </w:r>
    </w:p>
    <w:p w:rsidR="00161263" w:rsidRPr="0065665B" w:rsidRDefault="00161263" w:rsidP="00161263">
      <w:pPr>
        <w:pStyle w:val="PargrafodaLista"/>
        <w:spacing w:after="0" w:line="240" w:lineRule="auto"/>
        <w:jc w:val="both"/>
        <w:rPr>
          <w:rFonts w:asciiTheme="minorHAnsi" w:hAnsiTheme="minorHAnsi" w:cstheme="minorHAnsi"/>
          <w:sz w:val="24"/>
          <w:szCs w:val="24"/>
        </w:rPr>
      </w:pPr>
    </w:p>
    <w:p w:rsidR="00161263" w:rsidRPr="0065665B" w:rsidRDefault="00161263" w:rsidP="00161263">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A presente contratação justifica-se pelo relevante interesse público na promoção de ações institucionais voltadas à valorização da mulher, à ampliação do debate sobre igualdade de gênero e ao fortalecimento das políticas públicas direcionadas </w:t>
      </w:r>
      <w:r w:rsidRPr="0065665B">
        <w:rPr>
          <w:rFonts w:asciiTheme="minorHAnsi" w:hAnsiTheme="minorHAnsi" w:cstheme="minorHAnsi"/>
          <w:sz w:val="24"/>
          <w:szCs w:val="24"/>
        </w:rPr>
        <w:t>às mulheres no âmbito municipal.</w:t>
      </w:r>
    </w:p>
    <w:p w:rsidR="00161263" w:rsidRPr="0065665B" w:rsidRDefault="00161263" w:rsidP="00161263">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O evento integra a programação oficial do Mês da Mulher e está diretamente vinculado às atribuições da Procuradoria da Mulher, instituída por Resolução no âmbito desta Casa Legislativa, cujo objetivo é atuar na defesa e promoção dos direitos das mulheres.</w:t>
      </w:r>
    </w:p>
    <w:p w:rsidR="00161263" w:rsidRPr="0065665B" w:rsidRDefault="00161263" w:rsidP="00161263">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A realização de palestras com profissionais qualificadas e de reconhecida atuação na área proporciona:</w:t>
      </w:r>
    </w:p>
    <w:p w:rsidR="00161263" w:rsidRPr="0065665B" w:rsidRDefault="00161263" w:rsidP="00161263">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Ampliação do conhecimento da comunidade acerca dos direitos das mulheres;</w:t>
      </w:r>
    </w:p>
    <w:p w:rsidR="00161263" w:rsidRPr="0065665B" w:rsidRDefault="00161263" w:rsidP="00161263">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Fortalecimento do papel institucional do Poder Legislativo na promoção da equidade de gênero;</w:t>
      </w:r>
    </w:p>
    <w:p w:rsidR="00161263" w:rsidRPr="0065665B" w:rsidRDefault="00161263" w:rsidP="00161263">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Incentivo à participação feminina nos espaços de decisão;</w:t>
      </w:r>
    </w:p>
    <w:p w:rsidR="00161263" w:rsidRPr="0065665B" w:rsidRDefault="00161263" w:rsidP="00161263">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Conscientização e prevenção da violência contra a mulher.</w:t>
      </w:r>
    </w:p>
    <w:p w:rsidR="00161263" w:rsidRPr="0065665B" w:rsidRDefault="00161263" w:rsidP="00161263">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Dessa forma, a contratação atende ao interesse público, à função institucional da Câmara Municipal e aos princípios da Administração Pública.</w:t>
      </w:r>
    </w:p>
    <w:p w:rsidR="00475E64" w:rsidRPr="0065665B" w:rsidRDefault="00475E64" w:rsidP="00802DFB">
      <w:pPr>
        <w:spacing w:after="0" w:line="240" w:lineRule="auto"/>
        <w:jc w:val="both"/>
        <w:rPr>
          <w:rFonts w:asciiTheme="minorHAnsi" w:hAnsiTheme="minorHAnsi" w:cstheme="minorHAnsi"/>
          <w:b/>
          <w:sz w:val="24"/>
          <w:szCs w:val="24"/>
        </w:rPr>
      </w:pPr>
    </w:p>
    <w:p w:rsidR="0015767D" w:rsidRPr="0065665B" w:rsidRDefault="00F97416" w:rsidP="0015767D">
      <w:pPr>
        <w:pStyle w:val="PargrafodaLista"/>
        <w:numPr>
          <w:ilvl w:val="0"/>
          <w:numId w:val="27"/>
        </w:numPr>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FUNDAMENTAÇÃO DA CONTRATAÇÃO</w:t>
      </w:r>
    </w:p>
    <w:p w:rsidR="0015767D" w:rsidRPr="0065665B" w:rsidRDefault="0015767D" w:rsidP="0015767D">
      <w:pPr>
        <w:pStyle w:val="PargrafodaLista"/>
        <w:spacing w:after="0" w:line="240" w:lineRule="auto"/>
        <w:jc w:val="both"/>
        <w:rPr>
          <w:rFonts w:asciiTheme="minorHAnsi" w:hAnsiTheme="minorHAnsi" w:cstheme="minorHAnsi"/>
          <w:sz w:val="24"/>
          <w:szCs w:val="24"/>
        </w:rPr>
      </w:pP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A contratação será fundamentada no </w:t>
      </w:r>
      <w:r w:rsidRPr="0065665B">
        <w:rPr>
          <w:rStyle w:val="Forte"/>
          <w:rFonts w:asciiTheme="minorHAnsi" w:hAnsiTheme="minorHAnsi" w:cstheme="minorHAnsi"/>
          <w:sz w:val="24"/>
          <w:szCs w:val="24"/>
        </w:rPr>
        <w:t xml:space="preserve">art. 74, inciso II, da </w:t>
      </w:r>
      <w:r w:rsidRPr="0065665B">
        <w:rPr>
          <w:rStyle w:val="whitespace-normal"/>
          <w:rFonts w:asciiTheme="minorHAnsi" w:hAnsiTheme="minorHAnsi" w:cstheme="minorHAnsi"/>
          <w:b/>
          <w:bCs/>
          <w:sz w:val="24"/>
          <w:szCs w:val="24"/>
        </w:rPr>
        <w:t>Lei nº 14.133/2021</w:t>
      </w:r>
      <w:r w:rsidRPr="0065665B">
        <w:rPr>
          <w:rFonts w:asciiTheme="minorHAnsi" w:hAnsiTheme="minorHAnsi" w:cstheme="minorHAnsi"/>
          <w:sz w:val="24"/>
          <w:szCs w:val="24"/>
        </w:rPr>
        <w:t>, que dispõe:</w:t>
      </w:r>
    </w:p>
    <w:p w:rsidR="0015767D" w:rsidRPr="0065665B" w:rsidRDefault="0015767D" w:rsidP="0015767D">
      <w:pPr>
        <w:pStyle w:val="PargrafodaLista"/>
        <w:spacing w:after="0" w:line="240" w:lineRule="auto"/>
        <w:jc w:val="both"/>
        <w:rPr>
          <w:rFonts w:asciiTheme="minorHAnsi" w:hAnsiTheme="minorHAnsi" w:cstheme="minorHAnsi"/>
          <w:sz w:val="24"/>
          <w:szCs w:val="24"/>
        </w:rPr>
      </w:pP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“É inexigível a licitação quando houver inviabilidade de competição, em especial nos casos de contratação de profissional do setor artístico, diretamente ou por meio de empresário exclusivo, desde que consagrado pela crítica especializada ou pela opinião </w:t>
      </w:r>
      <w:proofErr w:type="gramStart"/>
      <w:r w:rsidRPr="0065665B">
        <w:rPr>
          <w:rFonts w:asciiTheme="minorHAnsi" w:hAnsiTheme="minorHAnsi" w:cstheme="minorHAnsi"/>
          <w:sz w:val="24"/>
          <w:szCs w:val="24"/>
        </w:rPr>
        <w:t>pública.”</w:t>
      </w:r>
      <w:proofErr w:type="gramEnd"/>
    </w:p>
    <w:p w:rsidR="0015767D" w:rsidRPr="0065665B" w:rsidRDefault="0015767D" w:rsidP="0015767D">
      <w:pPr>
        <w:pStyle w:val="PargrafodaLista"/>
        <w:spacing w:after="0" w:line="240" w:lineRule="auto"/>
        <w:jc w:val="both"/>
        <w:rPr>
          <w:rFonts w:asciiTheme="minorHAnsi" w:hAnsiTheme="minorHAnsi" w:cstheme="minorHAnsi"/>
          <w:sz w:val="24"/>
          <w:szCs w:val="24"/>
        </w:rPr>
      </w:pP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lastRenderedPageBreak/>
        <w:t>A natureza do objeto — contratação de palestrantes com notória especialização e experiência na temática dos direitos das mulheres — caracteriza a inviabilidade de competição, uma vez que:</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Trata-se de serviço técnico de natureza predominantemente intelectual;</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A escolha da profissional está vinculada à sua qualificação, experiência, reputação e reconhecimento público;</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A singularidade da atuação e da abordagem da palestrante inviabiliza a comparação objetiva entre propostas.</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Assim, a contratação poderá ocorrer por </w:t>
      </w:r>
      <w:r w:rsidRPr="0065665B">
        <w:rPr>
          <w:rStyle w:val="Forte"/>
          <w:rFonts w:asciiTheme="minorHAnsi" w:hAnsiTheme="minorHAnsi" w:cstheme="minorHAnsi"/>
          <w:sz w:val="24"/>
          <w:szCs w:val="24"/>
        </w:rPr>
        <w:t>inexigibilidade de licitação</w:t>
      </w:r>
      <w:r w:rsidRPr="0065665B">
        <w:rPr>
          <w:rFonts w:asciiTheme="minorHAnsi" w:hAnsiTheme="minorHAnsi" w:cstheme="minorHAnsi"/>
          <w:sz w:val="24"/>
          <w:szCs w:val="24"/>
        </w:rPr>
        <w:t>, desde que devidamente demonstrados:</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A notória especialização ou reconhecimento das profissionais;</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A compatibilidade do preço com os valores praticados no mercado;</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A adequação da contratação ao interesse público.</w:t>
      </w:r>
    </w:p>
    <w:p w:rsidR="0008655D" w:rsidRPr="0065665B" w:rsidRDefault="0008655D" w:rsidP="00802DFB">
      <w:pPr>
        <w:spacing w:after="0" w:line="240" w:lineRule="auto"/>
        <w:jc w:val="both"/>
        <w:rPr>
          <w:rFonts w:asciiTheme="minorHAnsi" w:hAnsiTheme="minorHAnsi" w:cstheme="minorHAnsi"/>
          <w:sz w:val="24"/>
          <w:szCs w:val="24"/>
        </w:rPr>
      </w:pPr>
    </w:p>
    <w:p w:rsidR="0015767D" w:rsidRPr="0065665B" w:rsidRDefault="00DC7617" w:rsidP="0015767D">
      <w:pPr>
        <w:pStyle w:val="PargrafodaLista"/>
        <w:numPr>
          <w:ilvl w:val="0"/>
          <w:numId w:val="27"/>
        </w:numPr>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ESPECIFICAÇÕES DOS ITENS</w:t>
      </w:r>
    </w:p>
    <w:p w:rsidR="0015767D" w:rsidRPr="0065665B" w:rsidRDefault="0015767D" w:rsidP="0015767D">
      <w:pPr>
        <w:pStyle w:val="PargrafodaLista"/>
        <w:spacing w:after="0" w:line="240" w:lineRule="auto"/>
        <w:jc w:val="both"/>
        <w:rPr>
          <w:rFonts w:asciiTheme="minorHAnsi" w:hAnsiTheme="minorHAnsi" w:cstheme="minorHAnsi"/>
          <w:sz w:val="24"/>
          <w:szCs w:val="24"/>
        </w:rPr>
      </w:pPr>
    </w:p>
    <w:p w:rsidR="0015767D" w:rsidRPr="0065665B" w:rsidRDefault="0015767D" w:rsidP="0015767D">
      <w:pPr>
        <w:pStyle w:val="PargrafodaLista"/>
        <w:spacing w:after="0" w:line="240" w:lineRule="auto"/>
        <w:jc w:val="both"/>
        <w:rPr>
          <w:rStyle w:val="Forte"/>
          <w:rFonts w:asciiTheme="minorHAnsi" w:hAnsiTheme="minorHAnsi" w:cstheme="minorHAnsi"/>
          <w:sz w:val="24"/>
          <w:szCs w:val="24"/>
        </w:rPr>
      </w:pPr>
      <w:r w:rsidRPr="0065665B">
        <w:rPr>
          <w:rStyle w:val="Forte"/>
          <w:rFonts w:asciiTheme="minorHAnsi" w:hAnsiTheme="minorHAnsi" w:cstheme="minorHAnsi"/>
          <w:sz w:val="24"/>
          <w:szCs w:val="24"/>
        </w:rPr>
        <w:t>Item 01 – Palestra 01</w:t>
      </w:r>
    </w:p>
    <w:p w:rsidR="0015767D" w:rsidRPr="0065665B" w:rsidRDefault="0015767D" w:rsidP="0015767D">
      <w:pPr>
        <w:spacing w:after="0" w:line="240" w:lineRule="auto"/>
        <w:ind w:firstLine="708"/>
        <w:jc w:val="both"/>
        <w:rPr>
          <w:rFonts w:asciiTheme="minorHAnsi" w:hAnsiTheme="minorHAnsi" w:cstheme="minorHAnsi"/>
          <w:sz w:val="24"/>
          <w:szCs w:val="24"/>
        </w:rPr>
      </w:pPr>
      <w:r w:rsidRPr="0065665B">
        <w:rPr>
          <w:rStyle w:val="Forte"/>
          <w:rFonts w:asciiTheme="minorHAnsi" w:hAnsiTheme="minorHAnsi" w:cstheme="minorHAnsi"/>
          <w:sz w:val="24"/>
          <w:szCs w:val="24"/>
        </w:rPr>
        <w:t xml:space="preserve">- </w:t>
      </w:r>
      <w:r w:rsidRPr="0065665B">
        <w:rPr>
          <w:rFonts w:asciiTheme="minorHAnsi" w:hAnsiTheme="minorHAnsi" w:cstheme="minorHAnsi"/>
          <w:sz w:val="24"/>
          <w:szCs w:val="24"/>
        </w:rPr>
        <w:t>Quantidade: 01</w:t>
      </w:r>
      <w:r w:rsidRPr="0065665B">
        <w:rPr>
          <w:rFonts w:asciiTheme="minorHAnsi" w:hAnsiTheme="minorHAnsi" w:cstheme="minorHAnsi"/>
          <w:sz w:val="24"/>
          <w:szCs w:val="24"/>
        </w:rPr>
        <w:t>;</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Style w:val="Forte"/>
          <w:rFonts w:asciiTheme="minorHAnsi" w:hAnsiTheme="minorHAnsi" w:cstheme="minorHAnsi"/>
          <w:sz w:val="24"/>
          <w:szCs w:val="24"/>
        </w:rPr>
        <w:t>-</w:t>
      </w: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Duração mínima: 60 (sessenta) minutos</w:t>
      </w:r>
      <w:r w:rsidRPr="0065665B">
        <w:rPr>
          <w:rFonts w:asciiTheme="minorHAnsi" w:hAnsiTheme="minorHAnsi" w:cstheme="minorHAnsi"/>
          <w:sz w:val="24"/>
          <w:szCs w:val="24"/>
        </w:rPr>
        <w:t>;</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Style w:val="Forte"/>
          <w:rFonts w:asciiTheme="minorHAnsi" w:hAnsiTheme="minorHAnsi" w:cstheme="minorHAnsi"/>
          <w:sz w:val="24"/>
          <w:szCs w:val="24"/>
        </w:rPr>
        <w:t>-</w:t>
      </w: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Modalidade: presencial</w:t>
      </w:r>
      <w:r w:rsidRPr="0065665B">
        <w:rPr>
          <w:rFonts w:asciiTheme="minorHAnsi" w:hAnsiTheme="minorHAnsi" w:cstheme="minorHAnsi"/>
          <w:sz w:val="24"/>
          <w:szCs w:val="24"/>
        </w:rPr>
        <w:t>;</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Style w:val="Forte"/>
          <w:rFonts w:asciiTheme="minorHAnsi" w:hAnsiTheme="minorHAnsi" w:cstheme="minorHAnsi"/>
          <w:sz w:val="24"/>
          <w:szCs w:val="24"/>
        </w:rPr>
        <w:t>-</w:t>
      </w: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Tema: relacionado à promoção dos direitos das mulheres, políticas públicas, liderança feminina, enfrentamento à violência de gênero ou temática correlata</w:t>
      </w:r>
      <w:r w:rsidRPr="0065665B">
        <w:rPr>
          <w:rFonts w:asciiTheme="minorHAnsi" w:hAnsiTheme="minorHAnsi" w:cstheme="minorHAnsi"/>
          <w:sz w:val="24"/>
          <w:szCs w:val="24"/>
        </w:rPr>
        <w:t>;</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Style w:val="Forte"/>
          <w:rFonts w:asciiTheme="minorHAnsi" w:hAnsiTheme="minorHAnsi" w:cstheme="minorHAnsi"/>
          <w:sz w:val="24"/>
          <w:szCs w:val="24"/>
        </w:rPr>
        <w:t>-</w:t>
      </w: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Inclui: preparação de conteúdo, deslocamento (se necessário), participação em momento de interação com o público</w:t>
      </w:r>
      <w:r w:rsidRPr="0065665B">
        <w:rPr>
          <w:rFonts w:asciiTheme="minorHAnsi" w:hAnsiTheme="minorHAnsi" w:cstheme="minorHAnsi"/>
          <w:sz w:val="24"/>
          <w:szCs w:val="24"/>
        </w:rPr>
        <w:t>.</w:t>
      </w:r>
    </w:p>
    <w:p w:rsidR="0015767D" w:rsidRPr="0065665B" w:rsidRDefault="0015767D" w:rsidP="0015767D">
      <w:pPr>
        <w:pStyle w:val="PargrafodaLista"/>
        <w:spacing w:after="0" w:line="240" w:lineRule="auto"/>
        <w:jc w:val="both"/>
        <w:rPr>
          <w:rStyle w:val="Forte"/>
          <w:rFonts w:asciiTheme="minorHAnsi" w:hAnsiTheme="minorHAnsi" w:cstheme="minorHAnsi"/>
          <w:sz w:val="24"/>
          <w:szCs w:val="24"/>
        </w:rPr>
      </w:pPr>
    </w:p>
    <w:p w:rsidR="0015767D" w:rsidRPr="0065665B" w:rsidRDefault="0015767D" w:rsidP="0015767D">
      <w:pPr>
        <w:pStyle w:val="PargrafodaLista"/>
        <w:spacing w:after="0" w:line="240" w:lineRule="auto"/>
        <w:jc w:val="both"/>
        <w:rPr>
          <w:rStyle w:val="Forte"/>
          <w:rFonts w:asciiTheme="minorHAnsi" w:hAnsiTheme="minorHAnsi" w:cstheme="minorHAnsi"/>
          <w:sz w:val="24"/>
          <w:szCs w:val="24"/>
        </w:rPr>
      </w:pPr>
      <w:r w:rsidRPr="0065665B">
        <w:rPr>
          <w:rStyle w:val="Forte"/>
          <w:rFonts w:asciiTheme="minorHAnsi" w:hAnsiTheme="minorHAnsi" w:cstheme="minorHAnsi"/>
          <w:sz w:val="24"/>
          <w:szCs w:val="24"/>
        </w:rPr>
        <w:t>Item 02 – Palestra 02</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Style w:val="Forte"/>
          <w:rFonts w:asciiTheme="minorHAnsi" w:hAnsiTheme="minorHAnsi" w:cstheme="minorHAnsi"/>
          <w:sz w:val="24"/>
          <w:szCs w:val="24"/>
        </w:rPr>
        <w:t xml:space="preserve">- </w:t>
      </w:r>
      <w:r w:rsidRPr="0065665B">
        <w:rPr>
          <w:rFonts w:asciiTheme="minorHAnsi" w:hAnsiTheme="minorHAnsi" w:cstheme="minorHAnsi"/>
          <w:sz w:val="24"/>
          <w:szCs w:val="24"/>
        </w:rPr>
        <w:t>Quantidade: 01</w:t>
      </w:r>
      <w:r w:rsidRPr="0065665B">
        <w:rPr>
          <w:rFonts w:asciiTheme="minorHAnsi" w:hAnsiTheme="minorHAnsi" w:cstheme="minorHAnsi"/>
          <w:sz w:val="24"/>
          <w:szCs w:val="24"/>
        </w:rPr>
        <w:t>;</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Style w:val="Forte"/>
          <w:rFonts w:asciiTheme="minorHAnsi" w:hAnsiTheme="minorHAnsi" w:cstheme="minorHAnsi"/>
          <w:sz w:val="24"/>
          <w:szCs w:val="24"/>
        </w:rPr>
        <w:t>-</w:t>
      </w: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Duração mínima: 60 (sessenta) minutos</w:t>
      </w:r>
      <w:r w:rsidRPr="0065665B">
        <w:rPr>
          <w:rFonts w:asciiTheme="minorHAnsi" w:hAnsiTheme="minorHAnsi" w:cstheme="minorHAnsi"/>
          <w:sz w:val="24"/>
          <w:szCs w:val="24"/>
        </w:rPr>
        <w:t>;</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Style w:val="Forte"/>
          <w:rFonts w:asciiTheme="minorHAnsi" w:hAnsiTheme="minorHAnsi" w:cstheme="minorHAnsi"/>
          <w:sz w:val="24"/>
          <w:szCs w:val="24"/>
        </w:rPr>
        <w:t>-</w:t>
      </w: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Modalidade: presencial</w:t>
      </w:r>
      <w:r w:rsidRPr="0065665B">
        <w:rPr>
          <w:rFonts w:asciiTheme="minorHAnsi" w:hAnsiTheme="minorHAnsi" w:cstheme="minorHAnsi"/>
          <w:sz w:val="24"/>
          <w:szCs w:val="24"/>
        </w:rPr>
        <w:t>;</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Style w:val="Forte"/>
          <w:rFonts w:asciiTheme="minorHAnsi" w:hAnsiTheme="minorHAnsi" w:cstheme="minorHAnsi"/>
          <w:sz w:val="24"/>
          <w:szCs w:val="24"/>
        </w:rPr>
        <w:t>-</w:t>
      </w: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 xml:space="preserve">Tema: relacionado à promoção dos direitos das mulheres, </w:t>
      </w:r>
      <w:proofErr w:type="spellStart"/>
      <w:r w:rsidRPr="0065665B">
        <w:rPr>
          <w:rFonts w:asciiTheme="minorHAnsi" w:hAnsiTheme="minorHAnsi" w:cstheme="minorHAnsi"/>
          <w:sz w:val="24"/>
          <w:szCs w:val="24"/>
        </w:rPr>
        <w:t>empoderamento</w:t>
      </w:r>
      <w:proofErr w:type="spellEnd"/>
      <w:r w:rsidRPr="0065665B">
        <w:rPr>
          <w:rFonts w:asciiTheme="minorHAnsi" w:hAnsiTheme="minorHAnsi" w:cstheme="minorHAnsi"/>
          <w:sz w:val="24"/>
          <w:szCs w:val="24"/>
        </w:rPr>
        <w:t xml:space="preserve"> feminino, participação política ou temática correlata</w:t>
      </w:r>
      <w:r w:rsidRPr="0065665B">
        <w:rPr>
          <w:rFonts w:asciiTheme="minorHAnsi" w:hAnsiTheme="minorHAnsi" w:cstheme="minorHAnsi"/>
          <w:sz w:val="24"/>
          <w:szCs w:val="24"/>
        </w:rPr>
        <w:t>;</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Style w:val="Forte"/>
          <w:rFonts w:asciiTheme="minorHAnsi" w:hAnsiTheme="minorHAnsi" w:cstheme="minorHAnsi"/>
          <w:sz w:val="24"/>
          <w:szCs w:val="24"/>
        </w:rPr>
        <w:t>-</w:t>
      </w: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Inclui: preparação de conteúdo, deslocamento (se necessário), participação em momento de interação com o público</w:t>
      </w:r>
      <w:r w:rsidRPr="0065665B">
        <w:rPr>
          <w:rFonts w:asciiTheme="minorHAnsi" w:hAnsiTheme="minorHAnsi" w:cstheme="minorHAnsi"/>
          <w:sz w:val="24"/>
          <w:szCs w:val="24"/>
        </w:rPr>
        <w:t>.</w:t>
      </w:r>
    </w:p>
    <w:p w:rsidR="0015767D" w:rsidRPr="0065665B" w:rsidRDefault="0015767D" w:rsidP="0015767D">
      <w:pPr>
        <w:pStyle w:val="PargrafodaLista"/>
        <w:spacing w:after="0" w:line="240" w:lineRule="auto"/>
        <w:jc w:val="both"/>
        <w:rPr>
          <w:rFonts w:asciiTheme="minorHAnsi" w:hAnsiTheme="minorHAnsi" w:cstheme="minorHAnsi"/>
          <w:sz w:val="24"/>
          <w:szCs w:val="24"/>
        </w:rPr>
      </w:pP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As palestrantes deverão disponibilizar, quando solicitado, material digital de apoio para divulgação institucional.</w:t>
      </w:r>
    </w:p>
    <w:p w:rsidR="00DC7617" w:rsidRPr="0065665B" w:rsidRDefault="00DC7617" w:rsidP="00802DFB">
      <w:pPr>
        <w:pStyle w:val="NormalWeb"/>
        <w:spacing w:before="0" w:beforeAutospacing="0" w:after="0" w:afterAutospacing="0"/>
        <w:rPr>
          <w:rStyle w:val="Forte"/>
          <w:rFonts w:asciiTheme="minorHAnsi" w:hAnsiTheme="minorHAnsi" w:cstheme="minorHAnsi"/>
        </w:rPr>
      </w:pPr>
    </w:p>
    <w:p w:rsidR="0015767D" w:rsidRPr="0065665B" w:rsidRDefault="00DC7617" w:rsidP="0015767D">
      <w:pPr>
        <w:pStyle w:val="PargrafodaLista"/>
        <w:numPr>
          <w:ilvl w:val="0"/>
          <w:numId w:val="27"/>
        </w:numPr>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RESULTADOS ESPERADOS</w:t>
      </w:r>
    </w:p>
    <w:p w:rsidR="0015767D" w:rsidRPr="0065665B" w:rsidRDefault="0015767D" w:rsidP="0015767D">
      <w:pPr>
        <w:pStyle w:val="PargrafodaLista"/>
        <w:spacing w:after="0" w:line="240" w:lineRule="auto"/>
        <w:jc w:val="both"/>
        <w:rPr>
          <w:rFonts w:asciiTheme="minorHAnsi" w:hAnsiTheme="minorHAnsi" w:cstheme="minorHAnsi"/>
          <w:sz w:val="24"/>
          <w:szCs w:val="24"/>
        </w:rPr>
      </w:pPr>
    </w:p>
    <w:p w:rsidR="0015767D" w:rsidRPr="0065665B" w:rsidRDefault="0015767D" w:rsidP="0015767D">
      <w:pPr>
        <w:pStyle w:val="PargrafodaLista"/>
        <w:spacing w:after="0" w:line="240" w:lineRule="auto"/>
        <w:jc w:val="both"/>
        <w:rPr>
          <w:rFonts w:asciiTheme="minorHAnsi" w:eastAsia="Times New Roman" w:hAnsiTheme="minorHAnsi" w:cstheme="minorHAnsi"/>
          <w:sz w:val="24"/>
          <w:szCs w:val="24"/>
          <w:lang w:eastAsia="pt-BR"/>
        </w:rPr>
      </w:pPr>
      <w:r w:rsidRPr="0065665B">
        <w:rPr>
          <w:rFonts w:asciiTheme="minorHAnsi" w:eastAsia="Times New Roman" w:hAnsiTheme="minorHAnsi" w:cstheme="minorHAnsi"/>
          <w:sz w:val="24"/>
          <w:szCs w:val="24"/>
          <w:lang w:eastAsia="pt-BR"/>
        </w:rPr>
        <w:t>- Promoção de debate qualificado sobre os direitos das mulheres;</w:t>
      </w:r>
    </w:p>
    <w:p w:rsidR="0015767D" w:rsidRPr="0065665B" w:rsidRDefault="0015767D" w:rsidP="0015767D">
      <w:pPr>
        <w:pStyle w:val="PargrafodaLista"/>
        <w:spacing w:after="0" w:line="240" w:lineRule="auto"/>
        <w:jc w:val="both"/>
        <w:rPr>
          <w:rFonts w:asciiTheme="minorHAnsi" w:eastAsia="Times New Roman" w:hAnsiTheme="minorHAnsi" w:cstheme="minorHAnsi"/>
          <w:sz w:val="24"/>
          <w:szCs w:val="24"/>
          <w:lang w:eastAsia="pt-BR"/>
        </w:rPr>
      </w:pPr>
      <w:r w:rsidRPr="0065665B">
        <w:rPr>
          <w:rFonts w:asciiTheme="minorHAnsi" w:eastAsia="Times New Roman" w:hAnsiTheme="minorHAnsi" w:cstheme="minorHAnsi"/>
          <w:sz w:val="24"/>
          <w:szCs w:val="24"/>
          <w:lang w:eastAsia="pt-BR"/>
        </w:rPr>
        <w:t xml:space="preserve">- </w:t>
      </w:r>
      <w:r w:rsidRPr="0015767D">
        <w:rPr>
          <w:rFonts w:asciiTheme="minorHAnsi" w:eastAsia="Times New Roman" w:hAnsiTheme="minorHAnsi" w:cstheme="minorHAnsi"/>
          <w:sz w:val="24"/>
          <w:szCs w:val="24"/>
          <w:lang w:eastAsia="pt-BR"/>
        </w:rPr>
        <w:t>Fortalecimento institucional da Procuradoria da Mulher;</w:t>
      </w:r>
    </w:p>
    <w:p w:rsidR="0015767D" w:rsidRPr="0065665B" w:rsidRDefault="0015767D" w:rsidP="0015767D">
      <w:pPr>
        <w:pStyle w:val="PargrafodaLista"/>
        <w:spacing w:after="0" w:line="240" w:lineRule="auto"/>
        <w:jc w:val="both"/>
        <w:rPr>
          <w:rFonts w:asciiTheme="minorHAnsi" w:eastAsia="Times New Roman" w:hAnsiTheme="minorHAnsi" w:cstheme="minorHAnsi"/>
          <w:sz w:val="24"/>
          <w:szCs w:val="24"/>
          <w:lang w:eastAsia="pt-BR"/>
        </w:rPr>
      </w:pPr>
      <w:r w:rsidRPr="0065665B">
        <w:rPr>
          <w:rFonts w:asciiTheme="minorHAnsi" w:eastAsia="Times New Roman" w:hAnsiTheme="minorHAnsi" w:cstheme="minorHAnsi"/>
          <w:sz w:val="24"/>
          <w:szCs w:val="24"/>
          <w:lang w:eastAsia="pt-BR"/>
        </w:rPr>
        <w:t xml:space="preserve"> - E</w:t>
      </w:r>
      <w:r w:rsidRPr="0015767D">
        <w:rPr>
          <w:rFonts w:asciiTheme="minorHAnsi" w:eastAsia="Times New Roman" w:hAnsiTheme="minorHAnsi" w:cstheme="minorHAnsi"/>
          <w:sz w:val="24"/>
          <w:szCs w:val="24"/>
          <w:lang w:eastAsia="pt-BR"/>
        </w:rPr>
        <w:t>ngajamento da comunidade nas pautas de igualdade de gênero;</w:t>
      </w:r>
    </w:p>
    <w:p w:rsidR="0015767D" w:rsidRPr="0065665B" w:rsidRDefault="0015767D" w:rsidP="0015767D">
      <w:pPr>
        <w:pStyle w:val="PargrafodaLista"/>
        <w:spacing w:after="0" w:line="240" w:lineRule="auto"/>
        <w:jc w:val="both"/>
        <w:rPr>
          <w:rFonts w:asciiTheme="minorHAnsi" w:eastAsia="Times New Roman" w:hAnsiTheme="minorHAnsi" w:cstheme="minorHAnsi"/>
          <w:sz w:val="24"/>
          <w:szCs w:val="24"/>
          <w:lang w:eastAsia="pt-BR"/>
        </w:rPr>
      </w:pPr>
      <w:r w:rsidRPr="0065665B">
        <w:rPr>
          <w:rFonts w:asciiTheme="minorHAnsi" w:eastAsia="Times New Roman" w:hAnsiTheme="minorHAnsi" w:cstheme="minorHAnsi"/>
          <w:sz w:val="24"/>
          <w:szCs w:val="24"/>
          <w:lang w:eastAsia="pt-BR"/>
        </w:rPr>
        <w:t xml:space="preserve">- </w:t>
      </w:r>
      <w:r w:rsidRPr="0015767D">
        <w:rPr>
          <w:rFonts w:asciiTheme="minorHAnsi" w:eastAsia="Times New Roman" w:hAnsiTheme="minorHAnsi" w:cstheme="minorHAnsi"/>
          <w:sz w:val="24"/>
          <w:szCs w:val="24"/>
          <w:lang w:eastAsia="pt-BR"/>
        </w:rPr>
        <w:t>Ampliação da conscientização sobre prevenção e enfrentamento à violência contra a mulher;</w:t>
      </w:r>
    </w:p>
    <w:p w:rsidR="0015767D" w:rsidRPr="0015767D"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eastAsia="Times New Roman" w:hAnsiTheme="minorHAnsi" w:cstheme="minorHAnsi"/>
          <w:sz w:val="24"/>
          <w:szCs w:val="24"/>
          <w:lang w:eastAsia="pt-BR"/>
        </w:rPr>
        <w:lastRenderedPageBreak/>
        <w:t xml:space="preserve">- </w:t>
      </w:r>
      <w:r w:rsidRPr="0015767D">
        <w:rPr>
          <w:rFonts w:asciiTheme="minorHAnsi" w:eastAsia="Times New Roman" w:hAnsiTheme="minorHAnsi" w:cstheme="minorHAnsi"/>
          <w:sz w:val="24"/>
          <w:szCs w:val="24"/>
          <w:lang w:eastAsia="pt-BR"/>
        </w:rPr>
        <w:t>Valorização do papel do Poder Legislativo na promoção de políticas públicas inclusivas.</w:t>
      </w:r>
    </w:p>
    <w:p w:rsidR="00802DFB" w:rsidRPr="0065665B" w:rsidRDefault="00802DFB" w:rsidP="00802DFB">
      <w:pPr>
        <w:spacing w:after="0" w:line="240" w:lineRule="auto"/>
        <w:jc w:val="both"/>
        <w:rPr>
          <w:rFonts w:asciiTheme="minorHAnsi" w:eastAsia="Times New Roman" w:hAnsiTheme="minorHAnsi" w:cstheme="minorHAnsi"/>
          <w:sz w:val="24"/>
          <w:szCs w:val="24"/>
          <w:lang w:eastAsia="pt-BR"/>
        </w:rPr>
      </w:pPr>
    </w:p>
    <w:p w:rsidR="0015767D" w:rsidRPr="0065665B" w:rsidRDefault="00256302" w:rsidP="0015767D">
      <w:pPr>
        <w:pStyle w:val="PargrafodaLista"/>
        <w:numPr>
          <w:ilvl w:val="0"/>
          <w:numId w:val="27"/>
        </w:numPr>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REQUISITOS DA CONTRATAÇÃO </w:t>
      </w:r>
    </w:p>
    <w:p w:rsidR="0015767D" w:rsidRPr="0065665B" w:rsidRDefault="0015767D" w:rsidP="0015767D">
      <w:pPr>
        <w:pStyle w:val="PargrafodaLista"/>
        <w:spacing w:after="0" w:line="240" w:lineRule="auto"/>
        <w:jc w:val="both"/>
        <w:rPr>
          <w:rFonts w:asciiTheme="minorHAnsi" w:hAnsiTheme="minorHAnsi" w:cstheme="minorHAnsi"/>
          <w:sz w:val="24"/>
          <w:szCs w:val="24"/>
        </w:rPr>
      </w:pP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As contratadas deverão:</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Comprovar experiência e/ou notória especialização na temática;</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Apresentar portfólio, currículo ou documentação que comprove atuação relevante;</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Possuir regularidade fiscal e jurídica, conforme exigências legais;</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Emitir nota fiscal para fins de pagamento;</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Cumprir pontualmente a programação estabelecida pela Câmara Municipal;</w:t>
      </w:r>
    </w:p>
    <w:p w:rsidR="0015767D" w:rsidRPr="0065665B" w:rsidRDefault="0015767D"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Responsabilizar-se por eventuais despesas de deslocamento, salvo disposição diversa em contrato.</w:t>
      </w:r>
    </w:p>
    <w:p w:rsidR="00596FFA" w:rsidRPr="0065665B" w:rsidRDefault="00596FFA" w:rsidP="00802DFB">
      <w:pPr>
        <w:suppressAutoHyphens w:val="0"/>
        <w:spacing w:after="0" w:line="240" w:lineRule="auto"/>
        <w:rPr>
          <w:rFonts w:asciiTheme="minorHAnsi" w:hAnsiTheme="minorHAnsi" w:cstheme="minorHAnsi"/>
          <w:sz w:val="24"/>
          <w:szCs w:val="24"/>
        </w:rPr>
      </w:pPr>
    </w:p>
    <w:p w:rsidR="0015767D" w:rsidRPr="0065665B" w:rsidRDefault="00596FFA" w:rsidP="0015767D">
      <w:pPr>
        <w:pStyle w:val="PargrafodaLista"/>
        <w:numPr>
          <w:ilvl w:val="0"/>
          <w:numId w:val="27"/>
        </w:numPr>
        <w:suppressAutoHyphens w:val="0"/>
        <w:spacing w:after="0" w:line="240" w:lineRule="auto"/>
        <w:rPr>
          <w:rFonts w:asciiTheme="minorHAnsi" w:hAnsiTheme="minorHAnsi" w:cstheme="minorHAnsi"/>
          <w:sz w:val="24"/>
          <w:szCs w:val="24"/>
        </w:rPr>
      </w:pPr>
      <w:r w:rsidRPr="0065665B">
        <w:rPr>
          <w:rFonts w:asciiTheme="minorHAnsi" w:hAnsiTheme="minorHAnsi" w:cstheme="minorHAnsi"/>
          <w:sz w:val="24"/>
          <w:szCs w:val="24"/>
        </w:rPr>
        <w:t xml:space="preserve">FORMA DE EXECUÇÃO </w:t>
      </w:r>
    </w:p>
    <w:p w:rsidR="0015767D" w:rsidRPr="0065665B" w:rsidRDefault="0015767D" w:rsidP="0015767D">
      <w:pPr>
        <w:pStyle w:val="PargrafodaLista"/>
        <w:suppressAutoHyphens w:val="0"/>
        <w:spacing w:after="0" w:line="240" w:lineRule="auto"/>
        <w:rPr>
          <w:rFonts w:asciiTheme="minorHAnsi" w:hAnsiTheme="minorHAnsi" w:cstheme="minorHAnsi"/>
          <w:sz w:val="24"/>
          <w:szCs w:val="24"/>
        </w:rPr>
      </w:pPr>
    </w:p>
    <w:p w:rsidR="0015767D" w:rsidRPr="0065665B" w:rsidRDefault="0015767D" w:rsidP="0015767D">
      <w:pPr>
        <w:pStyle w:val="PargrafodaLista"/>
        <w:suppressAutoHyphens w:val="0"/>
        <w:spacing w:after="0" w:line="240" w:lineRule="auto"/>
        <w:rPr>
          <w:rFonts w:asciiTheme="minorHAnsi" w:eastAsia="Times New Roman" w:hAnsiTheme="minorHAnsi" w:cstheme="minorHAnsi"/>
          <w:sz w:val="24"/>
          <w:szCs w:val="24"/>
          <w:lang w:eastAsia="pt-BR"/>
        </w:rPr>
      </w:pPr>
      <w:r w:rsidRPr="0065665B">
        <w:rPr>
          <w:rFonts w:asciiTheme="minorHAnsi" w:eastAsia="Times New Roman" w:hAnsiTheme="minorHAnsi" w:cstheme="minorHAnsi"/>
          <w:sz w:val="24"/>
          <w:szCs w:val="24"/>
          <w:lang w:eastAsia="pt-BR"/>
        </w:rPr>
        <w:t>A execução ocorrerá de forma presencial, em local indicado pela Câmara Municipal de Vereadores de Três de Maio – RS.</w:t>
      </w:r>
    </w:p>
    <w:p w:rsidR="0015767D" w:rsidRPr="0065665B" w:rsidRDefault="0015767D" w:rsidP="0015767D">
      <w:pPr>
        <w:pStyle w:val="PargrafodaLista"/>
        <w:suppressAutoHyphens w:val="0"/>
        <w:spacing w:after="0" w:line="240" w:lineRule="auto"/>
        <w:rPr>
          <w:rFonts w:asciiTheme="minorHAnsi" w:eastAsia="Times New Roman" w:hAnsiTheme="minorHAnsi" w:cstheme="minorHAnsi"/>
          <w:sz w:val="24"/>
          <w:szCs w:val="24"/>
          <w:lang w:eastAsia="pt-BR"/>
        </w:rPr>
      </w:pPr>
      <w:r w:rsidRPr="0015767D">
        <w:rPr>
          <w:rFonts w:asciiTheme="minorHAnsi" w:eastAsia="Times New Roman" w:hAnsiTheme="minorHAnsi" w:cstheme="minorHAnsi"/>
          <w:sz w:val="24"/>
          <w:szCs w:val="24"/>
          <w:lang w:eastAsia="pt-BR"/>
        </w:rPr>
        <w:t>A programação será definida previamente pela Administração, incluindo horário e ordem das palestras.</w:t>
      </w:r>
    </w:p>
    <w:p w:rsidR="0015767D" w:rsidRPr="0015767D" w:rsidRDefault="0015767D" w:rsidP="0015767D">
      <w:pPr>
        <w:pStyle w:val="PargrafodaLista"/>
        <w:suppressAutoHyphens w:val="0"/>
        <w:spacing w:after="0" w:line="240" w:lineRule="auto"/>
        <w:rPr>
          <w:rFonts w:asciiTheme="minorHAnsi" w:hAnsiTheme="minorHAnsi" w:cstheme="minorHAnsi"/>
          <w:sz w:val="24"/>
          <w:szCs w:val="24"/>
        </w:rPr>
      </w:pPr>
      <w:r w:rsidRPr="0015767D">
        <w:rPr>
          <w:rFonts w:asciiTheme="minorHAnsi" w:eastAsia="Times New Roman" w:hAnsiTheme="minorHAnsi" w:cstheme="minorHAnsi"/>
          <w:sz w:val="24"/>
          <w:szCs w:val="24"/>
          <w:lang w:eastAsia="pt-BR"/>
        </w:rPr>
        <w:t>As palestrantes deverão comparecer com antecedência mínima de 30 (trinta) minutos ao local do evento para organização técnica e alinhamento institucional.</w:t>
      </w:r>
    </w:p>
    <w:p w:rsidR="00596FFA" w:rsidRPr="0065665B" w:rsidRDefault="00596FFA" w:rsidP="00802DFB">
      <w:pPr>
        <w:suppressAutoHyphens w:val="0"/>
        <w:spacing w:after="0" w:line="240" w:lineRule="auto"/>
        <w:rPr>
          <w:rFonts w:asciiTheme="minorHAnsi" w:hAnsiTheme="minorHAnsi" w:cstheme="minorHAnsi"/>
          <w:sz w:val="24"/>
          <w:szCs w:val="24"/>
        </w:rPr>
      </w:pPr>
    </w:p>
    <w:p w:rsidR="00802DFB" w:rsidRPr="0065665B" w:rsidRDefault="00596FFA" w:rsidP="00802DFB">
      <w:pPr>
        <w:pStyle w:val="PargrafodaLista"/>
        <w:numPr>
          <w:ilvl w:val="0"/>
          <w:numId w:val="27"/>
        </w:numPr>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CRITÉRIOS DE ACEITAÇÃO</w:t>
      </w:r>
    </w:p>
    <w:p w:rsidR="00802DFB" w:rsidRPr="0065665B" w:rsidRDefault="00802DFB" w:rsidP="00802DFB">
      <w:pPr>
        <w:spacing w:after="0" w:line="240" w:lineRule="auto"/>
        <w:jc w:val="both"/>
        <w:rPr>
          <w:rFonts w:asciiTheme="minorHAnsi" w:hAnsiTheme="minorHAnsi" w:cstheme="minorHAnsi"/>
          <w:sz w:val="24"/>
          <w:szCs w:val="24"/>
        </w:rPr>
      </w:pPr>
    </w:p>
    <w:p w:rsidR="00802DFB" w:rsidRPr="0065665B" w:rsidRDefault="00802DFB" w:rsidP="00802DFB">
      <w:pPr>
        <w:spacing w:after="0" w:line="240" w:lineRule="auto"/>
        <w:jc w:val="both"/>
        <w:rPr>
          <w:rFonts w:asciiTheme="minorHAnsi" w:hAnsiTheme="minorHAnsi" w:cstheme="minorHAnsi"/>
          <w:sz w:val="24"/>
          <w:szCs w:val="24"/>
        </w:rPr>
      </w:pPr>
      <w:r w:rsidRPr="0065665B">
        <w:rPr>
          <w:rFonts w:asciiTheme="minorHAnsi" w:eastAsia="Times New Roman" w:hAnsiTheme="minorHAnsi" w:cstheme="minorHAnsi"/>
          <w:sz w:val="24"/>
          <w:szCs w:val="24"/>
          <w:lang w:eastAsia="pt-BR"/>
        </w:rPr>
        <w:t>A aceitação dos serviços ocorrerá mediante:</w:t>
      </w:r>
    </w:p>
    <w:p w:rsidR="00802DFB" w:rsidRPr="0065665B" w:rsidRDefault="00802DFB" w:rsidP="00802DFB">
      <w:pPr>
        <w:suppressAutoHyphens w:val="0"/>
        <w:spacing w:after="0" w:line="240" w:lineRule="auto"/>
        <w:rPr>
          <w:rFonts w:asciiTheme="minorHAnsi" w:eastAsia="Times New Roman" w:hAnsiTheme="minorHAnsi" w:cstheme="minorHAnsi"/>
          <w:sz w:val="24"/>
          <w:szCs w:val="24"/>
          <w:lang w:eastAsia="pt-BR"/>
        </w:rPr>
      </w:pPr>
      <w:r w:rsidRPr="0065665B">
        <w:rPr>
          <w:rFonts w:asciiTheme="minorHAnsi" w:eastAsia="Times New Roman" w:hAnsiTheme="minorHAnsi" w:cstheme="minorHAnsi"/>
          <w:sz w:val="24"/>
          <w:szCs w:val="24"/>
          <w:lang w:eastAsia="pt-BR"/>
        </w:rPr>
        <w:t>- Verificação do cumprimento integral do objeto;</w:t>
      </w:r>
    </w:p>
    <w:p w:rsidR="00802DFB" w:rsidRPr="0065665B" w:rsidRDefault="00802DFB" w:rsidP="00802DFB">
      <w:pPr>
        <w:suppressAutoHyphens w:val="0"/>
        <w:spacing w:after="0" w:line="240" w:lineRule="auto"/>
        <w:rPr>
          <w:rFonts w:asciiTheme="minorHAnsi" w:eastAsia="Times New Roman" w:hAnsiTheme="minorHAnsi" w:cstheme="minorHAnsi"/>
          <w:sz w:val="24"/>
          <w:szCs w:val="24"/>
          <w:lang w:eastAsia="pt-BR"/>
        </w:rPr>
      </w:pPr>
      <w:r w:rsidRPr="0065665B">
        <w:rPr>
          <w:rFonts w:asciiTheme="minorHAnsi" w:eastAsia="Times New Roman" w:hAnsiTheme="minorHAnsi" w:cstheme="minorHAnsi"/>
          <w:sz w:val="24"/>
          <w:szCs w:val="24"/>
          <w:lang w:eastAsia="pt-BR"/>
        </w:rPr>
        <w:t>- Realização e aprovação do teste de estanqueidade;</w:t>
      </w:r>
    </w:p>
    <w:p w:rsidR="00802DFB" w:rsidRPr="0065665B" w:rsidRDefault="00802DFB" w:rsidP="00802DFB">
      <w:pPr>
        <w:suppressAutoHyphens w:val="0"/>
        <w:spacing w:after="0" w:line="240" w:lineRule="auto"/>
        <w:rPr>
          <w:rFonts w:asciiTheme="minorHAnsi" w:eastAsia="Times New Roman" w:hAnsiTheme="minorHAnsi" w:cstheme="minorHAnsi"/>
          <w:sz w:val="24"/>
          <w:szCs w:val="24"/>
          <w:lang w:eastAsia="pt-BR"/>
        </w:rPr>
      </w:pPr>
      <w:r w:rsidRPr="0065665B">
        <w:rPr>
          <w:rFonts w:asciiTheme="minorHAnsi" w:eastAsia="Times New Roman" w:hAnsiTheme="minorHAnsi" w:cstheme="minorHAnsi"/>
          <w:sz w:val="24"/>
          <w:szCs w:val="24"/>
          <w:lang w:eastAsia="pt-BR"/>
        </w:rPr>
        <w:t>- Emissão de termo de recebimento definitivo.</w:t>
      </w:r>
    </w:p>
    <w:p w:rsidR="00596FFA" w:rsidRPr="0065665B" w:rsidRDefault="00596FFA" w:rsidP="00802DFB">
      <w:pPr>
        <w:spacing w:after="0" w:line="240" w:lineRule="auto"/>
        <w:jc w:val="both"/>
        <w:rPr>
          <w:rFonts w:asciiTheme="minorHAnsi" w:hAnsiTheme="minorHAnsi" w:cstheme="minorHAnsi"/>
          <w:sz w:val="24"/>
          <w:szCs w:val="24"/>
        </w:rPr>
      </w:pPr>
    </w:p>
    <w:p w:rsidR="0015767D" w:rsidRPr="0065665B" w:rsidRDefault="00256302" w:rsidP="0015767D">
      <w:pPr>
        <w:pStyle w:val="PargrafodaLista"/>
        <w:numPr>
          <w:ilvl w:val="0"/>
          <w:numId w:val="27"/>
        </w:numPr>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ESTIMATIVA DE VALOR DOTAÇÃO ORÇAMENTÁRIA</w:t>
      </w:r>
    </w:p>
    <w:p w:rsidR="0015767D" w:rsidRPr="0065665B" w:rsidRDefault="0015767D" w:rsidP="0015767D">
      <w:pPr>
        <w:pStyle w:val="PargrafodaLista"/>
        <w:spacing w:after="0" w:line="240" w:lineRule="auto"/>
        <w:jc w:val="both"/>
        <w:rPr>
          <w:rFonts w:asciiTheme="minorHAnsi" w:hAnsiTheme="minorHAnsi" w:cstheme="minorHAnsi"/>
          <w:sz w:val="24"/>
          <w:szCs w:val="24"/>
        </w:rPr>
      </w:pPr>
    </w:p>
    <w:p w:rsidR="0015767D" w:rsidRPr="0065665B" w:rsidRDefault="0015767D" w:rsidP="0015767D">
      <w:pPr>
        <w:pStyle w:val="PargrafodaLista"/>
        <w:spacing w:after="0" w:line="240" w:lineRule="auto"/>
        <w:jc w:val="both"/>
        <w:rPr>
          <w:rFonts w:asciiTheme="minorHAnsi" w:eastAsia="Times New Roman" w:hAnsiTheme="minorHAnsi" w:cstheme="minorHAnsi"/>
          <w:sz w:val="24"/>
          <w:szCs w:val="24"/>
          <w:lang w:eastAsia="pt-BR"/>
        </w:rPr>
      </w:pPr>
      <w:r w:rsidRPr="0065665B">
        <w:rPr>
          <w:rFonts w:asciiTheme="minorHAnsi" w:eastAsia="Times New Roman" w:hAnsiTheme="minorHAnsi" w:cstheme="minorHAnsi"/>
          <w:sz w:val="24"/>
          <w:szCs w:val="24"/>
          <w:lang w:eastAsia="pt-BR"/>
        </w:rPr>
        <w:t>O valor estimado da contratação será apurado mediante pesquisa de mercado, considerando cachê profissional compatível com o porte do evento e valores praticados para serviços semelhantes.</w:t>
      </w:r>
    </w:p>
    <w:p w:rsidR="0015767D" w:rsidRPr="0065665B" w:rsidRDefault="0015767D" w:rsidP="0015767D">
      <w:pPr>
        <w:pStyle w:val="PargrafodaLista"/>
        <w:spacing w:after="0" w:line="240" w:lineRule="auto"/>
        <w:jc w:val="both"/>
        <w:rPr>
          <w:rFonts w:asciiTheme="minorHAnsi" w:eastAsia="Times New Roman" w:hAnsiTheme="minorHAnsi" w:cstheme="minorHAnsi"/>
          <w:sz w:val="24"/>
          <w:szCs w:val="24"/>
          <w:lang w:eastAsia="pt-BR"/>
        </w:rPr>
      </w:pPr>
      <w:r w:rsidRPr="0015767D">
        <w:rPr>
          <w:rFonts w:asciiTheme="minorHAnsi" w:eastAsia="Times New Roman" w:hAnsiTheme="minorHAnsi" w:cstheme="minorHAnsi"/>
          <w:sz w:val="24"/>
          <w:szCs w:val="24"/>
          <w:lang w:eastAsia="pt-BR"/>
        </w:rPr>
        <w:t xml:space="preserve">Estimativa preliminar: até R$ </w:t>
      </w:r>
      <w:r w:rsidRPr="0065665B">
        <w:rPr>
          <w:rFonts w:asciiTheme="minorHAnsi" w:eastAsia="Times New Roman" w:hAnsiTheme="minorHAnsi" w:cstheme="minorHAnsi"/>
          <w:sz w:val="24"/>
          <w:szCs w:val="24"/>
          <w:lang w:eastAsia="pt-BR"/>
        </w:rPr>
        <w:t xml:space="preserve">6.000,00 </w:t>
      </w:r>
      <w:r w:rsidRPr="0015767D">
        <w:rPr>
          <w:rFonts w:asciiTheme="minorHAnsi" w:eastAsia="Times New Roman" w:hAnsiTheme="minorHAnsi" w:cstheme="minorHAnsi"/>
          <w:sz w:val="24"/>
          <w:szCs w:val="24"/>
          <w:lang w:eastAsia="pt-BR"/>
        </w:rPr>
        <w:t>(valor total para as duas palestrantes).</w:t>
      </w:r>
    </w:p>
    <w:p w:rsidR="0015767D" w:rsidRPr="0065665B" w:rsidRDefault="00475E64"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As despesas dessa contratação correrão a conta da seguinte dotação orçamentária: </w:t>
      </w:r>
    </w:p>
    <w:p w:rsidR="00F1472D" w:rsidRPr="0065665B" w:rsidRDefault="00475E64" w:rsidP="0015767D">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01.</w:t>
      </w:r>
      <w:r w:rsidR="0065665B" w:rsidRPr="0065665B">
        <w:rPr>
          <w:rFonts w:asciiTheme="minorHAnsi" w:hAnsiTheme="minorHAnsi" w:cstheme="minorHAnsi"/>
          <w:sz w:val="24"/>
          <w:szCs w:val="24"/>
        </w:rPr>
        <w:t>01.01.0031.0001.1,001.3390.39.48</w:t>
      </w:r>
      <w:r w:rsidRPr="0065665B">
        <w:rPr>
          <w:rFonts w:asciiTheme="minorHAnsi" w:hAnsiTheme="minorHAnsi" w:cstheme="minorHAnsi"/>
          <w:sz w:val="24"/>
          <w:szCs w:val="24"/>
        </w:rPr>
        <w:t xml:space="preserve">.00.00.00. RV 001 - LIVRE </w:t>
      </w:r>
      <w:r w:rsidR="0065665B" w:rsidRPr="0065665B">
        <w:rPr>
          <w:rFonts w:asciiTheme="minorHAnsi" w:hAnsiTheme="minorHAnsi" w:cstheme="minorHAnsi"/>
          <w:sz w:val="24"/>
          <w:szCs w:val="24"/>
        </w:rPr>
        <w:t>–</w:t>
      </w:r>
      <w:r w:rsidRPr="0065665B">
        <w:rPr>
          <w:rFonts w:asciiTheme="minorHAnsi" w:hAnsiTheme="minorHAnsi" w:cstheme="minorHAnsi"/>
          <w:sz w:val="24"/>
          <w:szCs w:val="24"/>
        </w:rPr>
        <w:t xml:space="preserve"> </w:t>
      </w:r>
      <w:r w:rsidR="0065665B" w:rsidRPr="0065665B">
        <w:rPr>
          <w:rFonts w:asciiTheme="minorHAnsi" w:hAnsiTheme="minorHAnsi" w:cstheme="minorHAnsi"/>
          <w:sz w:val="24"/>
          <w:szCs w:val="24"/>
        </w:rPr>
        <w:t>OUTROS SERVIÇOS DE TERCEIROS – PESSOA JURÍDICA</w:t>
      </w:r>
      <w:r w:rsidRPr="0065665B">
        <w:rPr>
          <w:rFonts w:asciiTheme="minorHAnsi" w:hAnsiTheme="minorHAnsi" w:cstheme="minorHAnsi"/>
          <w:sz w:val="24"/>
          <w:szCs w:val="24"/>
        </w:rPr>
        <w:t xml:space="preserve"> </w:t>
      </w:r>
      <w:r w:rsidR="0065665B" w:rsidRPr="0065665B">
        <w:rPr>
          <w:rFonts w:asciiTheme="minorHAnsi" w:hAnsiTheme="minorHAnsi" w:cstheme="minorHAnsi"/>
          <w:sz w:val="24"/>
          <w:szCs w:val="24"/>
        </w:rPr>
        <w:t>–</w:t>
      </w:r>
      <w:r w:rsidRPr="0065665B">
        <w:rPr>
          <w:rFonts w:asciiTheme="minorHAnsi" w:hAnsiTheme="minorHAnsi" w:cstheme="minorHAnsi"/>
          <w:sz w:val="24"/>
          <w:szCs w:val="24"/>
        </w:rPr>
        <w:t xml:space="preserve"> </w:t>
      </w:r>
      <w:r w:rsidR="0065665B" w:rsidRPr="0065665B">
        <w:rPr>
          <w:rFonts w:asciiTheme="minorHAnsi" w:hAnsiTheme="minorHAnsi" w:cstheme="minorHAnsi"/>
          <w:sz w:val="24"/>
          <w:szCs w:val="24"/>
        </w:rPr>
        <w:t>SERVIÇO DE SELEÇÃO E TREINAMENTO</w:t>
      </w:r>
      <w:r w:rsidRPr="0065665B">
        <w:rPr>
          <w:rFonts w:asciiTheme="minorHAnsi" w:hAnsiTheme="minorHAnsi" w:cstheme="minorHAnsi"/>
          <w:sz w:val="24"/>
          <w:szCs w:val="24"/>
        </w:rPr>
        <w:t>.</w:t>
      </w:r>
    </w:p>
    <w:p w:rsidR="00475E64" w:rsidRPr="0065665B" w:rsidRDefault="00475E64" w:rsidP="00802DFB">
      <w:pPr>
        <w:spacing w:after="0" w:line="240" w:lineRule="auto"/>
        <w:jc w:val="both"/>
        <w:rPr>
          <w:rFonts w:asciiTheme="minorHAnsi" w:hAnsiTheme="minorHAnsi" w:cstheme="minorHAnsi"/>
          <w:sz w:val="24"/>
          <w:szCs w:val="24"/>
        </w:rPr>
      </w:pPr>
    </w:p>
    <w:p w:rsidR="0065665B" w:rsidRPr="0065665B" w:rsidRDefault="00256302" w:rsidP="0065665B">
      <w:pPr>
        <w:pStyle w:val="PargrafodaLista"/>
        <w:numPr>
          <w:ilvl w:val="0"/>
          <w:numId w:val="27"/>
        </w:numPr>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FORMA DE PAGAMENTO</w:t>
      </w:r>
    </w:p>
    <w:p w:rsidR="0065665B" w:rsidRPr="0065665B" w:rsidRDefault="0065665B" w:rsidP="0065665B">
      <w:pPr>
        <w:pStyle w:val="PargrafodaLista"/>
        <w:spacing w:after="0" w:line="240" w:lineRule="auto"/>
        <w:jc w:val="both"/>
        <w:rPr>
          <w:rFonts w:asciiTheme="minorHAnsi" w:hAnsiTheme="minorHAnsi" w:cstheme="minorHAnsi"/>
          <w:sz w:val="24"/>
          <w:szCs w:val="24"/>
        </w:rPr>
      </w:pPr>
    </w:p>
    <w:p w:rsidR="0065665B" w:rsidRPr="0065665B" w:rsidRDefault="0065665B" w:rsidP="0065665B">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O pagamento será realizado após a execução do serviço, mediante:</w:t>
      </w:r>
    </w:p>
    <w:p w:rsidR="0065665B" w:rsidRPr="0065665B" w:rsidRDefault="0065665B" w:rsidP="0065665B">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Apresentação de nota fiscal;</w:t>
      </w:r>
    </w:p>
    <w:p w:rsidR="0065665B" w:rsidRPr="0065665B" w:rsidRDefault="0065665B" w:rsidP="0065665B">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 </w:t>
      </w:r>
      <w:r w:rsidRPr="0065665B">
        <w:rPr>
          <w:rFonts w:asciiTheme="minorHAnsi" w:hAnsiTheme="minorHAnsi" w:cstheme="minorHAnsi"/>
          <w:sz w:val="24"/>
          <w:szCs w:val="24"/>
        </w:rPr>
        <w:t>Comprovação da efetiva realização da palestra;</w:t>
      </w:r>
    </w:p>
    <w:p w:rsidR="0065665B" w:rsidRPr="0065665B" w:rsidRDefault="0065665B" w:rsidP="0065665B">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lastRenderedPageBreak/>
        <w:t xml:space="preserve">- </w:t>
      </w:r>
      <w:r w:rsidRPr="0065665B">
        <w:rPr>
          <w:rFonts w:asciiTheme="minorHAnsi" w:hAnsiTheme="minorHAnsi" w:cstheme="minorHAnsi"/>
          <w:sz w:val="24"/>
          <w:szCs w:val="24"/>
        </w:rPr>
        <w:t>Atesto do fiscal do contrato.</w:t>
      </w:r>
    </w:p>
    <w:p w:rsidR="0065665B" w:rsidRPr="0065665B" w:rsidRDefault="0065665B" w:rsidP="0065665B">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O prazo para pagamento será conforme previsto nas normas internas e na legislação vigente, após a liquidação da despesa.</w:t>
      </w:r>
    </w:p>
    <w:p w:rsidR="003C3ABC" w:rsidRPr="0065665B" w:rsidRDefault="003C3ABC" w:rsidP="00802DFB">
      <w:pPr>
        <w:spacing w:after="0" w:line="240" w:lineRule="auto"/>
        <w:jc w:val="both"/>
        <w:rPr>
          <w:rFonts w:asciiTheme="minorHAnsi" w:hAnsiTheme="minorHAnsi" w:cstheme="minorHAnsi"/>
          <w:sz w:val="24"/>
          <w:szCs w:val="24"/>
        </w:rPr>
      </w:pPr>
    </w:p>
    <w:p w:rsidR="0065665B" w:rsidRPr="0065665B" w:rsidRDefault="00256302" w:rsidP="00802DFB">
      <w:pPr>
        <w:pStyle w:val="PargrafodaLista"/>
        <w:numPr>
          <w:ilvl w:val="0"/>
          <w:numId w:val="27"/>
        </w:numPr>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FISCALIZAÇÃO</w:t>
      </w:r>
    </w:p>
    <w:p w:rsidR="0065665B" w:rsidRPr="0065665B" w:rsidRDefault="0065665B" w:rsidP="0065665B">
      <w:pPr>
        <w:pStyle w:val="PargrafodaLista"/>
        <w:spacing w:after="0" w:line="240" w:lineRule="auto"/>
        <w:jc w:val="both"/>
        <w:rPr>
          <w:rFonts w:asciiTheme="minorHAnsi" w:hAnsiTheme="minorHAnsi" w:cstheme="minorHAnsi"/>
          <w:sz w:val="24"/>
          <w:szCs w:val="24"/>
        </w:rPr>
      </w:pPr>
    </w:p>
    <w:p w:rsidR="00256302" w:rsidRPr="0065665B" w:rsidRDefault="00256302" w:rsidP="0065665B">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A </w:t>
      </w:r>
      <w:r w:rsidR="00817815" w:rsidRPr="0065665B">
        <w:rPr>
          <w:rFonts w:asciiTheme="minorHAnsi" w:hAnsiTheme="minorHAnsi" w:cstheme="minorHAnsi"/>
          <w:sz w:val="24"/>
          <w:szCs w:val="24"/>
        </w:rPr>
        <w:t>prestação dos serviços</w:t>
      </w:r>
      <w:r w:rsidRPr="0065665B">
        <w:rPr>
          <w:rFonts w:asciiTheme="minorHAnsi" w:hAnsiTheme="minorHAnsi" w:cstheme="minorHAnsi"/>
          <w:sz w:val="24"/>
          <w:szCs w:val="24"/>
        </w:rPr>
        <w:t xml:space="preserve"> será acompanhada pelo fiscal de contratos designado pela Porta</w:t>
      </w:r>
      <w:r w:rsidR="00D02947" w:rsidRPr="0065665B">
        <w:rPr>
          <w:rFonts w:asciiTheme="minorHAnsi" w:hAnsiTheme="minorHAnsi" w:cstheme="minorHAnsi"/>
          <w:sz w:val="24"/>
          <w:szCs w:val="24"/>
        </w:rPr>
        <w:t>ria nº 39</w:t>
      </w:r>
      <w:r w:rsidR="00817815" w:rsidRPr="0065665B">
        <w:rPr>
          <w:rFonts w:asciiTheme="minorHAnsi" w:hAnsiTheme="minorHAnsi" w:cstheme="minorHAnsi"/>
          <w:sz w:val="24"/>
          <w:szCs w:val="24"/>
        </w:rPr>
        <w:t>/2025.</w:t>
      </w:r>
    </w:p>
    <w:p w:rsidR="00256302" w:rsidRPr="0065665B" w:rsidRDefault="00256302" w:rsidP="00802DFB">
      <w:pPr>
        <w:spacing w:after="0" w:line="240" w:lineRule="auto"/>
        <w:jc w:val="both"/>
        <w:rPr>
          <w:rFonts w:asciiTheme="minorHAnsi" w:hAnsiTheme="minorHAnsi" w:cstheme="minorHAnsi"/>
          <w:sz w:val="24"/>
          <w:szCs w:val="24"/>
        </w:rPr>
      </w:pPr>
    </w:p>
    <w:p w:rsidR="0065665B" w:rsidRPr="0065665B" w:rsidRDefault="00256302" w:rsidP="00802DFB">
      <w:pPr>
        <w:pStyle w:val="PargrafodaLista"/>
        <w:numPr>
          <w:ilvl w:val="0"/>
          <w:numId w:val="27"/>
        </w:numPr>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SANÇÕES E PENALIDADES</w:t>
      </w:r>
    </w:p>
    <w:p w:rsidR="0065665B" w:rsidRPr="0065665B" w:rsidRDefault="0065665B" w:rsidP="0065665B">
      <w:pPr>
        <w:pStyle w:val="PargrafodaLista"/>
        <w:spacing w:after="0" w:line="240" w:lineRule="auto"/>
        <w:jc w:val="both"/>
        <w:rPr>
          <w:rFonts w:asciiTheme="minorHAnsi" w:hAnsiTheme="minorHAnsi" w:cstheme="minorHAnsi"/>
          <w:sz w:val="24"/>
          <w:szCs w:val="24"/>
        </w:rPr>
      </w:pPr>
    </w:p>
    <w:p w:rsidR="00256302" w:rsidRPr="0065665B" w:rsidRDefault="00256302" w:rsidP="0065665B">
      <w:pPr>
        <w:pStyle w:val="PargrafodaLista"/>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 xml:space="preserve">A contratada estará sujeita às penalidades previstas nos </w:t>
      </w:r>
      <w:proofErr w:type="spellStart"/>
      <w:r w:rsidRPr="0065665B">
        <w:rPr>
          <w:rFonts w:asciiTheme="minorHAnsi" w:hAnsiTheme="minorHAnsi" w:cstheme="minorHAnsi"/>
          <w:sz w:val="24"/>
          <w:szCs w:val="24"/>
        </w:rPr>
        <w:t>arts</w:t>
      </w:r>
      <w:proofErr w:type="spellEnd"/>
      <w:r w:rsidRPr="0065665B">
        <w:rPr>
          <w:rFonts w:asciiTheme="minorHAnsi" w:hAnsiTheme="minorHAnsi" w:cstheme="minorHAnsi"/>
          <w:sz w:val="24"/>
          <w:szCs w:val="24"/>
        </w:rPr>
        <w:t>. 156 a 162 da Lei nº 14.133/2021, em caso de inexecução total ou parcial do contrato, inclusive por atraso injustificado ou descumprimento das especificações.</w:t>
      </w:r>
    </w:p>
    <w:p w:rsidR="00817815" w:rsidRPr="0065665B" w:rsidRDefault="00817815" w:rsidP="00802DFB">
      <w:pPr>
        <w:spacing w:after="0" w:line="240" w:lineRule="auto"/>
        <w:jc w:val="both"/>
        <w:rPr>
          <w:rFonts w:asciiTheme="minorHAnsi" w:hAnsiTheme="minorHAnsi" w:cstheme="minorHAnsi"/>
          <w:sz w:val="24"/>
          <w:szCs w:val="24"/>
        </w:rPr>
      </w:pPr>
    </w:p>
    <w:p w:rsidR="0065665B" w:rsidRPr="0065665B" w:rsidRDefault="00817815" w:rsidP="0065665B">
      <w:pPr>
        <w:pStyle w:val="PargrafodaLista"/>
        <w:numPr>
          <w:ilvl w:val="0"/>
          <w:numId w:val="27"/>
        </w:numPr>
        <w:spacing w:after="0" w:line="240" w:lineRule="auto"/>
        <w:jc w:val="both"/>
        <w:rPr>
          <w:rFonts w:asciiTheme="minorHAnsi" w:hAnsiTheme="minorHAnsi" w:cstheme="minorHAnsi"/>
          <w:sz w:val="24"/>
          <w:szCs w:val="24"/>
        </w:rPr>
      </w:pPr>
      <w:r w:rsidRPr="0065665B">
        <w:rPr>
          <w:rFonts w:asciiTheme="minorHAnsi" w:hAnsiTheme="minorHAnsi" w:cstheme="minorHAnsi"/>
          <w:sz w:val="24"/>
          <w:szCs w:val="24"/>
        </w:rPr>
        <w:t>DISPOSIÇÕES FINAIS</w:t>
      </w:r>
    </w:p>
    <w:p w:rsidR="0065665B" w:rsidRPr="0065665B" w:rsidRDefault="0065665B" w:rsidP="0065665B">
      <w:pPr>
        <w:pStyle w:val="PargrafodaLista"/>
        <w:spacing w:after="0" w:line="240" w:lineRule="auto"/>
        <w:jc w:val="both"/>
        <w:rPr>
          <w:rFonts w:asciiTheme="minorHAnsi" w:hAnsiTheme="minorHAnsi" w:cstheme="minorHAnsi"/>
          <w:sz w:val="24"/>
          <w:szCs w:val="24"/>
        </w:rPr>
      </w:pPr>
    </w:p>
    <w:p w:rsidR="0065665B" w:rsidRPr="0065665B" w:rsidRDefault="0065665B" w:rsidP="0065665B">
      <w:pPr>
        <w:pStyle w:val="PargrafodaLista"/>
        <w:spacing w:after="0" w:line="240" w:lineRule="auto"/>
        <w:jc w:val="both"/>
        <w:rPr>
          <w:rFonts w:asciiTheme="minorHAnsi" w:eastAsia="Times New Roman" w:hAnsiTheme="minorHAnsi" w:cstheme="minorHAnsi"/>
          <w:sz w:val="24"/>
          <w:szCs w:val="24"/>
          <w:lang w:eastAsia="pt-BR"/>
        </w:rPr>
      </w:pPr>
      <w:r w:rsidRPr="0065665B">
        <w:rPr>
          <w:rFonts w:asciiTheme="minorHAnsi" w:eastAsia="Times New Roman" w:hAnsiTheme="minorHAnsi" w:cstheme="minorHAnsi"/>
          <w:sz w:val="24"/>
          <w:szCs w:val="24"/>
          <w:lang w:eastAsia="pt-BR"/>
        </w:rPr>
        <w:t>Este Termo de Referência integra o processo administrativo destinado à contratação das palestrantes para o evento alusivo ao Mês da Mulher, fundamentado na inexigibilidade de licitação, nos termos do art. 74, inciso II, da Lei nº 14.133/2021.</w:t>
      </w:r>
    </w:p>
    <w:p w:rsidR="0065665B" w:rsidRPr="0065665B" w:rsidRDefault="0065665B" w:rsidP="0065665B">
      <w:pPr>
        <w:pStyle w:val="PargrafodaLista"/>
        <w:spacing w:after="0" w:line="240" w:lineRule="auto"/>
        <w:jc w:val="both"/>
        <w:rPr>
          <w:rFonts w:asciiTheme="minorHAnsi" w:hAnsiTheme="minorHAnsi" w:cstheme="minorHAnsi"/>
          <w:sz w:val="24"/>
          <w:szCs w:val="24"/>
        </w:rPr>
      </w:pPr>
      <w:r w:rsidRPr="0065665B">
        <w:rPr>
          <w:rFonts w:asciiTheme="minorHAnsi" w:eastAsia="Times New Roman" w:hAnsiTheme="minorHAnsi" w:cstheme="minorHAnsi"/>
          <w:sz w:val="24"/>
          <w:szCs w:val="24"/>
          <w:lang w:eastAsia="pt-BR"/>
        </w:rPr>
        <w:t>Os casos omissos serão resolvidos pela Administração, com base na legislação vigente e nos princípios que regem a Administração Pública.</w:t>
      </w:r>
    </w:p>
    <w:p w:rsidR="00802DFB" w:rsidRPr="0065665B" w:rsidRDefault="00802DFB" w:rsidP="00802DFB">
      <w:pPr>
        <w:spacing w:after="0" w:line="240" w:lineRule="auto"/>
        <w:jc w:val="both"/>
        <w:rPr>
          <w:rFonts w:asciiTheme="minorHAnsi" w:hAnsiTheme="minorHAnsi" w:cstheme="minorHAnsi"/>
          <w:sz w:val="24"/>
          <w:szCs w:val="24"/>
        </w:rPr>
      </w:pPr>
    </w:p>
    <w:p w:rsidR="00F1472D" w:rsidRPr="0065665B" w:rsidRDefault="00F1472D" w:rsidP="00802DFB">
      <w:pPr>
        <w:pStyle w:val="PargrafodaLista"/>
        <w:tabs>
          <w:tab w:val="left" w:pos="1134"/>
        </w:tabs>
        <w:spacing w:after="0" w:line="240" w:lineRule="auto"/>
        <w:ind w:left="0"/>
        <w:jc w:val="both"/>
        <w:rPr>
          <w:rFonts w:asciiTheme="minorHAnsi" w:hAnsiTheme="minorHAnsi" w:cstheme="minorHAnsi"/>
          <w:sz w:val="24"/>
          <w:szCs w:val="24"/>
        </w:rPr>
      </w:pPr>
    </w:p>
    <w:p w:rsidR="00F33D47" w:rsidRPr="0065665B" w:rsidRDefault="0065665B" w:rsidP="00802DFB">
      <w:pPr>
        <w:spacing w:after="0" w:line="240" w:lineRule="auto"/>
        <w:jc w:val="center"/>
        <w:rPr>
          <w:rFonts w:asciiTheme="minorHAnsi" w:hAnsiTheme="minorHAnsi" w:cstheme="minorHAnsi"/>
          <w:sz w:val="24"/>
          <w:szCs w:val="24"/>
        </w:rPr>
      </w:pPr>
      <w:r w:rsidRPr="0065665B">
        <w:rPr>
          <w:rFonts w:asciiTheme="minorHAnsi" w:hAnsiTheme="minorHAnsi" w:cstheme="minorHAnsi"/>
          <w:sz w:val="24"/>
          <w:szCs w:val="24"/>
        </w:rPr>
        <w:t>Três de Maio, 04</w:t>
      </w:r>
      <w:r w:rsidR="007B3990" w:rsidRPr="0065665B">
        <w:rPr>
          <w:rFonts w:asciiTheme="minorHAnsi" w:hAnsiTheme="minorHAnsi" w:cstheme="minorHAnsi"/>
          <w:sz w:val="24"/>
          <w:szCs w:val="24"/>
        </w:rPr>
        <w:t xml:space="preserve"> de </w:t>
      </w:r>
      <w:r w:rsidR="00802DFB" w:rsidRPr="0065665B">
        <w:rPr>
          <w:rFonts w:asciiTheme="minorHAnsi" w:hAnsiTheme="minorHAnsi" w:cstheme="minorHAnsi"/>
          <w:sz w:val="24"/>
          <w:szCs w:val="24"/>
        </w:rPr>
        <w:t>março</w:t>
      </w:r>
      <w:r w:rsidR="007B3990" w:rsidRPr="0065665B">
        <w:rPr>
          <w:rFonts w:asciiTheme="minorHAnsi" w:hAnsiTheme="minorHAnsi" w:cstheme="minorHAnsi"/>
          <w:sz w:val="24"/>
          <w:szCs w:val="24"/>
        </w:rPr>
        <w:t xml:space="preserve"> de 2026</w:t>
      </w:r>
    </w:p>
    <w:p w:rsidR="005E26E1" w:rsidRPr="0065665B" w:rsidRDefault="005E26E1" w:rsidP="00802DFB">
      <w:pPr>
        <w:spacing w:after="0" w:line="240" w:lineRule="auto"/>
        <w:jc w:val="center"/>
        <w:rPr>
          <w:rFonts w:asciiTheme="minorHAnsi" w:hAnsiTheme="minorHAnsi" w:cstheme="minorHAnsi"/>
          <w:sz w:val="24"/>
          <w:szCs w:val="24"/>
        </w:rPr>
      </w:pPr>
    </w:p>
    <w:p w:rsidR="00F33D47" w:rsidRPr="0065665B" w:rsidRDefault="00F33D47" w:rsidP="00802DFB">
      <w:pPr>
        <w:spacing w:after="0" w:line="240" w:lineRule="auto"/>
        <w:jc w:val="center"/>
        <w:rPr>
          <w:rFonts w:asciiTheme="minorHAnsi" w:hAnsiTheme="minorHAnsi" w:cstheme="minorHAnsi"/>
          <w:sz w:val="24"/>
          <w:szCs w:val="24"/>
        </w:rPr>
      </w:pPr>
    </w:p>
    <w:p w:rsidR="00F1472D" w:rsidRPr="0065665B" w:rsidRDefault="00F1472D" w:rsidP="00802DFB">
      <w:pPr>
        <w:spacing w:after="0" w:line="240" w:lineRule="auto"/>
        <w:jc w:val="center"/>
        <w:rPr>
          <w:rFonts w:asciiTheme="minorHAnsi" w:hAnsiTheme="minorHAnsi" w:cstheme="minorHAnsi"/>
          <w:sz w:val="24"/>
          <w:szCs w:val="24"/>
        </w:rPr>
      </w:pPr>
    </w:p>
    <w:p w:rsidR="00F33D47" w:rsidRPr="0065665B" w:rsidRDefault="007B3990" w:rsidP="00802DFB">
      <w:pPr>
        <w:spacing w:after="0" w:line="240" w:lineRule="auto"/>
        <w:jc w:val="center"/>
        <w:rPr>
          <w:rFonts w:asciiTheme="minorHAnsi" w:hAnsiTheme="minorHAnsi" w:cstheme="minorHAnsi"/>
          <w:sz w:val="24"/>
          <w:szCs w:val="24"/>
        </w:rPr>
      </w:pPr>
      <w:r w:rsidRPr="0065665B">
        <w:rPr>
          <w:rFonts w:asciiTheme="minorHAnsi" w:hAnsiTheme="minorHAnsi" w:cstheme="minorHAnsi"/>
          <w:sz w:val="24"/>
          <w:szCs w:val="24"/>
        </w:rPr>
        <w:t>FRANCINE FERNANDES</w:t>
      </w:r>
    </w:p>
    <w:p w:rsidR="00DC7617" w:rsidRPr="0065665B" w:rsidRDefault="00F33D47" w:rsidP="00802DFB">
      <w:pPr>
        <w:spacing w:after="0" w:line="240" w:lineRule="auto"/>
        <w:jc w:val="center"/>
        <w:rPr>
          <w:rFonts w:asciiTheme="minorHAnsi" w:hAnsiTheme="minorHAnsi" w:cstheme="minorHAnsi"/>
          <w:sz w:val="24"/>
          <w:szCs w:val="24"/>
        </w:rPr>
      </w:pPr>
      <w:r w:rsidRPr="0065665B">
        <w:rPr>
          <w:rFonts w:asciiTheme="minorHAnsi" w:hAnsiTheme="minorHAnsi" w:cstheme="minorHAnsi"/>
          <w:sz w:val="24"/>
          <w:szCs w:val="24"/>
        </w:rPr>
        <w:t>Agente de Contratação</w:t>
      </w:r>
    </w:p>
    <w:sectPr w:rsidR="00DC7617" w:rsidRPr="0065665B" w:rsidSect="00311A11">
      <w:headerReference w:type="even" r:id="rId7"/>
      <w:headerReference w:type="default" r:id="rId8"/>
      <w:footerReference w:type="even" r:id="rId9"/>
      <w:footerReference w:type="default" r:id="rId10"/>
      <w:headerReference w:type="first" r:id="rId11"/>
      <w:footerReference w:type="first" r:id="rId12"/>
      <w:pgSz w:w="11906" w:h="16838"/>
      <w:pgMar w:top="1985" w:right="85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75C" w:rsidRDefault="008F375C" w:rsidP="00EF2E52">
      <w:pPr>
        <w:spacing w:after="0" w:line="240" w:lineRule="auto"/>
      </w:pPr>
      <w:r>
        <w:separator/>
      </w:r>
    </w:p>
  </w:endnote>
  <w:endnote w:type="continuationSeparator" w:id="0">
    <w:p w:rsidR="008F375C" w:rsidRDefault="008F375C" w:rsidP="00EF2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12" w:rsidRDefault="00CC0C12">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12" w:rsidRDefault="00CC0C12">
    <w:pPr>
      <w:pStyle w:val="Rodap"/>
    </w:pPr>
    <w:r w:rsidRPr="00287CE9">
      <w:rPr>
        <w:noProof/>
        <w:lang w:eastAsia="pt-BR"/>
      </w:rPr>
      <w:drawing>
        <wp:inline distT="0" distB="0" distL="0" distR="0" wp14:anchorId="05FE8C7E" wp14:editId="1160639E">
          <wp:extent cx="5400040" cy="638810"/>
          <wp:effectExtent l="0" t="0" r="0" b="889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400040" cy="638810"/>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12" w:rsidRDefault="00CC0C1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75C" w:rsidRDefault="008F375C" w:rsidP="00EF2E52">
      <w:pPr>
        <w:spacing w:after="0" w:line="240" w:lineRule="auto"/>
      </w:pPr>
      <w:r>
        <w:separator/>
      </w:r>
    </w:p>
  </w:footnote>
  <w:footnote w:type="continuationSeparator" w:id="0">
    <w:p w:rsidR="008F375C" w:rsidRDefault="008F375C" w:rsidP="00EF2E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12" w:rsidRDefault="00CC0C1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12" w:rsidRDefault="00CC0C12">
    <w:pPr>
      <w:pStyle w:val="Cabealho"/>
    </w:pPr>
    <w:r w:rsidRPr="00287CE9">
      <w:rPr>
        <w:rStyle w:val="RodapChar"/>
        <w:noProof/>
        <w:lang w:eastAsia="pt-BR"/>
      </w:rPr>
      <w:drawing>
        <wp:inline distT="0" distB="0" distL="0" distR="0" wp14:anchorId="039EB52E" wp14:editId="7A996625">
          <wp:extent cx="5400040" cy="760095"/>
          <wp:effectExtent l="0" t="0" r="0" b="190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400040" cy="760095"/>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0C12" w:rsidRDefault="00CC0C1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27571"/>
    <w:multiLevelType w:val="multilevel"/>
    <w:tmpl w:val="CEFC304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 w15:restartNumberingAfterBreak="0">
    <w:nsid w:val="00C249C3"/>
    <w:multiLevelType w:val="multilevel"/>
    <w:tmpl w:val="F47A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C167F"/>
    <w:multiLevelType w:val="multilevel"/>
    <w:tmpl w:val="9550A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84EE6"/>
    <w:multiLevelType w:val="multilevel"/>
    <w:tmpl w:val="36F24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B27FE"/>
    <w:multiLevelType w:val="multilevel"/>
    <w:tmpl w:val="0E74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35268"/>
    <w:multiLevelType w:val="hybridMultilevel"/>
    <w:tmpl w:val="6B2A99E0"/>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15:restartNumberingAfterBreak="0">
    <w:nsid w:val="13D51263"/>
    <w:multiLevelType w:val="multilevel"/>
    <w:tmpl w:val="0E2AB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0210EC"/>
    <w:multiLevelType w:val="hybridMultilevel"/>
    <w:tmpl w:val="5DAC1F2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7D27BF5"/>
    <w:multiLevelType w:val="multilevel"/>
    <w:tmpl w:val="7C10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D100E6"/>
    <w:multiLevelType w:val="hybridMultilevel"/>
    <w:tmpl w:val="6CCC439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253B746B"/>
    <w:multiLevelType w:val="hybridMultilevel"/>
    <w:tmpl w:val="0B4A73F6"/>
    <w:lvl w:ilvl="0" w:tplc="04160017">
      <w:start w:val="1"/>
      <w:numFmt w:val="lowerLetter"/>
      <w:lvlText w:val="%1)"/>
      <w:lvlJc w:val="left"/>
      <w:pPr>
        <w:ind w:left="1854" w:hanging="360"/>
      </w:p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1" w15:restartNumberingAfterBreak="0">
    <w:nsid w:val="28DC2817"/>
    <w:multiLevelType w:val="multilevel"/>
    <w:tmpl w:val="4456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907646"/>
    <w:multiLevelType w:val="multilevel"/>
    <w:tmpl w:val="75387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303406A"/>
    <w:multiLevelType w:val="multilevel"/>
    <w:tmpl w:val="7BA4D4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60E6E80"/>
    <w:multiLevelType w:val="multilevel"/>
    <w:tmpl w:val="EB14E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601A47"/>
    <w:multiLevelType w:val="multilevel"/>
    <w:tmpl w:val="82F22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806E33"/>
    <w:multiLevelType w:val="multilevel"/>
    <w:tmpl w:val="E17E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7A317E"/>
    <w:multiLevelType w:val="hybridMultilevel"/>
    <w:tmpl w:val="BA4EEBE2"/>
    <w:lvl w:ilvl="0" w:tplc="04160001">
      <w:start w:val="1"/>
      <w:numFmt w:val="bullet"/>
      <w:lvlText w:val=""/>
      <w:lvlJc w:val="left"/>
      <w:pPr>
        <w:ind w:left="778" w:hanging="360"/>
      </w:pPr>
      <w:rPr>
        <w:rFonts w:ascii="Symbol" w:hAnsi="Symbol" w:hint="default"/>
      </w:rPr>
    </w:lvl>
    <w:lvl w:ilvl="1" w:tplc="04160003" w:tentative="1">
      <w:start w:val="1"/>
      <w:numFmt w:val="bullet"/>
      <w:lvlText w:val="o"/>
      <w:lvlJc w:val="left"/>
      <w:pPr>
        <w:ind w:left="1498" w:hanging="360"/>
      </w:pPr>
      <w:rPr>
        <w:rFonts w:ascii="Courier New" w:hAnsi="Courier New" w:cs="Courier New" w:hint="default"/>
      </w:rPr>
    </w:lvl>
    <w:lvl w:ilvl="2" w:tplc="04160005" w:tentative="1">
      <w:start w:val="1"/>
      <w:numFmt w:val="bullet"/>
      <w:lvlText w:val=""/>
      <w:lvlJc w:val="left"/>
      <w:pPr>
        <w:ind w:left="2218" w:hanging="360"/>
      </w:pPr>
      <w:rPr>
        <w:rFonts w:ascii="Wingdings" w:hAnsi="Wingdings" w:hint="default"/>
      </w:rPr>
    </w:lvl>
    <w:lvl w:ilvl="3" w:tplc="04160001" w:tentative="1">
      <w:start w:val="1"/>
      <w:numFmt w:val="bullet"/>
      <w:lvlText w:val=""/>
      <w:lvlJc w:val="left"/>
      <w:pPr>
        <w:ind w:left="2938" w:hanging="360"/>
      </w:pPr>
      <w:rPr>
        <w:rFonts w:ascii="Symbol" w:hAnsi="Symbol" w:hint="default"/>
      </w:rPr>
    </w:lvl>
    <w:lvl w:ilvl="4" w:tplc="04160003" w:tentative="1">
      <w:start w:val="1"/>
      <w:numFmt w:val="bullet"/>
      <w:lvlText w:val="o"/>
      <w:lvlJc w:val="left"/>
      <w:pPr>
        <w:ind w:left="3658" w:hanging="360"/>
      </w:pPr>
      <w:rPr>
        <w:rFonts w:ascii="Courier New" w:hAnsi="Courier New" w:cs="Courier New" w:hint="default"/>
      </w:rPr>
    </w:lvl>
    <w:lvl w:ilvl="5" w:tplc="04160005" w:tentative="1">
      <w:start w:val="1"/>
      <w:numFmt w:val="bullet"/>
      <w:lvlText w:val=""/>
      <w:lvlJc w:val="left"/>
      <w:pPr>
        <w:ind w:left="4378" w:hanging="360"/>
      </w:pPr>
      <w:rPr>
        <w:rFonts w:ascii="Wingdings" w:hAnsi="Wingdings" w:hint="default"/>
      </w:rPr>
    </w:lvl>
    <w:lvl w:ilvl="6" w:tplc="04160001" w:tentative="1">
      <w:start w:val="1"/>
      <w:numFmt w:val="bullet"/>
      <w:lvlText w:val=""/>
      <w:lvlJc w:val="left"/>
      <w:pPr>
        <w:ind w:left="5098" w:hanging="360"/>
      </w:pPr>
      <w:rPr>
        <w:rFonts w:ascii="Symbol" w:hAnsi="Symbol" w:hint="default"/>
      </w:rPr>
    </w:lvl>
    <w:lvl w:ilvl="7" w:tplc="04160003" w:tentative="1">
      <w:start w:val="1"/>
      <w:numFmt w:val="bullet"/>
      <w:lvlText w:val="o"/>
      <w:lvlJc w:val="left"/>
      <w:pPr>
        <w:ind w:left="5818" w:hanging="360"/>
      </w:pPr>
      <w:rPr>
        <w:rFonts w:ascii="Courier New" w:hAnsi="Courier New" w:cs="Courier New" w:hint="default"/>
      </w:rPr>
    </w:lvl>
    <w:lvl w:ilvl="8" w:tplc="04160005" w:tentative="1">
      <w:start w:val="1"/>
      <w:numFmt w:val="bullet"/>
      <w:lvlText w:val=""/>
      <w:lvlJc w:val="left"/>
      <w:pPr>
        <w:ind w:left="6538" w:hanging="360"/>
      </w:pPr>
      <w:rPr>
        <w:rFonts w:ascii="Wingdings" w:hAnsi="Wingdings" w:hint="default"/>
      </w:rPr>
    </w:lvl>
  </w:abstractNum>
  <w:abstractNum w:abstractNumId="18" w15:restartNumberingAfterBreak="0">
    <w:nsid w:val="4DBA1494"/>
    <w:multiLevelType w:val="multilevel"/>
    <w:tmpl w:val="6FCE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0842650"/>
    <w:multiLevelType w:val="multilevel"/>
    <w:tmpl w:val="F9BC6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5F7FC7"/>
    <w:multiLevelType w:val="hybridMultilevel"/>
    <w:tmpl w:val="930EF3B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52B93B4E"/>
    <w:multiLevelType w:val="multilevel"/>
    <w:tmpl w:val="C428E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F169E3"/>
    <w:multiLevelType w:val="hybridMultilevel"/>
    <w:tmpl w:val="E5627C16"/>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3" w15:restartNumberingAfterBreak="0">
    <w:nsid w:val="55C417D7"/>
    <w:multiLevelType w:val="multilevel"/>
    <w:tmpl w:val="6AB03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39312C"/>
    <w:multiLevelType w:val="multilevel"/>
    <w:tmpl w:val="6756E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7D303E"/>
    <w:multiLevelType w:val="multilevel"/>
    <w:tmpl w:val="B86C8094"/>
    <w:lvl w:ilvl="0">
      <w:start w:val="1"/>
      <w:numFmt w:val="decimal"/>
      <w:lvlText w:val="%1."/>
      <w:lvlJc w:val="left"/>
      <w:pPr>
        <w:ind w:left="720" w:hanging="360"/>
      </w:pPr>
      <w:rPr>
        <w:rFonts w:ascii="Times New Roman" w:hAnsi="Times New Roman" w:cs="Times New Roman" w:hint="default"/>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5AD85008"/>
    <w:multiLevelType w:val="multilevel"/>
    <w:tmpl w:val="3836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D96270"/>
    <w:multiLevelType w:val="multilevel"/>
    <w:tmpl w:val="38FC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E1759B"/>
    <w:multiLevelType w:val="multilevel"/>
    <w:tmpl w:val="0622C02A"/>
    <w:lvl w:ilvl="0">
      <w:start w:val="4"/>
      <w:numFmt w:val="decimal"/>
      <w:lvlText w:val="%1"/>
      <w:lvlJc w:val="left"/>
      <w:pPr>
        <w:ind w:left="360" w:hanging="360"/>
      </w:pPr>
      <w:rPr>
        <w:rFonts w:ascii="Times New Roman" w:eastAsia="Times New Roman" w:hAnsi="Times New Roman" w:cs="Times New Roman" w:hint="default"/>
        <w:b/>
        <w:sz w:val="27"/>
      </w:rPr>
    </w:lvl>
    <w:lvl w:ilvl="1">
      <w:start w:val="1"/>
      <w:numFmt w:val="decimal"/>
      <w:lvlText w:val="%1.%2"/>
      <w:lvlJc w:val="left"/>
      <w:pPr>
        <w:ind w:left="360" w:hanging="360"/>
      </w:pPr>
      <w:rPr>
        <w:rFonts w:ascii="Times New Roman" w:eastAsia="Times New Roman" w:hAnsi="Times New Roman" w:cs="Times New Roman" w:hint="default"/>
        <w:b/>
        <w:sz w:val="27"/>
      </w:rPr>
    </w:lvl>
    <w:lvl w:ilvl="2">
      <w:start w:val="1"/>
      <w:numFmt w:val="decimal"/>
      <w:lvlText w:val="%1.%2.%3"/>
      <w:lvlJc w:val="left"/>
      <w:pPr>
        <w:ind w:left="720" w:hanging="720"/>
      </w:pPr>
      <w:rPr>
        <w:rFonts w:ascii="Times New Roman" w:eastAsia="Times New Roman" w:hAnsi="Times New Roman" w:cs="Times New Roman" w:hint="default"/>
        <w:b/>
        <w:sz w:val="27"/>
      </w:rPr>
    </w:lvl>
    <w:lvl w:ilvl="3">
      <w:start w:val="1"/>
      <w:numFmt w:val="decimal"/>
      <w:lvlText w:val="%1.%2.%3.%4"/>
      <w:lvlJc w:val="left"/>
      <w:pPr>
        <w:ind w:left="720" w:hanging="720"/>
      </w:pPr>
      <w:rPr>
        <w:rFonts w:ascii="Times New Roman" w:eastAsia="Times New Roman" w:hAnsi="Times New Roman" w:cs="Times New Roman" w:hint="default"/>
        <w:b/>
        <w:sz w:val="27"/>
      </w:rPr>
    </w:lvl>
    <w:lvl w:ilvl="4">
      <w:start w:val="1"/>
      <w:numFmt w:val="decimal"/>
      <w:lvlText w:val="%1.%2.%3.%4.%5"/>
      <w:lvlJc w:val="left"/>
      <w:pPr>
        <w:ind w:left="1080" w:hanging="1080"/>
      </w:pPr>
      <w:rPr>
        <w:rFonts w:ascii="Times New Roman" w:eastAsia="Times New Roman" w:hAnsi="Times New Roman" w:cs="Times New Roman" w:hint="default"/>
        <w:b/>
        <w:sz w:val="27"/>
      </w:rPr>
    </w:lvl>
    <w:lvl w:ilvl="5">
      <w:start w:val="1"/>
      <w:numFmt w:val="decimal"/>
      <w:lvlText w:val="%1.%2.%3.%4.%5.%6"/>
      <w:lvlJc w:val="left"/>
      <w:pPr>
        <w:ind w:left="1080" w:hanging="1080"/>
      </w:pPr>
      <w:rPr>
        <w:rFonts w:ascii="Times New Roman" w:eastAsia="Times New Roman" w:hAnsi="Times New Roman" w:cs="Times New Roman" w:hint="default"/>
        <w:b/>
        <w:sz w:val="27"/>
      </w:rPr>
    </w:lvl>
    <w:lvl w:ilvl="6">
      <w:start w:val="1"/>
      <w:numFmt w:val="decimal"/>
      <w:lvlText w:val="%1.%2.%3.%4.%5.%6.%7"/>
      <w:lvlJc w:val="left"/>
      <w:pPr>
        <w:ind w:left="1440" w:hanging="1440"/>
      </w:pPr>
      <w:rPr>
        <w:rFonts w:ascii="Times New Roman" w:eastAsia="Times New Roman" w:hAnsi="Times New Roman" w:cs="Times New Roman" w:hint="default"/>
        <w:b/>
        <w:sz w:val="27"/>
      </w:rPr>
    </w:lvl>
    <w:lvl w:ilvl="7">
      <w:start w:val="1"/>
      <w:numFmt w:val="decimal"/>
      <w:lvlText w:val="%1.%2.%3.%4.%5.%6.%7.%8"/>
      <w:lvlJc w:val="left"/>
      <w:pPr>
        <w:ind w:left="1440" w:hanging="1440"/>
      </w:pPr>
      <w:rPr>
        <w:rFonts w:ascii="Times New Roman" w:eastAsia="Times New Roman" w:hAnsi="Times New Roman" w:cs="Times New Roman" w:hint="default"/>
        <w:b/>
        <w:sz w:val="27"/>
      </w:rPr>
    </w:lvl>
    <w:lvl w:ilvl="8">
      <w:start w:val="1"/>
      <w:numFmt w:val="decimal"/>
      <w:lvlText w:val="%1.%2.%3.%4.%5.%6.%7.%8.%9"/>
      <w:lvlJc w:val="left"/>
      <w:pPr>
        <w:ind w:left="1800" w:hanging="1800"/>
      </w:pPr>
      <w:rPr>
        <w:rFonts w:ascii="Times New Roman" w:eastAsia="Times New Roman" w:hAnsi="Times New Roman" w:cs="Times New Roman" w:hint="default"/>
        <w:b/>
        <w:sz w:val="27"/>
      </w:rPr>
    </w:lvl>
  </w:abstractNum>
  <w:abstractNum w:abstractNumId="29" w15:restartNumberingAfterBreak="0">
    <w:nsid w:val="707C0575"/>
    <w:multiLevelType w:val="multilevel"/>
    <w:tmpl w:val="026AE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394A96"/>
    <w:multiLevelType w:val="multilevel"/>
    <w:tmpl w:val="3D880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EC439E"/>
    <w:multiLevelType w:val="multilevel"/>
    <w:tmpl w:val="9D00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434CF7"/>
    <w:multiLevelType w:val="multilevel"/>
    <w:tmpl w:val="BA9E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908782E"/>
    <w:multiLevelType w:val="hybridMultilevel"/>
    <w:tmpl w:val="11C86A3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CB2009C"/>
    <w:multiLevelType w:val="hybridMultilevel"/>
    <w:tmpl w:val="47AE33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7F165196"/>
    <w:multiLevelType w:val="multilevel"/>
    <w:tmpl w:val="63BE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2"/>
  </w:num>
  <w:num w:numId="3">
    <w:abstractNumId w:val="5"/>
  </w:num>
  <w:num w:numId="4">
    <w:abstractNumId w:val="10"/>
  </w:num>
  <w:num w:numId="5">
    <w:abstractNumId w:val="13"/>
  </w:num>
  <w:num w:numId="6">
    <w:abstractNumId w:val="33"/>
  </w:num>
  <w:num w:numId="7">
    <w:abstractNumId w:val="7"/>
  </w:num>
  <w:num w:numId="8">
    <w:abstractNumId w:val="32"/>
  </w:num>
  <w:num w:numId="9">
    <w:abstractNumId w:val="14"/>
  </w:num>
  <w:num w:numId="10">
    <w:abstractNumId w:val="24"/>
  </w:num>
  <w:num w:numId="11">
    <w:abstractNumId w:val="17"/>
  </w:num>
  <w:num w:numId="12">
    <w:abstractNumId w:val="20"/>
  </w:num>
  <w:num w:numId="13">
    <w:abstractNumId w:val="9"/>
  </w:num>
  <w:num w:numId="14">
    <w:abstractNumId w:val="34"/>
  </w:num>
  <w:num w:numId="15">
    <w:abstractNumId w:val="29"/>
  </w:num>
  <w:num w:numId="16">
    <w:abstractNumId w:val="27"/>
  </w:num>
  <w:num w:numId="17">
    <w:abstractNumId w:val="1"/>
  </w:num>
  <w:num w:numId="18">
    <w:abstractNumId w:val="3"/>
  </w:num>
  <w:num w:numId="19">
    <w:abstractNumId w:val="8"/>
  </w:num>
  <w:num w:numId="20">
    <w:abstractNumId w:val="26"/>
  </w:num>
  <w:num w:numId="21">
    <w:abstractNumId w:val="30"/>
  </w:num>
  <w:num w:numId="22">
    <w:abstractNumId w:val="28"/>
  </w:num>
  <w:num w:numId="23">
    <w:abstractNumId w:val="21"/>
  </w:num>
  <w:num w:numId="24">
    <w:abstractNumId w:val="35"/>
  </w:num>
  <w:num w:numId="25">
    <w:abstractNumId w:val="2"/>
  </w:num>
  <w:num w:numId="26">
    <w:abstractNumId w:val="19"/>
  </w:num>
  <w:num w:numId="27">
    <w:abstractNumId w:val="0"/>
  </w:num>
  <w:num w:numId="28">
    <w:abstractNumId w:val="11"/>
  </w:num>
  <w:num w:numId="29">
    <w:abstractNumId w:val="12"/>
  </w:num>
  <w:num w:numId="30">
    <w:abstractNumId w:val="18"/>
  </w:num>
  <w:num w:numId="31">
    <w:abstractNumId w:val="16"/>
  </w:num>
  <w:num w:numId="32">
    <w:abstractNumId w:val="4"/>
  </w:num>
  <w:num w:numId="33">
    <w:abstractNumId w:val="31"/>
  </w:num>
  <w:num w:numId="34">
    <w:abstractNumId w:val="23"/>
  </w:num>
  <w:num w:numId="35">
    <w:abstractNumId w:val="15"/>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9D8"/>
    <w:rsid w:val="00035DFF"/>
    <w:rsid w:val="0008655D"/>
    <w:rsid w:val="000A4C24"/>
    <w:rsid w:val="0015767D"/>
    <w:rsid w:val="00161263"/>
    <w:rsid w:val="00165A61"/>
    <w:rsid w:val="00256302"/>
    <w:rsid w:val="002C5B0A"/>
    <w:rsid w:val="002C699A"/>
    <w:rsid w:val="00311A11"/>
    <w:rsid w:val="003445DC"/>
    <w:rsid w:val="003C3ABC"/>
    <w:rsid w:val="00475E64"/>
    <w:rsid w:val="004E0D78"/>
    <w:rsid w:val="00501E54"/>
    <w:rsid w:val="00526BB4"/>
    <w:rsid w:val="00527A63"/>
    <w:rsid w:val="00552D38"/>
    <w:rsid w:val="00596FFA"/>
    <w:rsid w:val="005B09D8"/>
    <w:rsid w:val="005E26E1"/>
    <w:rsid w:val="005E52F2"/>
    <w:rsid w:val="005E5669"/>
    <w:rsid w:val="0065665B"/>
    <w:rsid w:val="006C02EB"/>
    <w:rsid w:val="00734505"/>
    <w:rsid w:val="007B3990"/>
    <w:rsid w:val="007E2A63"/>
    <w:rsid w:val="00802DFB"/>
    <w:rsid w:val="00817815"/>
    <w:rsid w:val="008305B3"/>
    <w:rsid w:val="0084225D"/>
    <w:rsid w:val="008706FC"/>
    <w:rsid w:val="008F375C"/>
    <w:rsid w:val="00976A6F"/>
    <w:rsid w:val="00995D79"/>
    <w:rsid w:val="009E0657"/>
    <w:rsid w:val="009F6912"/>
    <w:rsid w:val="00A576D2"/>
    <w:rsid w:val="00B75578"/>
    <w:rsid w:val="00B80F53"/>
    <w:rsid w:val="00B83AE7"/>
    <w:rsid w:val="00BD12FD"/>
    <w:rsid w:val="00C706A2"/>
    <w:rsid w:val="00CC0C12"/>
    <w:rsid w:val="00CD14E9"/>
    <w:rsid w:val="00CD4329"/>
    <w:rsid w:val="00CF3840"/>
    <w:rsid w:val="00D02947"/>
    <w:rsid w:val="00D03D3B"/>
    <w:rsid w:val="00D4020B"/>
    <w:rsid w:val="00D84DFC"/>
    <w:rsid w:val="00D906DA"/>
    <w:rsid w:val="00D92C75"/>
    <w:rsid w:val="00DB67DC"/>
    <w:rsid w:val="00DC7617"/>
    <w:rsid w:val="00E662E2"/>
    <w:rsid w:val="00EC0596"/>
    <w:rsid w:val="00EE22EA"/>
    <w:rsid w:val="00EF2E52"/>
    <w:rsid w:val="00F01EAA"/>
    <w:rsid w:val="00F1472D"/>
    <w:rsid w:val="00F33D47"/>
    <w:rsid w:val="00F67BE9"/>
    <w:rsid w:val="00F97416"/>
    <w:rsid w:val="00FC3F75"/>
    <w:rsid w:val="00FD443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2F0DB3-E627-43CD-9C6C-F51C18943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9D8"/>
    <w:pPr>
      <w:suppressAutoHyphens/>
      <w:spacing w:after="200" w:line="276" w:lineRule="auto"/>
    </w:pPr>
    <w:rPr>
      <w:rFonts w:ascii="Calibri" w:eastAsia="Calibri" w:hAnsi="Calibri" w:cs="Calibri"/>
      <w:lang w:eastAsia="zh-CN"/>
    </w:rPr>
  </w:style>
  <w:style w:type="paragraph" w:styleId="Ttulo1">
    <w:name w:val="heading 1"/>
    <w:basedOn w:val="Normal"/>
    <w:link w:val="Ttulo1Char"/>
    <w:uiPriority w:val="9"/>
    <w:qFormat/>
    <w:rsid w:val="00165A61"/>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EE22E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5B09D8"/>
    <w:rPr>
      <w:color w:val="000080"/>
      <w:u w:val="single"/>
    </w:rPr>
  </w:style>
  <w:style w:type="paragraph" w:styleId="Corpodetexto">
    <w:name w:val="Body Text"/>
    <w:basedOn w:val="Normal"/>
    <w:link w:val="CorpodetextoChar"/>
    <w:rsid w:val="005B09D8"/>
    <w:pPr>
      <w:spacing w:after="120"/>
    </w:pPr>
  </w:style>
  <w:style w:type="character" w:customStyle="1" w:styleId="CorpodetextoChar">
    <w:name w:val="Corpo de texto Char"/>
    <w:basedOn w:val="Fontepargpadro"/>
    <w:link w:val="Corpodetexto"/>
    <w:rsid w:val="005B09D8"/>
    <w:rPr>
      <w:rFonts w:ascii="Calibri" w:eastAsia="Calibri" w:hAnsi="Calibri" w:cs="Calibri"/>
      <w:lang w:eastAsia="zh-CN"/>
    </w:rPr>
  </w:style>
  <w:style w:type="paragraph" w:customStyle="1" w:styleId="WW-Padro">
    <w:name w:val="WW-Padrão"/>
    <w:rsid w:val="005B09D8"/>
    <w:pPr>
      <w:widowControl w:val="0"/>
      <w:suppressAutoHyphens/>
      <w:spacing w:after="0" w:line="240" w:lineRule="auto"/>
    </w:pPr>
    <w:rPr>
      <w:rFonts w:ascii="Times New Roman" w:eastAsia="Times New Roman" w:hAnsi="Times New Roman" w:cs="Times New Roman"/>
      <w:sz w:val="24"/>
      <w:szCs w:val="20"/>
      <w:lang w:eastAsia="zh-CN" w:bidi="hi-IN"/>
    </w:rPr>
  </w:style>
  <w:style w:type="paragraph" w:customStyle="1" w:styleId="Corpodetexto31">
    <w:name w:val="Corpo de texto 31"/>
    <w:basedOn w:val="Normal"/>
    <w:rsid w:val="005B09D8"/>
    <w:pPr>
      <w:spacing w:before="60" w:after="60" w:line="240" w:lineRule="auto"/>
      <w:jc w:val="both"/>
    </w:pPr>
    <w:rPr>
      <w:rFonts w:ascii="Times New Roman" w:eastAsia="Times New Roman" w:hAnsi="Times New Roman" w:cs="Times New Roman"/>
      <w:b/>
      <w:sz w:val="20"/>
      <w:szCs w:val="20"/>
      <w:lang w:bidi="hi-IN"/>
    </w:rPr>
  </w:style>
  <w:style w:type="character" w:customStyle="1" w:styleId="Ttulo1Char">
    <w:name w:val="Título 1 Char"/>
    <w:basedOn w:val="Fontepargpadro"/>
    <w:link w:val="Ttulo1"/>
    <w:uiPriority w:val="9"/>
    <w:rsid w:val="00165A61"/>
    <w:rPr>
      <w:rFonts w:ascii="Times New Roman" w:eastAsia="Times New Roman" w:hAnsi="Times New Roman" w:cs="Times New Roman"/>
      <w:b/>
      <w:bCs/>
      <w:kern w:val="36"/>
      <w:sz w:val="48"/>
      <w:szCs w:val="48"/>
      <w:lang w:eastAsia="pt-BR"/>
    </w:rPr>
  </w:style>
  <w:style w:type="paragraph" w:customStyle="1" w:styleId="Standard">
    <w:name w:val="Standard"/>
    <w:rsid w:val="004E0D78"/>
    <w:pPr>
      <w:widowControl w:val="0"/>
      <w:suppressAutoHyphens/>
      <w:autoSpaceDN w:val="0"/>
      <w:spacing w:after="0" w:line="240" w:lineRule="auto"/>
      <w:textAlignment w:val="baseline"/>
    </w:pPr>
    <w:rPr>
      <w:rFonts w:ascii="Times New Roman" w:eastAsia="Lucida Sans Unicode" w:hAnsi="Times New Roman" w:cs="Arial"/>
      <w:kern w:val="3"/>
      <w:sz w:val="24"/>
      <w:szCs w:val="24"/>
      <w:lang w:eastAsia="zh-CN" w:bidi="hi-IN"/>
    </w:rPr>
  </w:style>
  <w:style w:type="table" w:styleId="Tabelacomgrade">
    <w:name w:val="Table Grid"/>
    <w:basedOn w:val="Tabelanormal"/>
    <w:uiPriority w:val="39"/>
    <w:rsid w:val="004E0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CF3840"/>
    <w:pPr>
      <w:ind w:left="720"/>
      <w:contextualSpacing/>
    </w:pPr>
  </w:style>
  <w:style w:type="paragraph" w:styleId="Textodebalo">
    <w:name w:val="Balloon Text"/>
    <w:basedOn w:val="Normal"/>
    <w:link w:val="TextodebaloChar"/>
    <w:uiPriority w:val="99"/>
    <w:semiHidden/>
    <w:unhideWhenUsed/>
    <w:rsid w:val="00311A1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11A11"/>
    <w:rPr>
      <w:rFonts w:ascii="Segoe UI" w:eastAsia="Calibri" w:hAnsi="Segoe UI" w:cs="Segoe UI"/>
      <w:sz w:val="18"/>
      <w:szCs w:val="18"/>
      <w:lang w:eastAsia="zh-CN"/>
    </w:rPr>
  </w:style>
  <w:style w:type="paragraph" w:styleId="NormalWeb">
    <w:name w:val="Normal (Web)"/>
    <w:basedOn w:val="Normal"/>
    <w:uiPriority w:val="99"/>
    <w:unhideWhenUsed/>
    <w:rsid w:val="00DC7617"/>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C7617"/>
    <w:rPr>
      <w:b/>
      <w:bCs/>
    </w:rPr>
  </w:style>
  <w:style w:type="character" w:customStyle="1" w:styleId="Ttulo2Char">
    <w:name w:val="Título 2 Char"/>
    <w:basedOn w:val="Fontepargpadro"/>
    <w:link w:val="Ttulo2"/>
    <w:uiPriority w:val="9"/>
    <w:semiHidden/>
    <w:rsid w:val="00EE22EA"/>
    <w:rPr>
      <w:rFonts w:asciiTheme="majorHAnsi" w:eastAsiaTheme="majorEastAsia" w:hAnsiTheme="majorHAnsi" w:cstheme="majorBidi"/>
      <w:color w:val="2E74B5" w:themeColor="accent1" w:themeShade="BF"/>
      <w:sz w:val="26"/>
      <w:szCs w:val="26"/>
      <w:lang w:eastAsia="zh-CN"/>
    </w:rPr>
  </w:style>
  <w:style w:type="paragraph" w:customStyle="1" w:styleId="Default">
    <w:name w:val="Default"/>
    <w:rsid w:val="009E0657"/>
    <w:pPr>
      <w:autoSpaceDE w:val="0"/>
      <w:autoSpaceDN w:val="0"/>
      <w:adjustRightInd w:val="0"/>
      <w:spacing w:after="0" w:line="240" w:lineRule="auto"/>
    </w:pPr>
    <w:rPr>
      <w:rFonts w:ascii="Calibri" w:hAnsi="Calibri" w:cs="Calibri"/>
      <w:color w:val="000000"/>
      <w:sz w:val="24"/>
      <w:szCs w:val="24"/>
    </w:rPr>
  </w:style>
  <w:style w:type="paragraph" w:styleId="Cabealho">
    <w:name w:val="header"/>
    <w:basedOn w:val="Normal"/>
    <w:link w:val="CabealhoChar"/>
    <w:uiPriority w:val="99"/>
    <w:unhideWhenUsed/>
    <w:rsid w:val="00EF2E5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F2E52"/>
    <w:rPr>
      <w:rFonts w:ascii="Calibri" w:eastAsia="Calibri" w:hAnsi="Calibri" w:cs="Calibri"/>
      <w:lang w:eastAsia="zh-CN"/>
    </w:rPr>
  </w:style>
  <w:style w:type="paragraph" w:styleId="Rodap">
    <w:name w:val="footer"/>
    <w:basedOn w:val="Normal"/>
    <w:link w:val="RodapChar"/>
    <w:uiPriority w:val="99"/>
    <w:unhideWhenUsed/>
    <w:rsid w:val="00EF2E52"/>
    <w:pPr>
      <w:tabs>
        <w:tab w:val="center" w:pos="4252"/>
        <w:tab w:val="right" w:pos="8504"/>
      </w:tabs>
      <w:spacing w:after="0" w:line="240" w:lineRule="auto"/>
    </w:pPr>
  </w:style>
  <w:style w:type="character" w:customStyle="1" w:styleId="RodapChar">
    <w:name w:val="Rodapé Char"/>
    <w:basedOn w:val="Fontepargpadro"/>
    <w:link w:val="Rodap"/>
    <w:uiPriority w:val="99"/>
    <w:rsid w:val="00EF2E52"/>
    <w:rPr>
      <w:rFonts w:ascii="Calibri" w:eastAsia="Calibri" w:hAnsi="Calibri" w:cs="Calibri"/>
      <w:lang w:eastAsia="zh-CN"/>
    </w:rPr>
  </w:style>
  <w:style w:type="character" w:customStyle="1" w:styleId="whitespace-normal">
    <w:name w:val="whitespace-normal"/>
    <w:basedOn w:val="Fontepargpadro"/>
    <w:rsid w:val="00157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65764">
      <w:bodyDiv w:val="1"/>
      <w:marLeft w:val="0"/>
      <w:marRight w:val="0"/>
      <w:marTop w:val="0"/>
      <w:marBottom w:val="0"/>
      <w:divBdr>
        <w:top w:val="none" w:sz="0" w:space="0" w:color="auto"/>
        <w:left w:val="none" w:sz="0" w:space="0" w:color="auto"/>
        <w:bottom w:val="none" w:sz="0" w:space="0" w:color="auto"/>
        <w:right w:val="none" w:sz="0" w:space="0" w:color="auto"/>
      </w:divBdr>
    </w:div>
    <w:div w:id="177424549">
      <w:bodyDiv w:val="1"/>
      <w:marLeft w:val="0"/>
      <w:marRight w:val="0"/>
      <w:marTop w:val="0"/>
      <w:marBottom w:val="0"/>
      <w:divBdr>
        <w:top w:val="none" w:sz="0" w:space="0" w:color="auto"/>
        <w:left w:val="none" w:sz="0" w:space="0" w:color="auto"/>
        <w:bottom w:val="none" w:sz="0" w:space="0" w:color="auto"/>
        <w:right w:val="none" w:sz="0" w:space="0" w:color="auto"/>
      </w:divBdr>
    </w:div>
    <w:div w:id="265189983">
      <w:bodyDiv w:val="1"/>
      <w:marLeft w:val="0"/>
      <w:marRight w:val="0"/>
      <w:marTop w:val="0"/>
      <w:marBottom w:val="0"/>
      <w:divBdr>
        <w:top w:val="none" w:sz="0" w:space="0" w:color="auto"/>
        <w:left w:val="none" w:sz="0" w:space="0" w:color="auto"/>
        <w:bottom w:val="none" w:sz="0" w:space="0" w:color="auto"/>
        <w:right w:val="none" w:sz="0" w:space="0" w:color="auto"/>
      </w:divBdr>
      <w:divsChild>
        <w:div w:id="94341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83933125">
      <w:bodyDiv w:val="1"/>
      <w:marLeft w:val="0"/>
      <w:marRight w:val="0"/>
      <w:marTop w:val="0"/>
      <w:marBottom w:val="0"/>
      <w:divBdr>
        <w:top w:val="none" w:sz="0" w:space="0" w:color="auto"/>
        <w:left w:val="none" w:sz="0" w:space="0" w:color="auto"/>
        <w:bottom w:val="none" w:sz="0" w:space="0" w:color="auto"/>
        <w:right w:val="none" w:sz="0" w:space="0" w:color="auto"/>
      </w:divBdr>
    </w:div>
    <w:div w:id="546642565">
      <w:bodyDiv w:val="1"/>
      <w:marLeft w:val="0"/>
      <w:marRight w:val="0"/>
      <w:marTop w:val="0"/>
      <w:marBottom w:val="0"/>
      <w:divBdr>
        <w:top w:val="none" w:sz="0" w:space="0" w:color="auto"/>
        <w:left w:val="none" w:sz="0" w:space="0" w:color="auto"/>
        <w:bottom w:val="none" w:sz="0" w:space="0" w:color="auto"/>
        <w:right w:val="none" w:sz="0" w:space="0" w:color="auto"/>
      </w:divBdr>
    </w:div>
    <w:div w:id="688410005">
      <w:bodyDiv w:val="1"/>
      <w:marLeft w:val="0"/>
      <w:marRight w:val="0"/>
      <w:marTop w:val="0"/>
      <w:marBottom w:val="0"/>
      <w:divBdr>
        <w:top w:val="none" w:sz="0" w:space="0" w:color="auto"/>
        <w:left w:val="none" w:sz="0" w:space="0" w:color="auto"/>
        <w:bottom w:val="none" w:sz="0" w:space="0" w:color="auto"/>
        <w:right w:val="none" w:sz="0" w:space="0" w:color="auto"/>
      </w:divBdr>
    </w:div>
    <w:div w:id="895123233">
      <w:bodyDiv w:val="1"/>
      <w:marLeft w:val="0"/>
      <w:marRight w:val="0"/>
      <w:marTop w:val="0"/>
      <w:marBottom w:val="0"/>
      <w:divBdr>
        <w:top w:val="none" w:sz="0" w:space="0" w:color="auto"/>
        <w:left w:val="none" w:sz="0" w:space="0" w:color="auto"/>
        <w:bottom w:val="none" w:sz="0" w:space="0" w:color="auto"/>
        <w:right w:val="none" w:sz="0" w:space="0" w:color="auto"/>
      </w:divBdr>
    </w:div>
    <w:div w:id="1092505703">
      <w:bodyDiv w:val="1"/>
      <w:marLeft w:val="0"/>
      <w:marRight w:val="0"/>
      <w:marTop w:val="0"/>
      <w:marBottom w:val="0"/>
      <w:divBdr>
        <w:top w:val="none" w:sz="0" w:space="0" w:color="auto"/>
        <w:left w:val="none" w:sz="0" w:space="0" w:color="auto"/>
        <w:bottom w:val="none" w:sz="0" w:space="0" w:color="auto"/>
        <w:right w:val="none" w:sz="0" w:space="0" w:color="auto"/>
      </w:divBdr>
    </w:div>
    <w:div w:id="1218475644">
      <w:bodyDiv w:val="1"/>
      <w:marLeft w:val="0"/>
      <w:marRight w:val="0"/>
      <w:marTop w:val="0"/>
      <w:marBottom w:val="0"/>
      <w:divBdr>
        <w:top w:val="none" w:sz="0" w:space="0" w:color="auto"/>
        <w:left w:val="none" w:sz="0" w:space="0" w:color="auto"/>
        <w:bottom w:val="none" w:sz="0" w:space="0" w:color="auto"/>
        <w:right w:val="none" w:sz="0" w:space="0" w:color="auto"/>
      </w:divBdr>
    </w:div>
    <w:div w:id="1317563910">
      <w:bodyDiv w:val="1"/>
      <w:marLeft w:val="0"/>
      <w:marRight w:val="0"/>
      <w:marTop w:val="0"/>
      <w:marBottom w:val="0"/>
      <w:divBdr>
        <w:top w:val="none" w:sz="0" w:space="0" w:color="auto"/>
        <w:left w:val="none" w:sz="0" w:space="0" w:color="auto"/>
        <w:bottom w:val="none" w:sz="0" w:space="0" w:color="auto"/>
        <w:right w:val="none" w:sz="0" w:space="0" w:color="auto"/>
      </w:divBdr>
    </w:div>
    <w:div w:id="1390884574">
      <w:bodyDiv w:val="1"/>
      <w:marLeft w:val="0"/>
      <w:marRight w:val="0"/>
      <w:marTop w:val="0"/>
      <w:marBottom w:val="0"/>
      <w:divBdr>
        <w:top w:val="none" w:sz="0" w:space="0" w:color="auto"/>
        <w:left w:val="none" w:sz="0" w:space="0" w:color="auto"/>
        <w:bottom w:val="none" w:sz="0" w:space="0" w:color="auto"/>
        <w:right w:val="none" w:sz="0" w:space="0" w:color="auto"/>
      </w:divBdr>
    </w:div>
    <w:div w:id="1528910148">
      <w:bodyDiv w:val="1"/>
      <w:marLeft w:val="0"/>
      <w:marRight w:val="0"/>
      <w:marTop w:val="0"/>
      <w:marBottom w:val="0"/>
      <w:divBdr>
        <w:top w:val="none" w:sz="0" w:space="0" w:color="auto"/>
        <w:left w:val="none" w:sz="0" w:space="0" w:color="auto"/>
        <w:bottom w:val="none" w:sz="0" w:space="0" w:color="auto"/>
        <w:right w:val="none" w:sz="0" w:space="0" w:color="auto"/>
      </w:divBdr>
    </w:div>
    <w:div w:id="1541164381">
      <w:bodyDiv w:val="1"/>
      <w:marLeft w:val="0"/>
      <w:marRight w:val="0"/>
      <w:marTop w:val="0"/>
      <w:marBottom w:val="0"/>
      <w:divBdr>
        <w:top w:val="none" w:sz="0" w:space="0" w:color="auto"/>
        <w:left w:val="none" w:sz="0" w:space="0" w:color="auto"/>
        <w:bottom w:val="none" w:sz="0" w:space="0" w:color="auto"/>
        <w:right w:val="none" w:sz="0" w:space="0" w:color="auto"/>
      </w:divBdr>
    </w:div>
    <w:div w:id="1550343292">
      <w:bodyDiv w:val="1"/>
      <w:marLeft w:val="0"/>
      <w:marRight w:val="0"/>
      <w:marTop w:val="0"/>
      <w:marBottom w:val="0"/>
      <w:divBdr>
        <w:top w:val="none" w:sz="0" w:space="0" w:color="auto"/>
        <w:left w:val="none" w:sz="0" w:space="0" w:color="auto"/>
        <w:bottom w:val="none" w:sz="0" w:space="0" w:color="auto"/>
        <w:right w:val="none" w:sz="0" w:space="0" w:color="auto"/>
      </w:divBdr>
    </w:div>
    <w:div w:id="1554807486">
      <w:bodyDiv w:val="1"/>
      <w:marLeft w:val="0"/>
      <w:marRight w:val="0"/>
      <w:marTop w:val="0"/>
      <w:marBottom w:val="0"/>
      <w:divBdr>
        <w:top w:val="none" w:sz="0" w:space="0" w:color="auto"/>
        <w:left w:val="none" w:sz="0" w:space="0" w:color="auto"/>
        <w:bottom w:val="none" w:sz="0" w:space="0" w:color="auto"/>
        <w:right w:val="none" w:sz="0" w:space="0" w:color="auto"/>
      </w:divBdr>
    </w:div>
    <w:div w:id="1584027117">
      <w:bodyDiv w:val="1"/>
      <w:marLeft w:val="0"/>
      <w:marRight w:val="0"/>
      <w:marTop w:val="0"/>
      <w:marBottom w:val="0"/>
      <w:divBdr>
        <w:top w:val="none" w:sz="0" w:space="0" w:color="auto"/>
        <w:left w:val="none" w:sz="0" w:space="0" w:color="auto"/>
        <w:bottom w:val="none" w:sz="0" w:space="0" w:color="auto"/>
        <w:right w:val="none" w:sz="0" w:space="0" w:color="auto"/>
      </w:divBdr>
      <w:divsChild>
        <w:div w:id="294524252">
          <w:marLeft w:val="0"/>
          <w:marRight w:val="0"/>
          <w:marTop w:val="0"/>
          <w:marBottom w:val="0"/>
          <w:divBdr>
            <w:top w:val="none" w:sz="0" w:space="0" w:color="auto"/>
            <w:left w:val="none" w:sz="0" w:space="0" w:color="auto"/>
            <w:bottom w:val="none" w:sz="0" w:space="0" w:color="auto"/>
            <w:right w:val="none" w:sz="0" w:space="0" w:color="auto"/>
          </w:divBdr>
          <w:divsChild>
            <w:div w:id="154209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3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614</TotalTime>
  <Pages>4</Pages>
  <Words>1110</Words>
  <Characters>5997</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cp:keywords/>
  <dc:description/>
  <cp:lastModifiedBy>Cliente</cp:lastModifiedBy>
  <cp:revision>23</cp:revision>
  <cp:lastPrinted>2026-03-02T17:33:00Z</cp:lastPrinted>
  <dcterms:created xsi:type="dcterms:W3CDTF">2023-04-20T13:03:00Z</dcterms:created>
  <dcterms:modified xsi:type="dcterms:W3CDTF">2026-03-04T13:51:00Z</dcterms:modified>
</cp:coreProperties>
</file>