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1628" w:rsidRDefault="00241628" w:rsidP="00454F8A">
      <w:pPr>
        <w:spacing w:after="0" w:line="240" w:lineRule="auto"/>
        <w:jc w:val="center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</w:pPr>
      <w:r w:rsidRPr="00241628"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  <w:t xml:space="preserve">AVISO </w:t>
      </w:r>
      <w:r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  <w:t>DE CONTRATAÇÃO DIRETA</w:t>
      </w:r>
    </w:p>
    <w:p w:rsidR="00892BF9" w:rsidRDefault="00913720" w:rsidP="00454F8A">
      <w:pPr>
        <w:spacing w:after="0" w:line="240" w:lineRule="auto"/>
        <w:jc w:val="center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</w:pPr>
      <w:r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  <w:t>PROCESSO ADMINISTRATIVO Nº 05/2026</w:t>
      </w:r>
    </w:p>
    <w:p w:rsidR="00241628" w:rsidRDefault="003F5E7A" w:rsidP="00454F8A">
      <w:pPr>
        <w:spacing w:after="0" w:line="240" w:lineRule="auto"/>
        <w:jc w:val="center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</w:pPr>
      <w:r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  <w:t>INEXIGIBILIDADE</w:t>
      </w:r>
      <w:r w:rsidR="00241628" w:rsidRPr="00241628"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  <w:t xml:space="preserve"> DE LICITAÇÃO Nº </w:t>
      </w:r>
      <w:r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  <w:t>01</w:t>
      </w:r>
      <w:r w:rsidR="00913720"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  <w:t>/2026</w:t>
      </w:r>
    </w:p>
    <w:p w:rsidR="00892BF9" w:rsidRDefault="00892BF9" w:rsidP="00892BF9">
      <w:pPr>
        <w:spacing w:after="0" w:line="24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</w:pPr>
    </w:p>
    <w:p w:rsidR="003E0944" w:rsidRPr="003E0944" w:rsidRDefault="003E0944" w:rsidP="003E0944">
      <w:pPr>
        <w:spacing w:before="100" w:beforeAutospacing="1" w:after="100" w:afterAutospacing="1" w:line="240" w:lineRule="auto"/>
        <w:ind w:firstLine="1701"/>
        <w:jc w:val="both"/>
        <w:rPr>
          <w:rFonts w:eastAsia="Times New Roman" w:cstheme="minorHAnsi"/>
          <w:sz w:val="24"/>
          <w:szCs w:val="24"/>
          <w:lang w:eastAsia="pt-BR"/>
        </w:rPr>
      </w:pPr>
      <w:r w:rsidRPr="003E0944">
        <w:rPr>
          <w:rFonts w:eastAsia="Times New Roman" w:cstheme="minorHAnsi"/>
          <w:sz w:val="24"/>
          <w:szCs w:val="24"/>
          <w:lang w:eastAsia="pt-BR"/>
        </w:rPr>
        <w:t>Diante da solicitação fundamentada da Secretaria da Câmara, para a realização de Dispensa de Licitação, co</w:t>
      </w:r>
      <w:r w:rsidR="003F5E7A">
        <w:rPr>
          <w:rFonts w:eastAsia="Times New Roman" w:cstheme="minorHAnsi"/>
          <w:sz w:val="24"/>
          <w:szCs w:val="24"/>
          <w:lang w:eastAsia="pt-BR"/>
        </w:rPr>
        <w:t>m fundamento legal no art. 74</w:t>
      </w:r>
      <w:r w:rsidR="0033270F">
        <w:rPr>
          <w:rFonts w:eastAsia="Times New Roman" w:cstheme="minorHAnsi"/>
          <w:sz w:val="24"/>
          <w:szCs w:val="24"/>
          <w:lang w:eastAsia="pt-BR"/>
        </w:rPr>
        <w:t xml:space="preserve">, </w:t>
      </w:r>
      <w:r w:rsidRPr="003E0944">
        <w:rPr>
          <w:rFonts w:eastAsia="Times New Roman" w:cstheme="minorHAnsi"/>
          <w:sz w:val="24"/>
          <w:szCs w:val="24"/>
          <w:lang w:eastAsia="pt-BR"/>
        </w:rPr>
        <w:t>I</w:t>
      </w:r>
      <w:r w:rsidR="002E503F">
        <w:rPr>
          <w:rFonts w:eastAsia="Times New Roman" w:cstheme="minorHAnsi"/>
          <w:sz w:val="24"/>
          <w:szCs w:val="24"/>
          <w:lang w:eastAsia="pt-BR"/>
        </w:rPr>
        <w:t>I</w:t>
      </w:r>
      <w:r w:rsidRPr="003E0944">
        <w:rPr>
          <w:rFonts w:eastAsia="Times New Roman" w:cstheme="minorHAnsi"/>
          <w:sz w:val="24"/>
          <w:szCs w:val="24"/>
          <w:lang w:eastAsia="pt-BR"/>
        </w:rPr>
        <w:t xml:space="preserve"> da Lei Federal nº 14.133/2021, para a aquisição </w:t>
      </w:r>
      <w:r>
        <w:rPr>
          <w:rFonts w:eastAsia="Times New Roman" w:cstheme="minorHAnsi"/>
          <w:sz w:val="24"/>
          <w:szCs w:val="24"/>
          <w:lang w:eastAsia="pt-BR"/>
        </w:rPr>
        <w:t xml:space="preserve">dos itens descritos abaixo, e da </w:t>
      </w:r>
      <w:r w:rsidRPr="003E0944">
        <w:rPr>
          <w:rFonts w:eastAsia="Times New Roman" w:cstheme="minorHAnsi"/>
          <w:sz w:val="24"/>
          <w:szCs w:val="24"/>
          <w:lang w:eastAsia="pt-BR"/>
        </w:rPr>
        <w:t xml:space="preserve">Autorização </w:t>
      </w:r>
      <w:r>
        <w:rPr>
          <w:rFonts w:eastAsia="Times New Roman" w:cstheme="minorHAnsi"/>
          <w:sz w:val="24"/>
          <w:szCs w:val="24"/>
          <w:lang w:eastAsia="pt-BR"/>
        </w:rPr>
        <w:t>do Senhor Presidente desta Casa</w:t>
      </w:r>
      <w:r w:rsidRPr="003E0944">
        <w:rPr>
          <w:rFonts w:eastAsia="Times New Roman" w:cstheme="minorHAnsi"/>
          <w:sz w:val="24"/>
          <w:szCs w:val="24"/>
          <w:lang w:eastAsia="pt-BR"/>
        </w:rPr>
        <w:t>,</w:t>
      </w:r>
      <w:r>
        <w:rPr>
          <w:rFonts w:eastAsia="Times New Roman" w:cstheme="minorHAnsi"/>
          <w:sz w:val="24"/>
          <w:szCs w:val="24"/>
          <w:lang w:eastAsia="pt-B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pt-BR"/>
        </w:rPr>
        <w:t>Delmar</w:t>
      </w:r>
      <w:proofErr w:type="spellEnd"/>
      <w:r>
        <w:rPr>
          <w:rFonts w:eastAsia="Times New Roman" w:cstheme="minorHAnsi"/>
          <w:sz w:val="24"/>
          <w:szCs w:val="24"/>
          <w:lang w:eastAsia="pt-B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pt-BR"/>
        </w:rPr>
        <w:t>Mebius</w:t>
      </w:r>
      <w:proofErr w:type="spellEnd"/>
      <w:r>
        <w:rPr>
          <w:rFonts w:eastAsia="Times New Roman" w:cstheme="minorHAnsi"/>
          <w:sz w:val="24"/>
          <w:szCs w:val="24"/>
          <w:lang w:eastAsia="pt-BR"/>
        </w:rPr>
        <w:t>,</w:t>
      </w:r>
      <w:r w:rsidRPr="003E0944">
        <w:rPr>
          <w:rFonts w:eastAsia="Times New Roman" w:cstheme="minorHAnsi"/>
          <w:sz w:val="24"/>
          <w:szCs w:val="24"/>
          <w:lang w:eastAsia="pt-BR"/>
        </w:rPr>
        <w:t xml:space="preserve"> emito o presente Aviso de Contratação Direta</w:t>
      </w:r>
      <w:r w:rsidR="0033270F">
        <w:rPr>
          <w:rFonts w:eastAsia="Times New Roman" w:cstheme="minorHAnsi"/>
          <w:sz w:val="24"/>
          <w:szCs w:val="24"/>
          <w:lang w:eastAsia="pt-BR"/>
        </w:rPr>
        <w:t xml:space="preserve"> por </w:t>
      </w:r>
      <w:r w:rsidR="00913720">
        <w:rPr>
          <w:rFonts w:eastAsia="Times New Roman" w:cstheme="minorHAnsi"/>
          <w:sz w:val="24"/>
          <w:szCs w:val="24"/>
          <w:lang w:eastAsia="pt-BR"/>
        </w:rPr>
        <w:t>Inexigibilidade de Licitação nº 01/2026</w:t>
      </w:r>
      <w:r w:rsidR="00906775">
        <w:rPr>
          <w:rFonts w:eastAsia="Times New Roman" w:cstheme="minorHAnsi"/>
          <w:sz w:val="24"/>
          <w:szCs w:val="24"/>
          <w:lang w:eastAsia="pt-BR"/>
        </w:rPr>
        <w:t xml:space="preserve">, </w:t>
      </w:r>
      <w:r w:rsidRPr="003E0944">
        <w:rPr>
          <w:rFonts w:eastAsia="Times New Roman" w:cstheme="minorHAnsi"/>
          <w:sz w:val="24"/>
          <w:szCs w:val="24"/>
          <w:lang w:eastAsia="pt-BR"/>
        </w:rPr>
        <w:t xml:space="preserve">que será divulgado no Sítio Oficial da Câmara de Vereadores de </w:t>
      </w:r>
      <w:r>
        <w:rPr>
          <w:rFonts w:eastAsia="Times New Roman" w:cstheme="minorHAnsi"/>
          <w:sz w:val="24"/>
          <w:szCs w:val="24"/>
          <w:lang w:eastAsia="pt-BR"/>
        </w:rPr>
        <w:t>Três de Maio e Mural Oficial.</w:t>
      </w:r>
    </w:p>
    <w:p w:rsidR="003E0944" w:rsidRPr="001637C9" w:rsidRDefault="003E0944" w:rsidP="003E09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637C9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:rsidR="003E0944" w:rsidRPr="00892BF9" w:rsidRDefault="003E0944" w:rsidP="00892BF9">
      <w:pPr>
        <w:pStyle w:val="PargrafodaLista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b/>
          <w:bCs/>
          <w:sz w:val="24"/>
          <w:szCs w:val="24"/>
          <w:lang w:eastAsia="pt-BR"/>
        </w:rPr>
        <w:t>DOS PRAZOS E CONDIÇÕES:</w:t>
      </w:r>
    </w:p>
    <w:p w:rsidR="003E0944" w:rsidRPr="00892BF9" w:rsidRDefault="003E0944" w:rsidP="0023562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 xml:space="preserve">1.1.         O prazo de divulgação do presente Aviso será de 03 (três) dias úteis, iniciando-se </w:t>
      </w:r>
      <w:r w:rsidR="003F5E7A">
        <w:rPr>
          <w:rFonts w:eastAsia="Times New Roman" w:cstheme="minorHAnsi"/>
          <w:b/>
          <w:bCs/>
          <w:sz w:val="24"/>
          <w:szCs w:val="24"/>
          <w:lang w:eastAsia="pt-BR"/>
        </w:rPr>
        <w:t>às 00:00h do dia 24</w:t>
      </w:r>
      <w:r w:rsidR="00E92256">
        <w:rPr>
          <w:rFonts w:eastAsia="Times New Roman" w:cstheme="minorHAnsi"/>
          <w:b/>
          <w:bCs/>
          <w:sz w:val="24"/>
          <w:szCs w:val="24"/>
          <w:lang w:eastAsia="pt-BR"/>
        </w:rPr>
        <w:t>/0</w:t>
      </w:r>
      <w:r w:rsidR="00913720">
        <w:rPr>
          <w:rFonts w:eastAsia="Times New Roman" w:cstheme="minorHAnsi"/>
          <w:b/>
          <w:bCs/>
          <w:sz w:val="24"/>
          <w:szCs w:val="24"/>
          <w:lang w:eastAsia="pt-BR"/>
        </w:rPr>
        <w:t>2/2026</w:t>
      </w:r>
      <w:r w:rsidRPr="00892BF9">
        <w:rPr>
          <w:rFonts w:eastAsia="Times New Roman" w:cstheme="minorHAnsi"/>
          <w:b/>
          <w:bCs/>
          <w:sz w:val="24"/>
          <w:szCs w:val="24"/>
          <w:lang w:eastAsia="pt-BR"/>
        </w:rPr>
        <w:t xml:space="preserve"> e e</w:t>
      </w:r>
      <w:r w:rsidR="0033270F">
        <w:rPr>
          <w:rFonts w:eastAsia="Times New Roman" w:cstheme="minorHAnsi"/>
          <w:b/>
          <w:bCs/>
          <w:sz w:val="24"/>
          <w:szCs w:val="24"/>
          <w:lang w:eastAsia="pt-BR"/>
        </w:rPr>
        <w:t>ncerrando-</w:t>
      </w:r>
      <w:r w:rsidR="003F5E7A">
        <w:rPr>
          <w:rFonts w:eastAsia="Times New Roman" w:cstheme="minorHAnsi"/>
          <w:b/>
          <w:bCs/>
          <w:sz w:val="24"/>
          <w:szCs w:val="24"/>
          <w:lang w:eastAsia="pt-BR"/>
        </w:rPr>
        <w:t>se às 23:59h do dia 26</w:t>
      </w:r>
      <w:r w:rsidR="00913720">
        <w:rPr>
          <w:rFonts w:eastAsia="Times New Roman" w:cstheme="minorHAnsi"/>
          <w:b/>
          <w:bCs/>
          <w:sz w:val="24"/>
          <w:szCs w:val="24"/>
          <w:lang w:eastAsia="pt-BR"/>
        </w:rPr>
        <w:t>/02/2026</w:t>
      </w:r>
      <w:r w:rsidRPr="00892BF9">
        <w:rPr>
          <w:rFonts w:eastAsia="Times New Roman" w:cstheme="minorHAnsi"/>
          <w:b/>
          <w:bCs/>
          <w:sz w:val="24"/>
          <w:szCs w:val="24"/>
          <w:lang w:eastAsia="pt-BR"/>
        </w:rPr>
        <w:t>.</w:t>
      </w:r>
    </w:p>
    <w:p w:rsidR="003E0944" w:rsidRPr="00892BF9" w:rsidRDefault="003E0944" w:rsidP="0023562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 xml:space="preserve">1.2.         Durante </w:t>
      </w:r>
      <w:r w:rsidRPr="00892BF9">
        <w:rPr>
          <w:rFonts w:eastAsia="Times New Roman" w:cstheme="minorHAnsi"/>
          <w:b/>
          <w:bCs/>
          <w:sz w:val="24"/>
          <w:szCs w:val="24"/>
          <w:lang w:eastAsia="pt-BR"/>
        </w:rPr>
        <w:t>todo o período</w:t>
      </w:r>
      <w:r w:rsidRPr="00892BF9">
        <w:rPr>
          <w:rFonts w:eastAsia="Times New Roman" w:cstheme="minorHAnsi"/>
          <w:sz w:val="24"/>
          <w:szCs w:val="24"/>
          <w:lang w:eastAsia="pt-BR"/>
        </w:rPr>
        <w:t xml:space="preserve"> de divulgação deste Aviso, os interessados no objeto poderão </w:t>
      </w:r>
      <w:proofErr w:type="gramStart"/>
      <w:r w:rsidRPr="00892BF9">
        <w:rPr>
          <w:rFonts w:eastAsia="Times New Roman" w:cstheme="minorHAnsi"/>
          <w:sz w:val="24"/>
          <w:szCs w:val="24"/>
          <w:lang w:eastAsia="pt-BR"/>
        </w:rPr>
        <w:t>enviar Propostas</w:t>
      </w:r>
      <w:proofErr w:type="gramEnd"/>
      <w:r w:rsidRPr="00892BF9">
        <w:rPr>
          <w:rFonts w:eastAsia="Times New Roman" w:cstheme="minorHAnsi"/>
          <w:sz w:val="24"/>
          <w:szCs w:val="24"/>
          <w:lang w:eastAsia="pt-BR"/>
        </w:rPr>
        <w:t xml:space="preserve"> para o e-mail: </w:t>
      </w:r>
      <w:r w:rsidRPr="00892BF9">
        <w:rPr>
          <w:rFonts w:eastAsia="Times New Roman" w:cstheme="minorHAnsi"/>
          <w:b/>
          <w:bCs/>
          <w:sz w:val="24"/>
          <w:szCs w:val="24"/>
          <w:lang w:eastAsia="pt-BR"/>
        </w:rPr>
        <w:t>camaratm@hotmail.com</w:t>
      </w:r>
      <w:r w:rsidRPr="00892BF9">
        <w:rPr>
          <w:rFonts w:eastAsia="Times New Roman" w:cstheme="minorHAnsi"/>
          <w:sz w:val="24"/>
          <w:szCs w:val="24"/>
          <w:lang w:eastAsia="pt-BR"/>
        </w:rPr>
        <w:t>.</w:t>
      </w:r>
    </w:p>
    <w:p w:rsidR="003E0944" w:rsidRPr="00892BF9" w:rsidRDefault="003E0944" w:rsidP="0023562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>1.3.         O fornecedor será selecionado pela adoção do critério de julgamento DE MENOR PREÇO POR ITEM.</w:t>
      </w:r>
    </w:p>
    <w:p w:rsidR="003E0944" w:rsidRPr="00892BF9" w:rsidRDefault="003E0944" w:rsidP="0023562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 xml:space="preserve">1.4.         Após concluído o período para envio de propostas, o agente de contratação irá verificar as condições de habilitação do detentor da proposta de </w:t>
      </w:r>
      <w:r w:rsidRPr="00892BF9">
        <w:rPr>
          <w:rFonts w:eastAsia="Times New Roman" w:cstheme="minorHAnsi"/>
          <w:b/>
          <w:bCs/>
          <w:sz w:val="24"/>
          <w:szCs w:val="24"/>
          <w:lang w:eastAsia="pt-BR"/>
        </w:rPr>
        <w:t>menor preço</w:t>
      </w:r>
      <w:r w:rsidRPr="00892BF9">
        <w:rPr>
          <w:rFonts w:eastAsia="Times New Roman" w:cstheme="minorHAnsi"/>
          <w:sz w:val="24"/>
          <w:szCs w:val="24"/>
          <w:lang w:eastAsia="pt-BR"/>
        </w:rPr>
        <w:t xml:space="preserve"> junto ao SICAF e em pesquisa à rede mundial de computadores, buscando verificar as condições de habilitação consultando as negativas municipal, estadual, federal, FGTS e trabalhista</w:t>
      </w:r>
      <w:r w:rsidR="00892BF9" w:rsidRPr="00892BF9">
        <w:rPr>
          <w:rFonts w:eastAsia="Times New Roman" w:cstheme="minorHAnsi"/>
          <w:sz w:val="24"/>
          <w:szCs w:val="24"/>
          <w:lang w:eastAsia="pt-BR"/>
        </w:rPr>
        <w:t>.</w:t>
      </w:r>
    </w:p>
    <w:p w:rsidR="003E0944" w:rsidRPr="00892BF9" w:rsidRDefault="003E0944" w:rsidP="0023562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>1.4.1.   Verificadas as condições de habilitação e na ocorrência da não obtenção de um ou mais documentos, será feita solicitação por e-mail ao licitante detentor da proposta mais vantajosa para que, em um prazo de 02 (dois) dias úteis, apresente a documentação não obtida;</w:t>
      </w:r>
    </w:p>
    <w:p w:rsidR="003E0944" w:rsidRPr="00892BF9" w:rsidRDefault="003E0944" w:rsidP="0023562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>1.4.2.   Confirmado o não atendimento das condições de habilitação, o licitante será desclassificado e será convocado o segundo melhor classificado, procedendo-se dessa forma até que se obtenha licitante habilitado;</w:t>
      </w:r>
    </w:p>
    <w:p w:rsidR="003E0944" w:rsidRPr="00892BF9" w:rsidRDefault="003E0944" w:rsidP="0023562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 xml:space="preserve">1.4.3.   Havendo alguma restrição na comprovação da regularidade fiscal e trabalhista por parte das </w:t>
      </w:r>
      <w:proofErr w:type="spellStart"/>
      <w:r w:rsidRPr="00892BF9">
        <w:rPr>
          <w:rFonts w:eastAsia="Times New Roman" w:cstheme="minorHAnsi"/>
          <w:sz w:val="24"/>
          <w:szCs w:val="24"/>
          <w:lang w:eastAsia="pt-BR"/>
        </w:rPr>
        <w:t>MEs</w:t>
      </w:r>
      <w:proofErr w:type="spellEnd"/>
      <w:r w:rsidRPr="00892BF9">
        <w:rPr>
          <w:rFonts w:eastAsia="Times New Roman" w:cstheme="minorHAnsi"/>
          <w:sz w:val="24"/>
          <w:szCs w:val="24"/>
          <w:lang w:eastAsia="pt-BR"/>
        </w:rPr>
        <w:t xml:space="preserve">, </w:t>
      </w:r>
      <w:proofErr w:type="spellStart"/>
      <w:r w:rsidRPr="00892BF9">
        <w:rPr>
          <w:rFonts w:eastAsia="Times New Roman" w:cstheme="minorHAnsi"/>
          <w:sz w:val="24"/>
          <w:szCs w:val="24"/>
          <w:lang w:eastAsia="pt-BR"/>
        </w:rPr>
        <w:t>EPPs</w:t>
      </w:r>
      <w:proofErr w:type="spellEnd"/>
      <w:r w:rsidRPr="00892BF9">
        <w:rPr>
          <w:rFonts w:eastAsia="Times New Roman" w:cstheme="minorHAnsi"/>
          <w:sz w:val="24"/>
          <w:szCs w:val="24"/>
          <w:lang w:eastAsia="pt-BR"/>
        </w:rPr>
        <w:t xml:space="preserve"> ou equiparadas nos termos da lei, será assegurado o prazo de cinco dias úteis, cujo termo inicial corresponderá ao momento em que o proponente for declarado vencedor do certame, prorrogável por igual período, a critério da administração pública, para regularização da documentação, para pagamento ou  parcelamento do débito e para emissão de eventuais certidões negativas ou positivas com efeito de certidão negativa.</w:t>
      </w:r>
    </w:p>
    <w:p w:rsidR="003E0944" w:rsidRPr="00892BF9" w:rsidRDefault="003E0944" w:rsidP="0023562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>1.5.         Selecionado e habilitado o detentor da proposta mais vantajosa, o processo será encaminhado à Presidência para adjudicação, homologação ou revogação/anulação quando for o caso.</w:t>
      </w:r>
    </w:p>
    <w:p w:rsidR="003E0944" w:rsidRPr="00892BF9" w:rsidRDefault="003E0944" w:rsidP="0023562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 xml:space="preserve">1.6.         Pedidos de esclarecimentos poderão ser feitos durante todo o prazo de que trata o item 1.1. </w:t>
      </w:r>
      <w:proofErr w:type="gramStart"/>
      <w:r w:rsidRPr="00892BF9">
        <w:rPr>
          <w:rFonts w:eastAsia="Times New Roman" w:cstheme="minorHAnsi"/>
          <w:sz w:val="24"/>
          <w:szCs w:val="24"/>
          <w:lang w:eastAsia="pt-BR"/>
        </w:rPr>
        <w:t>para</w:t>
      </w:r>
      <w:proofErr w:type="gramEnd"/>
      <w:r w:rsidRPr="00892BF9">
        <w:rPr>
          <w:rFonts w:eastAsia="Times New Roman" w:cstheme="minorHAnsi"/>
          <w:sz w:val="24"/>
          <w:szCs w:val="24"/>
          <w:lang w:eastAsia="pt-BR"/>
        </w:rPr>
        <w:t xml:space="preserve"> o e-mail de que trata o item 1.2.</w:t>
      </w:r>
    </w:p>
    <w:p w:rsidR="003E0944" w:rsidRPr="00892BF9" w:rsidRDefault="003E0944" w:rsidP="0023562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 xml:space="preserve">1.7.         A impugnação a qualquer item deste Aviso deverá ser formulada por escrito, instruída com a documentação comprobatória perfeitamente legível, original ou cópia autenticada, e </w:t>
      </w:r>
      <w:r w:rsidRPr="00892BF9">
        <w:rPr>
          <w:rFonts w:eastAsia="Times New Roman" w:cstheme="minorHAnsi"/>
          <w:sz w:val="24"/>
          <w:szCs w:val="24"/>
          <w:lang w:eastAsia="pt-BR"/>
        </w:rPr>
        <w:lastRenderedPageBreak/>
        <w:t xml:space="preserve">encaminhada para o endereço eletrônico indicado no item </w:t>
      </w:r>
      <w:proofErr w:type="gramStart"/>
      <w:r w:rsidRPr="00892BF9">
        <w:rPr>
          <w:rFonts w:eastAsia="Times New Roman" w:cstheme="minorHAnsi"/>
          <w:sz w:val="24"/>
          <w:szCs w:val="24"/>
          <w:lang w:eastAsia="pt-BR"/>
        </w:rPr>
        <w:t>1.2.,</w:t>
      </w:r>
      <w:proofErr w:type="gramEnd"/>
      <w:r w:rsidRPr="00892BF9">
        <w:rPr>
          <w:rFonts w:eastAsia="Times New Roman" w:cstheme="minorHAnsi"/>
          <w:sz w:val="24"/>
          <w:szCs w:val="24"/>
          <w:lang w:eastAsia="pt-BR"/>
        </w:rPr>
        <w:t xml:space="preserve"> no prazo de divulgação (item 1.1.).</w:t>
      </w:r>
    </w:p>
    <w:p w:rsidR="003E0944" w:rsidRPr="00892BF9" w:rsidRDefault="003E0944" w:rsidP="0023562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 xml:space="preserve">1.7.1.   A resposta à impugnação apresentada será dada no prazo de 3 (três) dias úteis contados do seu recebimento, encaminhada exclusivamente ao endereço eletrônico indicado </w:t>
      </w:r>
      <w:proofErr w:type="gramStart"/>
      <w:r w:rsidRPr="00892BF9">
        <w:rPr>
          <w:rFonts w:eastAsia="Times New Roman" w:cstheme="minorHAnsi"/>
          <w:sz w:val="24"/>
          <w:szCs w:val="24"/>
          <w:lang w:eastAsia="pt-BR"/>
        </w:rPr>
        <w:t>pelo(</w:t>
      </w:r>
      <w:proofErr w:type="gramEnd"/>
      <w:r w:rsidRPr="00892BF9">
        <w:rPr>
          <w:rFonts w:eastAsia="Times New Roman" w:cstheme="minorHAnsi"/>
          <w:sz w:val="24"/>
          <w:szCs w:val="24"/>
          <w:lang w:eastAsia="pt-BR"/>
        </w:rPr>
        <w:t>a) impugnante.</w:t>
      </w:r>
    </w:p>
    <w:p w:rsidR="003E0944" w:rsidRPr="00892BF9" w:rsidRDefault="003E0944" w:rsidP="0023562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>1.8.         A contratação de que trata esse aviso será efetivada por meio de carta-contrato, nota de empenho de despesa, autorização de compra ou ordem de execução de serviço (art. 95 da Lei 14.133/2021).</w:t>
      </w:r>
    </w:p>
    <w:p w:rsidR="003E0944" w:rsidRDefault="003E0944" w:rsidP="0023562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 xml:space="preserve">1.8.1. Após celebração do contrato ou instrumento equivalente, o mesmo será divulgado no PNCP e seu extrato será divulgado no </w:t>
      </w:r>
      <w:r w:rsidR="00892BF9" w:rsidRPr="00892BF9">
        <w:rPr>
          <w:rFonts w:eastAsia="Times New Roman" w:cstheme="minorHAnsi"/>
          <w:sz w:val="24"/>
          <w:szCs w:val="24"/>
          <w:lang w:eastAsia="pt-BR"/>
        </w:rPr>
        <w:t>Sítio e Mural Oficial da Câmara Municipal de Vereadores de Três de Maio.</w:t>
      </w:r>
    </w:p>
    <w:p w:rsidR="00235622" w:rsidRPr="00892BF9" w:rsidRDefault="00235622" w:rsidP="0023562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tbl>
      <w:tblPr>
        <w:tblStyle w:val="Tabelacomgrade"/>
        <w:tblW w:w="8364" w:type="dxa"/>
        <w:jc w:val="center"/>
        <w:tblLayout w:type="fixed"/>
        <w:tblLook w:val="04A0" w:firstRow="1" w:lastRow="0" w:firstColumn="1" w:lastColumn="0" w:noHBand="0" w:noVBand="1"/>
      </w:tblPr>
      <w:tblGrid>
        <w:gridCol w:w="1277"/>
        <w:gridCol w:w="1984"/>
        <w:gridCol w:w="5103"/>
      </w:tblGrid>
      <w:tr w:rsidR="0033270F" w:rsidRPr="00CD5F2E" w:rsidTr="0033270F">
        <w:trPr>
          <w:trHeight w:val="467"/>
          <w:jc w:val="center"/>
        </w:trPr>
        <w:tc>
          <w:tcPr>
            <w:tcW w:w="1277" w:type="dxa"/>
          </w:tcPr>
          <w:p w:rsidR="0033270F" w:rsidRPr="00CD5F2E" w:rsidRDefault="0033270F" w:rsidP="00534811">
            <w:pPr>
              <w:pStyle w:val="PargrafodaLista"/>
              <w:ind w:left="0"/>
              <w:jc w:val="both"/>
              <w:rPr>
                <w:b/>
                <w:sz w:val="24"/>
                <w:szCs w:val="24"/>
              </w:rPr>
            </w:pPr>
            <w:r w:rsidRPr="00CD5F2E">
              <w:rPr>
                <w:b/>
                <w:sz w:val="24"/>
                <w:szCs w:val="24"/>
              </w:rPr>
              <w:t>ITEM 01</w:t>
            </w:r>
          </w:p>
        </w:tc>
        <w:tc>
          <w:tcPr>
            <w:tcW w:w="1984" w:type="dxa"/>
          </w:tcPr>
          <w:p w:rsidR="0033270F" w:rsidRPr="00CD5F2E" w:rsidRDefault="0033270F" w:rsidP="00534811">
            <w:pPr>
              <w:pStyle w:val="PargrafodaLista"/>
              <w:ind w:left="0"/>
              <w:jc w:val="both"/>
              <w:rPr>
                <w:b/>
                <w:sz w:val="24"/>
                <w:szCs w:val="24"/>
              </w:rPr>
            </w:pPr>
            <w:r w:rsidRPr="00CD5F2E">
              <w:rPr>
                <w:b/>
                <w:sz w:val="24"/>
                <w:szCs w:val="24"/>
              </w:rPr>
              <w:t>Quant</w:t>
            </w:r>
          </w:p>
        </w:tc>
        <w:tc>
          <w:tcPr>
            <w:tcW w:w="5103" w:type="dxa"/>
          </w:tcPr>
          <w:p w:rsidR="0033270F" w:rsidRPr="00CD5F2E" w:rsidRDefault="0033270F" w:rsidP="00534811">
            <w:pPr>
              <w:pStyle w:val="PargrafodaLista"/>
              <w:ind w:left="0"/>
              <w:jc w:val="both"/>
              <w:rPr>
                <w:b/>
                <w:sz w:val="24"/>
                <w:szCs w:val="24"/>
              </w:rPr>
            </w:pPr>
            <w:r w:rsidRPr="00CD5F2E">
              <w:rPr>
                <w:b/>
                <w:sz w:val="24"/>
                <w:szCs w:val="24"/>
              </w:rPr>
              <w:t>Descrição das características mínimas exigidas</w:t>
            </w:r>
          </w:p>
        </w:tc>
      </w:tr>
      <w:tr w:rsidR="0033270F" w:rsidRPr="00CD5F2E" w:rsidTr="0033270F">
        <w:trPr>
          <w:jc w:val="center"/>
        </w:trPr>
        <w:tc>
          <w:tcPr>
            <w:tcW w:w="1277" w:type="dxa"/>
          </w:tcPr>
          <w:p w:rsidR="0033270F" w:rsidRPr="00CD5F2E" w:rsidRDefault="0033270F" w:rsidP="00534811">
            <w:pPr>
              <w:pStyle w:val="PargrafodaLista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33270F" w:rsidRPr="00CD5F2E" w:rsidRDefault="003F5E7A" w:rsidP="00534811">
            <w:pPr>
              <w:pStyle w:val="PargrafodaLista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Demanda estimada em 03 (três) publicações mensais</w:t>
            </w:r>
          </w:p>
        </w:tc>
        <w:tc>
          <w:tcPr>
            <w:tcW w:w="5103" w:type="dxa"/>
          </w:tcPr>
          <w:p w:rsidR="0033270F" w:rsidRPr="00607F5E" w:rsidRDefault="00607F5E" w:rsidP="00607F5E">
            <w:pPr>
              <w:jc w:val="both"/>
              <w:rPr>
                <w:rFonts w:cstheme="minorHAnsi"/>
                <w:sz w:val="24"/>
                <w:szCs w:val="24"/>
              </w:rPr>
            </w:pPr>
            <w:r w:rsidRPr="00E5026F">
              <w:rPr>
                <w:rFonts w:cstheme="minorHAnsi"/>
                <w:sz w:val="24"/>
                <w:szCs w:val="24"/>
              </w:rPr>
              <w:t>Contratação de empresa jornalística local para prestação de serviço de publicação de atos oficiais da Câmara Municipal de Vereadores de Três de Maio – RS, em jornal de circulação no munícipio, conforme demanda da Administração Legislativa.</w:t>
            </w:r>
          </w:p>
        </w:tc>
      </w:tr>
    </w:tbl>
    <w:p w:rsidR="00165275" w:rsidRDefault="00165275" w:rsidP="007C4E49">
      <w:pPr>
        <w:jc w:val="right"/>
        <w:rPr>
          <w:rFonts w:cstheme="minorHAnsi"/>
          <w:sz w:val="24"/>
          <w:szCs w:val="24"/>
        </w:rPr>
      </w:pPr>
    </w:p>
    <w:p w:rsidR="007C4E49" w:rsidRDefault="002B0627" w:rsidP="007C4E49">
      <w:pPr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Três de Maio, </w:t>
      </w:r>
      <w:r w:rsidR="001A1CCB">
        <w:rPr>
          <w:rFonts w:cstheme="minorHAnsi"/>
          <w:sz w:val="24"/>
          <w:szCs w:val="24"/>
        </w:rPr>
        <w:t>23</w:t>
      </w:r>
      <w:bookmarkStart w:id="0" w:name="_GoBack"/>
      <w:bookmarkEnd w:id="0"/>
      <w:r w:rsidR="007C4E49" w:rsidRPr="007A0BC5">
        <w:rPr>
          <w:rFonts w:cstheme="minorHAnsi"/>
          <w:sz w:val="24"/>
          <w:szCs w:val="24"/>
        </w:rPr>
        <w:t xml:space="preserve"> de </w:t>
      </w:r>
      <w:r w:rsidR="00913720">
        <w:rPr>
          <w:rFonts w:cstheme="minorHAnsi"/>
          <w:sz w:val="24"/>
          <w:szCs w:val="24"/>
        </w:rPr>
        <w:t>fevereiro de 2026</w:t>
      </w:r>
      <w:r w:rsidR="007C4E49" w:rsidRPr="007A0BC5">
        <w:rPr>
          <w:rFonts w:cstheme="minorHAnsi"/>
          <w:sz w:val="24"/>
          <w:szCs w:val="24"/>
        </w:rPr>
        <w:t>.</w:t>
      </w:r>
    </w:p>
    <w:p w:rsidR="00454F8A" w:rsidRDefault="00454F8A" w:rsidP="007C4E49">
      <w:pPr>
        <w:jc w:val="right"/>
        <w:rPr>
          <w:rFonts w:cstheme="minorHAnsi"/>
          <w:sz w:val="24"/>
          <w:szCs w:val="24"/>
        </w:rPr>
      </w:pPr>
    </w:p>
    <w:p w:rsidR="009E6F1B" w:rsidRPr="007A0BC5" w:rsidRDefault="009E6F1B" w:rsidP="007C4E49">
      <w:pPr>
        <w:jc w:val="right"/>
        <w:rPr>
          <w:rFonts w:cstheme="minorHAnsi"/>
          <w:sz w:val="24"/>
          <w:szCs w:val="24"/>
        </w:rPr>
      </w:pPr>
    </w:p>
    <w:p w:rsidR="007C4E49" w:rsidRPr="007A0BC5" w:rsidRDefault="00913720" w:rsidP="007C4E49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FRANCINE FERNANDES</w:t>
      </w:r>
    </w:p>
    <w:p w:rsidR="00241628" w:rsidRDefault="00892BF9" w:rsidP="00454F8A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Agente de Contratação</w:t>
      </w:r>
    </w:p>
    <w:p w:rsidR="00DF5FA7" w:rsidRDefault="00DF5FA7"/>
    <w:sectPr w:rsidR="00DF5FA7" w:rsidSect="00454F8A">
      <w:pgSz w:w="11906" w:h="16838"/>
      <w:pgMar w:top="2268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A63B2B"/>
    <w:multiLevelType w:val="hybridMultilevel"/>
    <w:tmpl w:val="278819F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60E6E80"/>
    <w:multiLevelType w:val="multilevel"/>
    <w:tmpl w:val="EB14E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EE7EA0"/>
    <w:multiLevelType w:val="hybridMultilevel"/>
    <w:tmpl w:val="2DD0D11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D34CF5"/>
    <w:multiLevelType w:val="multilevel"/>
    <w:tmpl w:val="0F64B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EE74C00"/>
    <w:multiLevelType w:val="hybridMultilevel"/>
    <w:tmpl w:val="AD76266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B6C0FD3"/>
    <w:multiLevelType w:val="hybridMultilevel"/>
    <w:tmpl w:val="E19CDB22"/>
    <w:lvl w:ilvl="0" w:tplc="A6F235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628"/>
    <w:rsid w:val="0001622B"/>
    <w:rsid w:val="00053A02"/>
    <w:rsid w:val="000D427F"/>
    <w:rsid w:val="00114C43"/>
    <w:rsid w:val="0014473B"/>
    <w:rsid w:val="00165275"/>
    <w:rsid w:val="001A1CCB"/>
    <w:rsid w:val="002351B0"/>
    <w:rsid w:val="00235622"/>
    <w:rsid w:val="00241628"/>
    <w:rsid w:val="002455FF"/>
    <w:rsid w:val="00273130"/>
    <w:rsid w:val="0029134C"/>
    <w:rsid w:val="002B0627"/>
    <w:rsid w:val="002E503F"/>
    <w:rsid w:val="0033270F"/>
    <w:rsid w:val="003E0944"/>
    <w:rsid w:val="003F5E7A"/>
    <w:rsid w:val="00422AF5"/>
    <w:rsid w:val="0044425F"/>
    <w:rsid w:val="00454F8A"/>
    <w:rsid w:val="004662B6"/>
    <w:rsid w:val="005A090A"/>
    <w:rsid w:val="005B626F"/>
    <w:rsid w:val="005B6433"/>
    <w:rsid w:val="00607F5E"/>
    <w:rsid w:val="00610EBD"/>
    <w:rsid w:val="00700BD5"/>
    <w:rsid w:val="007936AB"/>
    <w:rsid w:val="007C4E49"/>
    <w:rsid w:val="007E741B"/>
    <w:rsid w:val="008673C2"/>
    <w:rsid w:val="00867492"/>
    <w:rsid w:val="00892BF9"/>
    <w:rsid w:val="00906775"/>
    <w:rsid w:val="00913720"/>
    <w:rsid w:val="00980ABE"/>
    <w:rsid w:val="009B3942"/>
    <w:rsid w:val="009E6F1B"/>
    <w:rsid w:val="00A91747"/>
    <w:rsid w:val="00AA0BF8"/>
    <w:rsid w:val="00AA1879"/>
    <w:rsid w:val="00C10C9C"/>
    <w:rsid w:val="00DF5FA7"/>
    <w:rsid w:val="00E92256"/>
    <w:rsid w:val="00F00E06"/>
    <w:rsid w:val="00F06929"/>
    <w:rsid w:val="00F75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0D1448-4314-48A1-9244-1B5CCAED2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2416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9174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41628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731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3130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8674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867492"/>
    <w:rPr>
      <w:color w:val="0563C1" w:themeColor="hyperlink"/>
      <w:u w:val="single"/>
    </w:rPr>
  </w:style>
  <w:style w:type="paragraph" w:customStyle="1" w:styleId="Standard">
    <w:name w:val="Standard"/>
    <w:rsid w:val="0086749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Arial"/>
      <w:kern w:val="3"/>
      <w:sz w:val="24"/>
      <w:szCs w:val="24"/>
      <w:lang w:eastAsia="zh-CN" w:bidi="hi-IN"/>
    </w:rPr>
  </w:style>
  <w:style w:type="character" w:customStyle="1" w:styleId="ng-star-inserted">
    <w:name w:val="ng-star-inserted"/>
    <w:basedOn w:val="Fontepargpadro"/>
    <w:rsid w:val="002351B0"/>
  </w:style>
  <w:style w:type="character" w:customStyle="1" w:styleId="css-emfmc0">
    <w:name w:val="css-emfmc0"/>
    <w:basedOn w:val="Fontepargpadro"/>
    <w:rsid w:val="007936AB"/>
  </w:style>
  <w:style w:type="paragraph" w:styleId="PargrafodaLista">
    <w:name w:val="List Paragraph"/>
    <w:basedOn w:val="Normal"/>
    <w:uiPriority w:val="34"/>
    <w:qFormat/>
    <w:rsid w:val="003E0944"/>
    <w:pPr>
      <w:ind w:left="720"/>
      <w:contextualSpacing/>
    </w:pPr>
  </w:style>
  <w:style w:type="character" w:customStyle="1" w:styleId="Ttulo4Char">
    <w:name w:val="Título 4 Char"/>
    <w:basedOn w:val="Fontepargpadro"/>
    <w:link w:val="Ttulo4"/>
    <w:uiPriority w:val="9"/>
    <w:rsid w:val="00A9174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ormalWeb">
    <w:name w:val="Normal (Web)"/>
    <w:basedOn w:val="Normal"/>
    <w:uiPriority w:val="99"/>
    <w:semiHidden/>
    <w:unhideWhenUsed/>
    <w:rsid w:val="00332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3327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35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2</Pages>
  <Words>632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Cliente</cp:lastModifiedBy>
  <cp:revision>35</cp:revision>
  <cp:lastPrinted>2025-09-24T14:01:00Z</cp:lastPrinted>
  <dcterms:created xsi:type="dcterms:W3CDTF">2022-02-04T13:04:00Z</dcterms:created>
  <dcterms:modified xsi:type="dcterms:W3CDTF">2026-03-10T11:07:00Z</dcterms:modified>
</cp:coreProperties>
</file>