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4936D7" w:rsidRDefault="005B09D8" w:rsidP="004936D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36D7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4936D7" w:rsidRDefault="00817815" w:rsidP="004936D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4936D7" w:rsidRDefault="00DC19E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PROCESSO ADMINISTRATIVO Nº 10</w:t>
      </w:r>
      <w:r w:rsidR="00D84DFC" w:rsidRPr="004936D7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4936D7" w:rsidRDefault="00DC19E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DISPENSA DE LICITAÇÃO Nº 06</w:t>
      </w:r>
      <w:r w:rsidR="00D84DFC" w:rsidRPr="004936D7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4936D7" w:rsidRDefault="005B09D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1. OBJETO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Aquisição de mobiliário para equipar a sala da Procuradoria da Mulher e a área de recepção da Câmara Municipal de Vereadores de Três de Maio, compreendendo:</w:t>
      </w: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Style w:val="Forte"/>
          <w:rFonts w:asciiTheme="minorHAnsi" w:hAnsiTheme="minorHAnsi" w:cstheme="minorHAnsi"/>
          <w:sz w:val="24"/>
          <w:szCs w:val="24"/>
        </w:rPr>
        <w:t>01 (uma) cadeira presidente giratória</w:t>
      </w:r>
      <w:r w:rsidRPr="004936D7">
        <w:rPr>
          <w:rFonts w:asciiTheme="minorHAnsi" w:hAnsiTheme="minorHAnsi" w:cstheme="minorHAnsi"/>
          <w:sz w:val="24"/>
          <w:szCs w:val="24"/>
        </w:rPr>
        <w:t>, destinada ao uso da servidora/vereadora responsável pelo atendimento;</w:t>
      </w: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Style w:val="Forte"/>
          <w:rFonts w:asciiTheme="minorHAnsi" w:hAnsiTheme="minorHAnsi" w:cstheme="minorHAnsi"/>
          <w:sz w:val="24"/>
          <w:szCs w:val="24"/>
        </w:rPr>
        <w:t>05 (cinco) cadeiras tipo jantar</w:t>
      </w:r>
      <w:r w:rsidRPr="004936D7">
        <w:rPr>
          <w:rFonts w:asciiTheme="minorHAnsi" w:hAnsiTheme="minorHAnsi" w:cstheme="minorHAnsi"/>
          <w:sz w:val="24"/>
          <w:szCs w:val="24"/>
        </w:rPr>
        <w:t>, com assento e encosto estofados, destinadas à sala da Procuradoria da Mulher;</w:t>
      </w: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Fonts w:asciiTheme="minorHAnsi" w:hAnsiTheme="minorHAnsi" w:cstheme="minorHAnsi"/>
          <w:b/>
          <w:sz w:val="24"/>
          <w:szCs w:val="24"/>
        </w:rPr>
        <w:t xml:space="preserve">05 (cinco) cadeiras tipo jantar, </w:t>
      </w:r>
      <w:r w:rsidRPr="004936D7">
        <w:rPr>
          <w:rFonts w:asciiTheme="minorHAnsi" w:hAnsiTheme="minorHAnsi" w:cstheme="minorHAnsi"/>
          <w:sz w:val="24"/>
          <w:szCs w:val="24"/>
        </w:rPr>
        <w:t>com assento e encosto estofados e apoio de braço, destinadas ao espaço de recepção entrada principal da Câmara Municipal;</w:t>
      </w: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Style w:val="Forte"/>
          <w:rFonts w:asciiTheme="minorHAnsi" w:hAnsiTheme="minorHAnsi" w:cstheme="minorHAnsi"/>
          <w:sz w:val="24"/>
          <w:szCs w:val="24"/>
        </w:rPr>
        <w:t>04 (quatro) poltronas</w:t>
      </w:r>
      <w:r w:rsidRPr="004936D7">
        <w:rPr>
          <w:rFonts w:asciiTheme="minorHAnsi" w:hAnsiTheme="minorHAnsi" w:cstheme="minorHAnsi"/>
          <w:sz w:val="24"/>
          <w:szCs w:val="24"/>
        </w:rPr>
        <w:t>, destinadas ao espaço de recepção entrada privativa da Câmara Municipal.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contratação justifica-se pela necessidade de </w:t>
      </w:r>
      <w:r w:rsidRPr="004936D7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equipar adequadamente a nova sala da Procuradoria da Mulher</w:t>
      </w: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, bem como estruturar o espaço de recepção da Câmara Municipal.</w:t>
      </w: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A Procuradoria da Mulher tem como finalidade acolher, orientar e encaminhar demandas relacionadas à proteção e defesa dos direitos das mulheres. Para o pleno funcionamento desse serviço, é essencial que o ambiente destinado ao atendimento esteja devidamente equipado, garantindo conforto, dignidade e privacidade às pessoas atendidas.</w:t>
      </w:r>
    </w:p>
    <w:p w:rsidR="00BE4A1B" w:rsidRPr="004936D7" w:rsidRDefault="00BE4A1B" w:rsidP="004936D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Além disso, a aquisição dos itens contribuirá para a organização e melhoria das condições de atendimento ao público que utiliza os serviços da Câmara Municipal.</w:t>
      </w:r>
    </w:p>
    <w:p w:rsidR="00D84DFC" w:rsidRPr="004936D7" w:rsidRDefault="00D84DFC" w:rsidP="004936D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contratação será realizada por meio de dispensa de licitação, com fulcro no art. 75, inciso </w:t>
      </w:r>
      <w:r w:rsidR="00B75578" w:rsidRPr="004936D7">
        <w:rPr>
          <w:rFonts w:asciiTheme="minorHAnsi" w:hAnsiTheme="minorHAnsi" w:cstheme="minorHAnsi"/>
          <w:sz w:val="24"/>
          <w:szCs w:val="24"/>
        </w:rPr>
        <w:t>I</w:t>
      </w:r>
      <w:r w:rsidRPr="004936D7">
        <w:rPr>
          <w:rFonts w:asciiTheme="minorHAnsi" w:hAnsiTheme="minorHAnsi" w:cstheme="minorHAnsi"/>
          <w:sz w:val="24"/>
          <w:szCs w:val="24"/>
        </w:rPr>
        <w:t xml:space="preserve">I da Lei nº 14.133/2021, por se tratar de contratação cujo valor </w:t>
      </w:r>
      <w:r w:rsidR="00DC7617" w:rsidRPr="004936D7">
        <w:rPr>
          <w:rFonts w:asciiTheme="minorHAnsi" w:hAnsiTheme="minorHAnsi" w:cstheme="minorHAnsi"/>
          <w:sz w:val="24"/>
          <w:szCs w:val="24"/>
        </w:rPr>
        <w:t xml:space="preserve">é inferior ao limite legal para </w:t>
      </w:r>
      <w:r w:rsidR="00D84DFC" w:rsidRPr="004936D7">
        <w:rPr>
          <w:rFonts w:asciiTheme="minorHAnsi" w:hAnsiTheme="minorHAnsi" w:cstheme="minorHAnsi"/>
          <w:sz w:val="24"/>
          <w:szCs w:val="24"/>
        </w:rPr>
        <w:t>compras e outros serviços.</w:t>
      </w:r>
    </w:p>
    <w:p w:rsidR="00F97416" w:rsidRPr="004936D7" w:rsidRDefault="00F9741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4936D7" w:rsidRDefault="00DC7617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4. ESPECIFICAÇÕES DOS ITENS</w:t>
      </w:r>
    </w:p>
    <w:p w:rsidR="00817815" w:rsidRPr="004936D7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4A1B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936D7">
        <w:rPr>
          <w:rFonts w:asciiTheme="minorHAnsi" w:hAnsiTheme="minorHAnsi" w:cstheme="minorHAnsi"/>
          <w:sz w:val="24"/>
          <w:szCs w:val="24"/>
        </w:rPr>
        <w:t xml:space="preserve">4.1 </w:t>
      </w:r>
      <w:r w:rsidR="00BE4A1B" w:rsidRPr="004936D7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="00BE4A1B" w:rsidRPr="004936D7">
        <w:rPr>
          <w:rFonts w:asciiTheme="minorHAnsi" w:hAnsiTheme="minorHAnsi" w:cstheme="minorHAnsi"/>
          <w:sz w:val="24"/>
          <w:szCs w:val="24"/>
        </w:rPr>
        <w:t xml:space="preserve"> itens a serem adquiridos deverão atender, no mínimo, aos seguintes requisitos mínimos: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4A1B" w:rsidRPr="004936D7" w:rsidRDefault="00182B88" w:rsidP="004936D7">
      <w:pPr>
        <w:pStyle w:val="PargrafodaLista"/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ITEM 01 - </w:t>
      </w:r>
      <w:r w:rsidR="00BE4A1B" w:rsidRPr="004936D7">
        <w:rPr>
          <w:rStyle w:val="Forte"/>
          <w:rFonts w:asciiTheme="minorHAnsi" w:hAnsiTheme="minorHAnsi" w:cstheme="minorHAnsi"/>
          <w:sz w:val="24"/>
          <w:szCs w:val="24"/>
        </w:rPr>
        <w:t>Cadeira Presidente Office Giratória – sala da Procuradoria da Mulher: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Fonts w:asciiTheme="minorHAnsi" w:hAnsiTheme="minorHAnsi" w:cstheme="minorHAnsi"/>
          <w:sz w:val="24"/>
          <w:szCs w:val="24"/>
        </w:rPr>
        <w:t>Base com rodízios;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Regulagem de altura;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Encosto ergonômico;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lastRenderedPageBreak/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Assento acolchoado;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Estrutura resistente e adequada ao uso administrativo;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Cor preta.</w:t>
      </w:r>
    </w:p>
    <w:p w:rsidR="003665DD" w:rsidRPr="004936D7" w:rsidRDefault="003665DD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 wp14:anchorId="45F490CE" wp14:editId="5263FC03">
            <wp:extent cx="1030224" cy="183254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1-08 at 15.19.2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90" cy="183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16D" w:rsidRPr="004936D7" w:rsidRDefault="006E216D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Imagem ilustrativa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</w:p>
    <w:p w:rsidR="00BE4A1B" w:rsidRPr="004936D7" w:rsidRDefault="00182B88" w:rsidP="004936D7">
      <w:pPr>
        <w:pStyle w:val="PargrafodaLista"/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ITEM 02 - </w:t>
      </w:r>
      <w:r w:rsidR="00BE4A1B" w:rsidRPr="004936D7">
        <w:rPr>
          <w:rStyle w:val="Forte"/>
          <w:rFonts w:asciiTheme="minorHAnsi" w:hAnsiTheme="minorHAnsi" w:cstheme="minorHAnsi"/>
          <w:sz w:val="24"/>
          <w:szCs w:val="24"/>
        </w:rPr>
        <w:t>Cadeiras tipo jantar – sala da Procuradoria da Mulher: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Fonts w:asciiTheme="minorHAnsi" w:hAnsiTheme="minorHAnsi" w:cstheme="minorHAnsi"/>
          <w:sz w:val="24"/>
          <w:szCs w:val="24"/>
        </w:rPr>
        <w:t>Assento e encosto estofados;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Estrutura resistente;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Acabamento adequado para ambiente institucional;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Cor cinza.</w:t>
      </w:r>
    </w:p>
    <w:p w:rsidR="00A53284" w:rsidRPr="004936D7" w:rsidRDefault="003665DD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 wp14:anchorId="2C05D836" wp14:editId="19C679D0">
            <wp:extent cx="994079" cy="151238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1" cy="152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1B" w:rsidRPr="004936D7" w:rsidRDefault="00A53284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Imagem ilustrativa (</w:t>
      </w:r>
      <w:proofErr w:type="spellStart"/>
      <w:r w:rsidRPr="004936D7">
        <w:rPr>
          <w:rFonts w:asciiTheme="minorHAnsi" w:hAnsiTheme="minorHAnsi" w:cstheme="minorHAnsi"/>
          <w:sz w:val="24"/>
          <w:szCs w:val="24"/>
        </w:rPr>
        <w:t>alt</w:t>
      </w:r>
      <w:proofErr w:type="spellEnd"/>
      <w:r w:rsidRPr="004936D7">
        <w:rPr>
          <w:rFonts w:asciiTheme="minorHAnsi" w:hAnsiTheme="minorHAnsi" w:cstheme="minorHAnsi"/>
          <w:sz w:val="24"/>
          <w:szCs w:val="24"/>
        </w:rPr>
        <w:t xml:space="preserve"> 95cm x </w:t>
      </w:r>
      <w:proofErr w:type="spellStart"/>
      <w:r w:rsidRPr="004936D7">
        <w:rPr>
          <w:rFonts w:asciiTheme="minorHAnsi" w:hAnsiTheme="minorHAnsi" w:cstheme="minorHAnsi"/>
          <w:sz w:val="24"/>
          <w:szCs w:val="24"/>
        </w:rPr>
        <w:t>larg</w:t>
      </w:r>
      <w:proofErr w:type="spellEnd"/>
      <w:r w:rsidRPr="004936D7">
        <w:rPr>
          <w:rFonts w:asciiTheme="minorHAnsi" w:hAnsiTheme="minorHAnsi" w:cstheme="minorHAnsi"/>
          <w:sz w:val="24"/>
          <w:szCs w:val="24"/>
        </w:rPr>
        <w:t xml:space="preserve"> 42cm x </w:t>
      </w:r>
      <w:proofErr w:type="spellStart"/>
      <w:r w:rsidRPr="004936D7">
        <w:rPr>
          <w:rFonts w:asciiTheme="minorHAnsi" w:hAnsiTheme="minorHAnsi" w:cstheme="minorHAnsi"/>
          <w:sz w:val="24"/>
          <w:szCs w:val="24"/>
        </w:rPr>
        <w:t>prof</w:t>
      </w:r>
      <w:proofErr w:type="spellEnd"/>
      <w:r w:rsidRPr="004936D7">
        <w:rPr>
          <w:rFonts w:asciiTheme="minorHAnsi" w:hAnsiTheme="minorHAnsi" w:cstheme="minorHAnsi"/>
          <w:sz w:val="24"/>
          <w:szCs w:val="24"/>
        </w:rPr>
        <w:t xml:space="preserve"> 42cm)</w:t>
      </w:r>
    </w:p>
    <w:p w:rsidR="006E216D" w:rsidRPr="004936D7" w:rsidRDefault="006E216D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BE4A1B" w:rsidRPr="004936D7" w:rsidRDefault="00182B88" w:rsidP="004936D7">
      <w:pPr>
        <w:pStyle w:val="PargrafodaLista"/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ITEM 03 - </w:t>
      </w:r>
      <w:r w:rsidR="00BE4A1B" w:rsidRPr="004936D7">
        <w:rPr>
          <w:rStyle w:val="Forte"/>
          <w:rFonts w:asciiTheme="minorHAnsi" w:hAnsiTheme="minorHAnsi" w:cstheme="minorHAnsi"/>
          <w:sz w:val="24"/>
          <w:szCs w:val="24"/>
        </w:rPr>
        <w:t>Cadeiras tipo jantar – recepção entrada principal: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Fonts w:asciiTheme="minorHAnsi" w:hAnsiTheme="minorHAnsi" w:cstheme="minorHAnsi"/>
          <w:sz w:val="24"/>
          <w:szCs w:val="24"/>
        </w:rPr>
        <w:t>Assento e encosto estofados;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Apoio de braço;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Estrutura resistente;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Design apropriado para ambientes de recepção;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="00F17461">
        <w:rPr>
          <w:rFonts w:asciiTheme="minorHAnsi" w:hAnsiTheme="minorHAnsi" w:cstheme="minorHAnsi"/>
          <w:sz w:val="24"/>
          <w:szCs w:val="24"/>
        </w:rPr>
        <w:t xml:space="preserve"> Cor marrom escuro.</w:t>
      </w:r>
    </w:p>
    <w:p w:rsidR="00BE4A1B" w:rsidRPr="004936D7" w:rsidRDefault="00866D0C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 wp14:anchorId="3AFEACC3" wp14:editId="38920ACE">
            <wp:extent cx="1139318" cy="1383527"/>
            <wp:effectExtent l="0" t="0" r="381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6444" cy="139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1B" w:rsidRPr="004936D7" w:rsidRDefault="00BE4A1B" w:rsidP="004936D7">
      <w:pPr>
        <w:pStyle w:val="PargrafodaLista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lastRenderedPageBreak/>
        <w:t>Imagem ilustrativa</w:t>
      </w:r>
      <w:r w:rsidR="00A53284" w:rsidRPr="004936D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A53284" w:rsidRPr="004936D7">
        <w:rPr>
          <w:rFonts w:asciiTheme="minorHAnsi" w:hAnsiTheme="minorHAnsi" w:cstheme="minorHAnsi"/>
          <w:sz w:val="24"/>
          <w:szCs w:val="24"/>
        </w:rPr>
        <w:t>alt</w:t>
      </w:r>
      <w:proofErr w:type="spellEnd"/>
      <w:r w:rsidR="00A53284" w:rsidRPr="004936D7">
        <w:rPr>
          <w:rFonts w:asciiTheme="minorHAnsi" w:hAnsiTheme="minorHAnsi" w:cstheme="minorHAnsi"/>
          <w:sz w:val="24"/>
          <w:szCs w:val="24"/>
        </w:rPr>
        <w:t xml:space="preserve"> 80cm x </w:t>
      </w:r>
      <w:proofErr w:type="spellStart"/>
      <w:r w:rsidR="00A53284" w:rsidRPr="004936D7">
        <w:rPr>
          <w:rFonts w:asciiTheme="minorHAnsi" w:hAnsiTheme="minorHAnsi" w:cstheme="minorHAnsi"/>
          <w:sz w:val="24"/>
          <w:szCs w:val="24"/>
        </w:rPr>
        <w:t>larg</w:t>
      </w:r>
      <w:proofErr w:type="spellEnd"/>
      <w:r w:rsidR="00A53284" w:rsidRPr="004936D7">
        <w:rPr>
          <w:rFonts w:asciiTheme="minorHAnsi" w:hAnsiTheme="minorHAnsi" w:cstheme="minorHAnsi"/>
          <w:sz w:val="24"/>
          <w:szCs w:val="24"/>
        </w:rPr>
        <w:t xml:space="preserve"> 57cm x </w:t>
      </w:r>
      <w:proofErr w:type="spellStart"/>
      <w:r w:rsidR="00A53284" w:rsidRPr="004936D7">
        <w:rPr>
          <w:rFonts w:asciiTheme="minorHAnsi" w:hAnsiTheme="minorHAnsi" w:cstheme="minorHAnsi"/>
          <w:sz w:val="24"/>
          <w:szCs w:val="24"/>
        </w:rPr>
        <w:t>prof</w:t>
      </w:r>
      <w:proofErr w:type="spellEnd"/>
      <w:r w:rsidR="00A53284" w:rsidRPr="004936D7">
        <w:rPr>
          <w:rFonts w:asciiTheme="minorHAnsi" w:hAnsiTheme="minorHAnsi" w:cstheme="minorHAnsi"/>
          <w:sz w:val="24"/>
          <w:szCs w:val="24"/>
        </w:rPr>
        <w:t xml:space="preserve"> 53cm)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</w:p>
    <w:p w:rsidR="00BE4A1B" w:rsidRPr="004936D7" w:rsidRDefault="00182B88" w:rsidP="004936D7">
      <w:pPr>
        <w:pStyle w:val="PargrafodaLista"/>
        <w:spacing w:after="0" w:line="240" w:lineRule="auto"/>
        <w:jc w:val="both"/>
        <w:rPr>
          <w:rStyle w:val="Forte"/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ITEM 04 - </w:t>
      </w:r>
      <w:r w:rsidR="00BE4A1B" w:rsidRPr="004936D7">
        <w:rPr>
          <w:rStyle w:val="Forte"/>
          <w:rFonts w:asciiTheme="minorHAnsi" w:hAnsiTheme="minorHAnsi" w:cstheme="minorHAnsi"/>
          <w:sz w:val="24"/>
          <w:szCs w:val="24"/>
        </w:rPr>
        <w:t>Poltronas – recepção entrada privativa: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 xml:space="preserve">- </w:t>
      </w:r>
      <w:r w:rsidRPr="004936D7">
        <w:rPr>
          <w:rFonts w:asciiTheme="minorHAnsi" w:hAnsiTheme="minorHAnsi" w:cstheme="minorHAnsi"/>
          <w:sz w:val="24"/>
          <w:szCs w:val="24"/>
        </w:rPr>
        <w:t>Assento e encosto confortáveis;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Apoio de braço estofado;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Estrutura firme e resistente;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Acabamento adequado para ambiente institucional.</w:t>
      </w:r>
    </w:p>
    <w:p w:rsidR="00BE4A1B" w:rsidRPr="004936D7" w:rsidRDefault="00BE4A1B" w:rsidP="004936D7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Style w:val="Forte"/>
          <w:rFonts w:asciiTheme="minorHAnsi" w:hAnsiTheme="minorHAnsi" w:cstheme="minorHAnsi"/>
          <w:sz w:val="24"/>
          <w:szCs w:val="24"/>
        </w:rPr>
        <w:t>-</w:t>
      </w:r>
      <w:r w:rsidRPr="004936D7">
        <w:rPr>
          <w:rFonts w:asciiTheme="minorHAnsi" w:hAnsiTheme="minorHAnsi" w:cstheme="minorHAnsi"/>
          <w:sz w:val="24"/>
          <w:szCs w:val="24"/>
        </w:rPr>
        <w:t xml:space="preserve"> Cor chumbo.</w:t>
      </w:r>
    </w:p>
    <w:p w:rsidR="00DC7617" w:rsidRPr="004936D7" w:rsidRDefault="006E216D" w:rsidP="004936D7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 w:cstheme="minorHAnsi"/>
        </w:rPr>
      </w:pPr>
      <w:r w:rsidRPr="004936D7">
        <w:rPr>
          <w:rStyle w:val="Forte"/>
          <w:rFonts w:asciiTheme="minorHAnsi" w:hAnsiTheme="minorHAnsi" w:cstheme="minorHAnsi"/>
          <w:noProof/>
        </w:rPr>
        <w:drawing>
          <wp:inline distT="0" distB="0" distL="0" distR="0" wp14:anchorId="0EB854C4" wp14:editId="7565438C">
            <wp:extent cx="1709530" cy="1693701"/>
            <wp:effectExtent l="0" t="0" r="508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246" cy="170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16D" w:rsidRPr="004936D7" w:rsidRDefault="006E216D" w:rsidP="004936D7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 w:cstheme="minorHAnsi"/>
          <w:b w:val="0"/>
        </w:rPr>
      </w:pPr>
      <w:r w:rsidRPr="004936D7">
        <w:rPr>
          <w:rStyle w:val="Forte"/>
          <w:rFonts w:asciiTheme="minorHAnsi" w:hAnsiTheme="minorHAnsi" w:cstheme="minorHAnsi"/>
          <w:b w:val="0"/>
        </w:rPr>
        <w:t>Imagem ilustrativa</w:t>
      </w:r>
    </w:p>
    <w:p w:rsidR="006E216D" w:rsidRPr="004936D7" w:rsidRDefault="006E216D" w:rsidP="004936D7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 w:cstheme="minorHAnsi"/>
          <w:b w:val="0"/>
        </w:rPr>
      </w:pPr>
    </w:p>
    <w:p w:rsidR="00182B88" w:rsidRPr="004936D7" w:rsidRDefault="00182B88" w:rsidP="004936D7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4.2 Da garantia:</w:t>
      </w:r>
    </w:p>
    <w:p w:rsidR="00182B88" w:rsidRPr="004936D7" w:rsidRDefault="00182B88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182B88">
        <w:rPr>
          <w:rFonts w:asciiTheme="minorHAnsi" w:eastAsia="Times New Roman" w:hAnsiTheme="minorHAnsi" w:cstheme="minorHAnsi"/>
          <w:sz w:val="24"/>
          <w:szCs w:val="24"/>
          <w:lang w:eastAsia="pt-BR"/>
        </w:rPr>
        <w:br/>
        <w:t xml:space="preserve">Os bens fornecidos deverão possuir garantia mínima contra defeitos de fabricação ou funcionamento pelo período mínimo de </w:t>
      </w:r>
      <w:r w:rsidRPr="004936D7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12 (doze) meses</w:t>
      </w:r>
      <w:r w:rsidRPr="00182B88">
        <w:rPr>
          <w:rFonts w:asciiTheme="minorHAnsi" w:eastAsia="Times New Roman" w:hAnsiTheme="minorHAnsi" w:cstheme="minorHAnsi"/>
          <w:sz w:val="24"/>
          <w:szCs w:val="24"/>
          <w:lang w:eastAsia="pt-BR"/>
        </w:rPr>
        <w:t>, contados a partir da data de recebimento definitivo, salvo quando legislação específica ou fabricante estabelecer prazo superior.</w:t>
      </w:r>
    </w:p>
    <w:p w:rsidR="00182B88" w:rsidRPr="00182B88" w:rsidRDefault="00182B88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182B88">
        <w:rPr>
          <w:rFonts w:asciiTheme="minorHAnsi" w:eastAsia="Times New Roman" w:hAnsiTheme="minorHAnsi" w:cstheme="minorHAnsi"/>
          <w:sz w:val="24"/>
          <w:szCs w:val="24"/>
          <w:lang w:eastAsia="pt-BR"/>
        </w:rPr>
        <w:t>Durante o período de garantia, o fornecedor deverá responsabilizar-se pela substituição ou reparo do item que apresentar defeito, sem ônus para a Administração.</w:t>
      </w:r>
    </w:p>
    <w:p w:rsidR="00182B88" w:rsidRPr="004936D7" w:rsidRDefault="00182B88" w:rsidP="004936D7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 w:cstheme="minorHAnsi"/>
          <w:b w:val="0"/>
        </w:rPr>
      </w:pPr>
    </w:p>
    <w:p w:rsidR="00DC7617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5</w:t>
      </w:r>
      <w:r w:rsidR="00DC7617" w:rsidRPr="004936D7">
        <w:rPr>
          <w:rFonts w:asciiTheme="minorHAnsi" w:hAnsiTheme="minorHAnsi" w:cstheme="minorHAnsi"/>
          <w:sz w:val="24"/>
          <w:szCs w:val="24"/>
        </w:rPr>
        <w:t>. RESULTADOS ESPERADOS</w:t>
      </w:r>
    </w:p>
    <w:p w:rsidR="00817815" w:rsidRPr="004936D7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Com a presente contratação, espera-se: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- Estruturar adequadamente a sala da Procuradoria da Mulher;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- Proporcionar melhores condições de trabalho à servidora/vereadora responsável pelo atendimento;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- Garantir conforto às mulheres atendidas no espaço;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- Melhorar a estrutura e organização da área de recepção da Câmara Municipal;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- Oferecer um ambiente mais acolhedor e adequado ao atendimento ao público.</w:t>
      </w:r>
    </w:p>
    <w:p w:rsidR="00CD4329" w:rsidRPr="004936D7" w:rsidRDefault="00CD4329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182B88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6</w:t>
      </w:r>
      <w:r w:rsidR="00256302" w:rsidRPr="004936D7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 empresa contratada deverá: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4936D7">
        <w:rPr>
          <w:rFonts w:asciiTheme="minorHAnsi" w:hAnsiTheme="minorHAnsi" w:cstheme="minorHAnsi"/>
          <w:sz w:val="24"/>
          <w:szCs w:val="24"/>
        </w:rPr>
        <w:t>possuir</w:t>
      </w:r>
      <w:proofErr w:type="gramEnd"/>
      <w:r w:rsidRPr="004936D7">
        <w:rPr>
          <w:rFonts w:asciiTheme="minorHAnsi" w:hAnsiTheme="minorHAnsi" w:cstheme="minorHAnsi"/>
          <w:sz w:val="24"/>
          <w:szCs w:val="24"/>
        </w:rPr>
        <w:t xml:space="preserve"> regularidade fiscal e trabalhista;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4936D7">
        <w:rPr>
          <w:rFonts w:asciiTheme="minorHAnsi" w:hAnsiTheme="minorHAnsi" w:cstheme="minorHAnsi"/>
          <w:sz w:val="24"/>
          <w:szCs w:val="24"/>
        </w:rPr>
        <w:t>atender</w:t>
      </w:r>
      <w:proofErr w:type="gramEnd"/>
      <w:r w:rsidRPr="004936D7">
        <w:rPr>
          <w:rFonts w:asciiTheme="minorHAnsi" w:hAnsiTheme="minorHAnsi" w:cstheme="minorHAnsi"/>
          <w:sz w:val="24"/>
          <w:szCs w:val="24"/>
        </w:rPr>
        <w:t xml:space="preserve"> integralmente às especificações técnicas previstas neste Termo de Referência;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lastRenderedPageBreak/>
        <w:t xml:space="preserve">- </w:t>
      </w:r>
      <w:proofErr w:type="gramStart"/>
      <w:r w:rsidRPr="004936D7">
        <w:rPr>
          <w:rFonts w:asciiTheme="minorHAnsi" w:hAnsiTheme="minorHAnsi" w:cstheme="minorHAnsi"/>
          <w:sz w:val="24"/>
          <w:szCs w:val="24"/>
        </w:rPr>
        <w:t>cumprir</w:t>
      </w:r>
      <w:proofErr w:type="gramEnd"/>
      <w:r w:rsidRPr="004936D7">
        <w:rPr>
          <w:rFonts w:asciiTheme="minorHAnsi" w:hAnsiTheme="minorHAnsi" w:cstheme="minorHAnsi"/>
          <w:sz w:val="24"/>
          <w:szCs w:val="24"/>
        </w:rPr>
        <w:t xml:space="preserve"> os prazos estabelecidos para entrega ou execução;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4936D7">
        <w:rPr>
          <w:rFonts w:asciiTheme="minorHAnsi" w:hAnsiTheme="minorHAnsi" w:cstheme="minorHAnsi"/>
          <w:sz w:val="24"/>
          <w:szCs w:val="24"/>
        </w:rPr>
        <w:t>responsabilizar-se</w:t>
      </w:r>
      <w:proofErr w:type="gramEnd"/>
      <w:r w:rsidRPr="004936D7">
        <w:rPr>
          <w:rFonts w:asciiTheme="minorHAnsi" w:hAnsiTheme="minorHAnsi" w:cstheme="minorHAnsi"/>
          <w:sz w:val="24"/>
          <w:szCs w:val="24"/>
        </w:rPr>
        <w:t xml:space="preserve"> pela qualidade dos bens ou serviços fornecidos;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4936D7">
        <w:rPr>
          <w:rFonts w:asciiTheme="minorHAnsi" w:hAnsiTheme="minorHAnsi" w:cstheme="minorHAnsi"/>
          <w:sz w:val="24"/>
          <w:szCs w:val="24"/>
        </w:rPr>
        <w:t>manter</w:t>
      </w:r>
      <w:proofErr w:type="gramEnd"/>
      <w:r w:rsidRPr="004936D7">
        <w:rPr>
          <w:rFonts w:asciiTheme="minorHAnsi" w:hAnsiTheme="minorHAnsi" w:cstheme="minorHAnsi"/>
          <w:sz w:val="24"/>
          <w:szCs w:val="24"/>
        </w:rPr>
        <w:t xml:space="preserve"> durante toda a execução do contrato as condições de habilitação exigidas no processo de contratação.</w:t>
      </w:r>
    </w:p>
    <w:p w:rsidR="00DC7617" w:rsidRPr="004936D7" w:rsidRDefault="00DC7617" w:rsidP="004936D7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7</w:t>
      </w:r>
      <w:r w:rsidR="00DC7617" w:rsidRPr="004936D7">
        <w:rPr>
          <w:rFonts w:asciiTheme="minorHAnsi" w:hAnsiTheme="minorHAnsi" w:cstheme="minorHAnsi"/>
          <w:sz w:val="24"/>
          <w:szCs w:val="24"/>
        </w:rPr>
        <w:t xml:space="preserve">.  PRAZO PARA </w:t>
      </w:r>
      <w:r w:rsidR="00182B88" w:rsidRPr="004936D7">
        <w:rPr>
          <w:rFonts w:asciiTheme="minorHAnsi" w:hAnsiTheme="minorHAnsi" w:cstheme="minorHAnsi"/>
          <w:sz w:val="24"/>
          <w:szCs w:val="24"/>
        </w:rPr>
        <w:t>ENTREGA DO OBJETO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entrega dos itens deverá ocorrer </w:t>
      </w:r>
      <w:r w:rsidRPr="004936D7">
        <w:rPr>
          <w:rStyle w:val="Forte"/>
          <w:rFonts w:asciiTheme="minorHAnsi" w:hAnsiTheme="minorHAnsi" w:cstheme="minorHAnsi"/>
          <w:b w:val="0"/>
          <w:sz w:val="24"/>
          <w:szCs w:val="24"/>
        </w:rPr>
        <w:t>até o dia 27 de março de 2026</w:t>
      </w:r>
      <w:r w:rsidRPr="004936D7">
        <w:rPr>
          <w:rFonts w:asciiTheme="minorHAnsi" w:hAnsiTheme="minorHAnsi" w:cstheme="minorHAnsi"/>
          <w:sz w:val="24"/>
          <w:szCs w:val="24"/>
        </w:rPr>
        <w:t xml:space="preserve">, considerando que a </w:t>
      </w:r>
      <w:r w:rsidRPr="004936D7">
        <w:rPr>
          <w:rStyle w:val="Forte"/>
          <w:rFonts w:asciiTheme="minorHAnsi" w:hAnsiTheme="minorHAnsi" w:cstheme="minorHAnsi"/>
          <w:b w:val="0"/>
          <w:sz w:val="24"/>
          <w:szCs w:val="24"/>
        </w:rPr>
        <w:t>inauguração da sala da Procuradoria da Mulher está prevista para o dia 31 de março de 2026</w:t>
      </w:r>
      <w:r w:rsidRPr="004936D7">
        <w:rPr>
          <w:rFonts w:asciiTheme="minorHAnsi" w:hAnsiTheme="minorHAnsi" w:cstheme="minorHAnsi"/>
          <w:sz w:val="24"/>
          <w:szCs w:val="24"/>
        </w:rPr>
        <w:t>, sendo necessário prazo prévio para organização e instalação do mobiliário.</w:t>
      </w:r>
    </w:p>
    <w:p w:rsidR="00F1472D" w:rsidRPr="004936D7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8</w:t>
      </w:r>
      <w:r w:rsidR="00256302" w:rsidRPr="004936D7">
        <w:rPr>
          <w:rFonts w:asciiTheme="minorHAnsi" w:hAnsiTheme="minorHAnsi" w:cstheme="minorHAnsi"/>
          <w:sz w:val="24"/>
          <w:szCs w:val="24"/>
        </w:rPr>
        <w:t>. ESTIMATIVA DE VALOR DOTAÇÃO ORÇAMENTÁRIA</w:t>
      </w:r>
    </w:p>
    <w:p w:rsidR="00F1472D" w:rsidRPr="004936D7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B1C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O valor estimado da contratação</w:t>
      </w:r>
      <w:r w:rsidR="006D4B1C" w:rsidRPr="004936D7">
        <w:rPr>
          <w:rFonts w:asciiTheme="minorHAnsi" w:hAnsiTheme="minorHAnsi" w:cstheme="minorHAnsi"/>
          <w:sz w:val="24"/>
          <w:szCs w:val="24"/>
        </w:rPr>
        <w:t>:</w:t>
      </w:r>
    </w:p>
    <w:p w:rsidR="00182B88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ITEM 01: </w:t>
      </w:r>
      <w:r w:rsidR="00182B88" w:rsidRPr="004936D7">
        <w:rPr>
          <w:rFonts w:asciiTheme="minorHAnsi" w:hAnsiTheme="minorHAnsi" w:cstheme="minorHAnsi"/>
          <w:sz w:val="24"/>
          <w:szCs w:val="24"/>
        </w:rPr>
        <w:t xml:space="preserve">R$ </w:t>
      </w:r>
      <w:r w:rsidRPr="004936D7">
        <w:rPr>
          <w:rFonts w:asciiTheme="minorHAnsi" w:hAnsiTheme="minorHAnsi" w:cstheme="minorHAnsi"/>
          <w:sz w:val="24"/>
          <w:szCs w:val="24"/>
        </w:rPr>
        <w:t>1.050,13</w:t>
      </w:r>
      <w:r w:rsidR="00182B88" w:rsidRPr="004936D7">
        <w:rPr>
          <w:rFonts w:asciiTheme="minorHAnsi" w:hAnsiTheme="minorHAnsi" w:cstheme="minorHAnsi"/>
          <w:sz w:val="24"/>
          <w:szCs w:val="24"/>
        </w:rPr>
        <w:t xml:space="preserve"> (</w:t>
      </w:r>
      <w:r w:rsidRPr="004936D7">
        <w:rPr>
          <w:rFonts w:asciiTheme="minorHAnsi" w:hAnsiTheme="minorHAnsi" w:cstheme="minorHAnsi"/>
          <w:sz w:val="24"/>
          <w:szCs w:val="24"/>
        </w:rPr>
        <w:t>um mil e cinquenta reais com treze centavos).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ITEM 02: R$ 2.131,50 (dois mil, cento e trinta e um reais com cinquenta centavos);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ITEM 03: R$ 3.431,72 (três mil, quatrocentos e trinta e um reais com setenta e dois centavos);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ITEM 04: R$ 7.418,05 (sete mil, quatrocentos e dezoito reais com cinco centavos);</w:t>
      </w:r>
    </w:p>
    <w:p w:rsidR="006D4B1C" w:rsidRPr="004936D7" w:rsidRDefault="006D4B1C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 pesquisa de preços foi realizada em sítios eletrônicos especializados e indicam sua hora e data de acesso.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182B88" w:rsidRPr="004936D7" w:rsidRDefault="00182B88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01.01.01.0031.0001.1,001.4490.52.42.00.00.00. RV 001 - LIVRE - OBRAS E EQUIPAMENTOS PARA A CÂMARA DE VEREADORES - EQUIPAMENTOS E MATERIAL PERMANENTE - MOBILIÁRIO EM GERAL.</w:t>
      </w:r>
    </w:p>
    <w:p w:rsidR="00F1472D" w:rsidRPr="004936D7" w:rsidRDefault="00F1472D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9</w:t>
      </w:r>
      <w:r w:rsidR="00256302" w:rsidRPr="004936D7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4936D7" w:rsidRDefault="00035DF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Pr="004936D7" w:rsidRDefault="00035DFF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5E26E1" w:rsidRPr="004936D7" w:rsidRDefault="005E26E1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10</w:t>
      </w:r>
      <w:r w:rsidR="00256302" w:rsidRPr="004936D7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</w:t>
      </w:r>
      <w:r w:rsidR="00817815" w:rsidRPr="004936D7">
        <w:rPr>
          <w:rFonts w:asciiTheme="minorHAnsi" w:hAnsiTheme="minorHAnsi" w:cstheme="minorHAnsi"/>
          <w:sz w:val="24"/>
          <w:szCs w:val="24"/>
        </w:rPr>
        <w:t>prestação dos serviços</w:t>
      </w:r>
      <w:r w:rsidRPr="004936D7">
        <w:rPr>
          <w:rFonts w:asciiTheme="minorHAnsi" w:hAnsiTheme="minorHAnsi" w:cstheme="minorHAnsi"/>
          <w:sz w:val="24"/>
          <w:szCs w:val="24"/>
        </w:rPr>
        <w:t xml:space="preserve"> será acompanhada pelo fiscal de contratos designado pela Porta</w:t>
      </w:r>
      <w:r w:rsidR="00182B88" w:rsidRPr="004936D7">
        <w:rPr>
          <w:rFonts w:asciiTheme="minorHAnsi" w:hAnsiTheme="minorHAnsi" w:cstheme="minorHAnsi"/>
          <w:sz w:val="24"/>
          <w:szCs w:val="24"/>
        </w:rPr>
        <w:t>ria nº 39</w:t>
      </w:r>
      <w:r w:rsidR="00817815" w:rsidRPr="004936D7">
        <w:rPr>
          <w:rFonts w:asciiTheme="minorHAnsi" w:hAnsiTheme="minorHAnsi" w:cstheme="minorHAnsi"/>
          <w:sz w:val="24"/>
          <w:szCs w:val="24"/>
        </w:rPr>
        <w:t>/2025.</w:t>
      </w: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11</w:t>
      </w:r>
      <w:r w:rsidR="00256302" w:rsidRPr="004936D7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256302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4936D7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4936D7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Default="00817815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F3E96" w:rsidRDefault="004F3E9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F3E96" w:rsidRDefault="004F3E9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F3E96" w:rsidRPr="004936D7" w:rsidRDefault="004F3E96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4936D7" w:rsidRDefault="007B3990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12</w:t>
      </w:r>
      <w:r w:rsidR="00817815" w:rsidRPr="004936D7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4936D7" w:rsidRDefault="005E26E1" w:rsidP="004936D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990" w:rsidRPr="004936D7" w:rsidRDefault="007B3990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936D7">
        <w:rPr>
          <w:rFonts w:asciiTheme="minorHAnsi" w:hAnsiTheme="minorHAnsi" w:cstheme="minorHAnsi"/>
        </w:rPr>
        <w:t>12.1 A contratação decorrente deste Termo de Referência reger-se-á pelas disposições da Lei nº 14.133/2021, bem como pelas demais normas legais e regulamentares aplicáveis à espécie.</w:t>
      </w:r>
    </w:p>
    <w:p w:rsidR="005E26E1" w:rsidRPr="004936D7" w:rsidRDefault="005E26E1" w:rsidP="004936D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12.2. A apresentação de proposta implica plena aceitação, por parte da contratada, de todas as condições estabelecidas neste Termo de Referência, não cabendo alegação posterior de desconhecimento.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12.3. Os casos omissos ou eventuais dúvidas surgidas na execução do objeto serão </w:t>
      </w:r>
      <w:proofErr w:type="gramStart"/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resolvidos</w:t>
      </w:r>
      <w:proofErr w:type="gramEnd"/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pela Administração, à luz da legislação vigente e dos princípios que regem a Administração Pública.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12.4. A Administração poderá, no interesse público, promover ajustes quantitativos ou qualitativos no objeto, nos limites e condições previstos na Lei nº 14.133/2021.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12.5.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12.6. O presente Termo de Referência passa a integrar o processo administrativo correspondente, servindo como base para a contratação, fiscalização e pagamento dos serviços executados.</w:t>
      </w:r>
    </w:p>
    <w:p w:rsidR="005E26E1" w:rsidRPr="004936D7" w:rsidRDefault="005E26E1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4936D7" w:rsidRDefault="007B3990" w:rsidP="004936D7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936D7">
        <w:rPr>
          <w:rFonts w:asciiTheme="minorHAnsi" w:eastAsia="Times New Roman" w:hAnsiTheme="minorHAnsi" w:cstheme="minorHAnsi"/>
          <w:sz w:val="24"/>
          <w:szCs w:val="24"/>
          <w:lang w:eastAsia="pt-BR"/>
        </w:rPr>
        <w:t>12.7. Fica eleito o foro da Comarca da sede do órgão contratante para dirimir eventuais controvérsias decorrentes da execução da contratação, com renúncia a qualquer outro, por mais privilegiado que seja.</w:t>
      </w:r>
    </w:p>
    <w:p w:rsidR="00F33D47" w:rsidRPr="004936D7" w:rsidRDefault="00F33D47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4936D7" w:rsidRDefault="00F1472D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4936D7" w:rsidRDefault="006D4B1C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Três de Maio, 12</w:t>
      </w:r>
      <w:r w:rsidR="007B3990" w:rsidRPr="004936D7">
        <w:rPr>
          <w:rFonts w:asciiTheme="minorHAnsi" w:hAnsiTheme="minorHAnsi" w:cstheme="minorHAnsi"/>
          <w:sz w:val="24"/>
          <w:szCs w:val="24"/>
        </w:rPr>
        <w:t xml:space="preserve"> de </w:t>
      </w:r>
      <w:r w:rsidRPr="004936D7">
        <w:rPr>
          <w:rFonts w:asciiTheme="minorHAnsi" w:hAnsiTheme="minorHAnsi" w:cstheme="minorHAnsi"/>
          <w:sz w:val="24"/>
          <w:szCs w:val="24"/>
        </w:rPr>
        <w:t>março</w:t>
      </w:r>
      <w:r w:rsidR="007B3990" w:rsidRPr="004936D7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4936D7" w:rsidRDefault="005E26E1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4936D7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4936D7" w:rsidRDefault="00F1472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4936D7" w:rsidRDefault="007B3990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4936D7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RPr="004936D7" w:rsidSect="00311A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539" w:rsidRDefault="00F46539" w:rsidP="00C77C9F">
      <w:pPr>
        <w:spacing w:after="0" w:line="240" w:lineRule="auto"/>
      </w:pPr>
      <w:r>
        <w:separator/>
      </w:r>
    </w:p>
  </w:endnote>
  <w:endnote w:type="continuationSeparator" w:id="0">
    <w:p w:rsidR="00F46539" w:rsidRDefault="00F46539" w:rsidP="00C7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461" w:rsidRDefault="00F174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 w:rsidP="00C77C9F">
    <w:pPr>
      <w:pStyle w:val="Rodap"/>
      <w:tabs>
        <w:tab w:val="clear" w:pos="4252"/>
        <w:tab w:val="clear" w:pos="8504"/>
        <w:tab w:val="left" w:pos="3857"/>
      </w:tabs>
    </w:pPr>
    <w:r>
      <w:tab/>
    </w:r>
    <w:r w:rsidR="00F17461" w:rsidRPr="00287CE9">
      <w:rPr>
        <w:noProof/>
        <w:lang w:eastAsia="pt-BR"/>
      </w:rPr>
      <w:drawing>
        <wp:inline distT="0" distB="0" distL="0" distR="0" wp14:anchorId="304B9EDB" wp14:editId="6019FC6B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461" w:rsidRDefault="00F174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539" w:rsidRDefault="00F46539" w:rsidP="00C77C9F">
      <w:pPr>
        <w:spacing w:after="0" w:line="240" w:lineRule="auto"/>
      </w:pPr>
      <w:r>
        <w:separator/>
      </w:r>
    </w:p>
  </w:footnote>
  <w:footnote w:type="continuationSeparator" w:id="0">
    <w:p w:rsidR="00F46539" w:rsidRDefault="00F46539" w:rsidP="00C7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461" w:rsidRDefault="00F1746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461" w:rsidRDefault="00F17461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237AE218" wp14:editId="3C406DB0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461" w:rsidRDefault="00F174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10F575F"/>
    <w:multiLevelType w:val="multilevel"/>
    <w:tmpl w:val="2122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4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A4C24"/>
    <w:rsid w:val="00165A61"/>
    <w:rsid w:val="00182B88"/>
    <w:rsid w:val="001E18E2"/>
    <w:rsid w:val="00256302"/>
    <w:rsid w:val="002C5B0A"/>
    <w:rsid w:val="002C699A"/>
    <w:rsid w:val="00311A11"/>
    <w:rsid w:val="003445DC"/>
    <w:rsid w:val="003665DD"/>
    <w:rsid w:val="004936D7"/>
    <w:rsid w:val="004E0D78"/>
    <w:rsid w:val="004F3E96"/>
    <w:rsid w:val="00501E54"/>
    <w:rsid w:val="00526BB4"/>
    <w:rsid w:val="00552D38"/>
    <w:rsid w:val="005B09D8"/>
    <w:rsid w:val="005E26E1"/>
    <w:rsid w:val="005E5669"/>
    <w:rsid w:val="006D4B1C"/>
    <w:rsid w:val="006E216D"/>
    <w:rsid w:val="007B3990"/>
    <w:rsid w:val="007E2A63"/>
    <w:rsid w:val="00817815"/>
    <w:rsid w:val="008305B3"/>
    <w:rsid w:val="0084225D"/>
    <w:rsid w:val="00866D0C"/>
    <w:rsid w:val="00976A6F"/>
    <w:rsid w:val="00A53284"/>
    <w:rsid w:val="00A576D2"/>
    <w:rsid w:val="00B75578"/>
    <w:rsid w:val="00B83AE7"/>
    <w:rsid w:val="00BD12FD"/>
    <w:rsid w:val="00BE4A1B"/>
    <w:rsid w:val="00C706A2"/>
    <w:rsid w:val="00C77C9F"/>
    <w:rsid w:val="00CD14E9"/>
    <w:rsid w:val="00CD4329"/>
    <w:rsid w:val="00CF3840"/>
    <w:rsid w:val="00D4020B"/>
    <w:rsid w:val="00D84DFC"/>
    <w:rsid w:val="00DC19E7"/>
    <w:rsid w:val="00DC7617"/>
    <w:rsid w:val="00EC0596"/>
    <w:rsid w:val="00EE22EA"/>
    <w:rsid w:val="00F1472D"/>
    <w:rsid w:val="00F17461"/>
    <w:rsid w:val="00F33D47"/>
    <w:rsid w:val="00F46539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C9F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C9F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1157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18</cp:revision>
  <cp:lastPrinted>2026-03-13T13:35:00Z</cp:lastPrinted>
  <dcterms:created xsi:type="dcterms:W3CDTF">2023-04-20T13:03:00Z</dcterms:created>
  <dcterms:modified xsi:type="dcterms:W3CDTF">2026-03-13T13:38:00Z</dcterms:modified>
</cp:coreProperties>
</file>