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7B3990" w:rsidRDefault="005B09D8" w:rsidP="007B399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B3990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7B3990" w:rsidRDefault="00817815" w:rsidP="007B399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7B3990" w:rsidRDefault="00062951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PROCESSO ADMINISTRATIVO Nº 16</w:t>
      </w:r>
      <w:r w:rsidR="00D84DFC" w:rsidRPr="007B3990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7B3990" w:rsidRDefault="00062951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DISPENSA DE LICITAÇÃO Nº 09</w:t>
      </w:r>
      <w:r w:rsidR="00D84DFC" w:rsidRPr="007B3990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7B3990" w:rsidRDefault="005B09D8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1. OBJETO</w:t>
      </w:r>
    </w:p>
    <w:p w:rsidR="006E0725" w:rsidRDefault="006E0725" w:rsidP="006E072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2951" w:rsidRPr="00062951" w:rsidRDefault="00062951" w:rsidP="00062951">
      <w:pPr>
        <w:spacing w:after="0" w:line="240" w:lineRule="auto"/>
        <w:jc w:val="both"/>
        <w:rPr>
          <w:sz w:val="24"/>
          <w:szCs w:val="24"/>
        </w:rPr>
      </w:pPr>
      <w:r w:rsidRPr="00062951">
        <w:rPr>
          <w:sz w:val="24"/>
          <w:szCs w:val="24"/>
        </w:rPr>
        <w:t xml:space="preserve">Aquisição de uma pedra em quartzito tipo </w:t>
      </w:r>
      <w:r w:rsidRPr="00062951">
        <w:rPr>
          <w:rStyle w:val="nfase"/>
          <w:sz w:val="24"/>
          <w:szCs w:val="24"/>
        </w:rPr>
        <w:t xml:space="preserve">White </w:t>
      </w:r>
      <w:proofErr w:type="spellStart"/>
      <w:r w:rsidRPr="00062951">
        <w:rPr>
          <w:rStyle w:val="nfase"/>
          <w:sz w:val="24"/>
          <w:szCs w:val="24"/>
        </w:rPr>
        <w:t>Santorini</w:t>
      </w:r>
      <w:proofErr w:type="spellEnd"/>
      <w:r w:rsidRPr="00062951">
        <w:rPr>
          <w:sz w:val="24"/>
          <w:szCs w:val="24"/>
        </w:rPr>
        <w:t xml:space="preserve">, nas dimensões de 1,60 m </w:t>
      </w:r>
      <w:proofErr w:type="gramStart"/>
      <w:r w:rsidRPr="00062951">
        <w:rPr>
          <w:sz w:val="24"/>
          <w:szCs w:val="24"/>
        </w:rPr>
        <w:t>x</w:t>
      </w:r>
      <w:proofErr w:type="gramEnd"/>
      <w:r w:rsidRPr="00062951">
        <w:rPr>
          <w:sz w:val="24"/>
          <w:szCs w:val="24"/>
        </w:rPr>
        <w:t xml:space="preserve"> 0,42 m, com moldura de 15 cm, incluindo fornecimento e instalação no banheiro administrativo.</w:t>
      </w:r>
    </w:p>
    <w:p w:rsidR="00366E75" w:rsidRDefault="00366E75" w:rsidP="000F56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2. JUSTIFICATIVA DA CONTRATAÇÃO</w:t>
      </w: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>A contratação justifica-se pela necessidade de manutenção e melhoria das instalações físicas do banheiro administrativo, garantindo condições adequadas de higiene, segurança e funcionalidade.</w:t>
      </w: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>O quartzito é um material de elevada resistência, baixa porosidade e alta durabilidade, sendo indicado para ambientes úmidos. Além disso, contribui para a padronização estética do ambiente institucional, promovendo melhor apresentação e conservação do patrimônio público.</w:t>
      </w:r>
    </w:p>
    <w:p w:rsidR="00062951" w:rsidRPr="00062951" w:rsidRDefault="00062951" w:rsidP="000629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>A demanda atende aos princípios da eficiência, economicidade e interesse público, conforme disposto na Lei nº 14.133/2021.</w:t>
      </w:r>
    </w:p>
    <w:p w:rsidR="00D84DFC" w:rsidRPr="007B3990" w:rsidRDefault="00D84DFC" w:rsidP="007B3990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3. FUNDAMENTAÇÃO DA CONTRATAÇÃO</w:t>
      </w: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 xml:space="preserve">A contratação será realizada por meio de dispensa de licitação, com fulcro no art. 75, inciso </w:t>
      </w:r>
      <w:r w:rsidR="00B75578" w:rsidRPr="007B3990">
        <w:rPr>
          <w:rFonts w:asciiTheme="minorHAnsi" w:hAnsiTheme="minorHAnsi" w:cstheme="minorHAnsi"/>
          <w:sz w:val="24"/>
          <w:szCs w:val="24"/>
        </w:rPr>
        <w:t>I</w:t>
      </w:r>
      <w:r w:rsidRPr="007B3990">
        <w:rPr>
          <w:rFonts w:asciiTheme="minorHAnsi" w:hAnsiTheme="minorHAnsi" w:cstheme="minorHAnsi"/>
          <w:sz w:val="24"/>
          <w:szCs w:val="24"/>
        </w:rPr>
        <w:t xml:space="preserve">I da Lei nº 14.133/2021, por se tratar de contratação cujo valor </w:t>
      </w:r>
      <w:r w:rsidR="00DC7617" w:rsidRPr="007B3990">
        <w:rPr>
          <w:rFonts w:asciiTheme="minorHAnsi" w:hAnsiTheme="minorHAnsi" w:cstheme="minorHAnsi"/>
          <w:sz w:val="24"/>
          <w:szCs w:val="24"/>
        </w:rPr>
        <w:t xml:space="preserve">é inferior ao limite legal para </w:t>
      </w:r>
      <w:r w:rsidR="00D84DFC" w:rsidRPr="007B3990">
        <w:rPr>
          <w:rFonts w:asciiTheme="minorHAnsi" w:hAnsiTheme="minorHAnsi" w:cstheme="minorHAnsi"/>
          <w:sz w:val="24"/>
          <w:szCs w:val="24"/>
        </w:rPr>
        <w:t>compras e outros serviços.</w:t>
      </w: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Pr="00366E75" w:rsidRDefault="00DC7617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66E75">
        <w:rPr>
          <w:rFonts w:asciiTheme="minorHAnsi" w:hAnsiTheme="minorHAnsi" w:cstheme="minorHAnsi"/>
          <w:sz w:val="24"/>
          <w:szCs w:val="24"/>
        </w:rPr>
        <w:t>4. ESPECIFICAÇÕES DOS ITENS</w:t>
      </w:r>
    </w:p>
    <w:p w:rsidR="00817815" w:rsidRPr="00366E75" w:rsidRDefault="00817815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66E75" w:rsidRPr="00726642" w:rsidRDefault="00366E75" w:rsidP="0072664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26642">
        <w:rPr>
          <w:rFonts w:asciiTheme="minorHAnsi" w:hAnsiTheme="minorHAnsi" w:cstheme="minorHAnsi"/>
        </w:rPr>
        <w:t xml:space="preserve">4.1 </w:t>
      </w:r>
      <w:r w:rsidR="00726642" w:rsidRPr="00726642">
        <w:rPr>
          <w:rFonts w:asciiTheme="minorHAnsi" w:hAnsiTheme="minorHAnsi" w:cstheme="minorHAnsi"/>
        </w:rPr>
        <w:t xml:space="preserve">Aquisição de uma pedra em quartzito tipo </w:t>
      </w:r>
      <w:r w:rsidR="00726642" w:rsidRPr="00726642">
        <w:rPr>
          <w:rStyle w:val="nfase"/>
          <w:rFonts w:asciiTheme="minorHAnsi" w:eastAsia="Calibri" w:hAnsiTheme="minorHAnsi" w:cstheme="minorHAnsi"/>
        </w:rPr>
        <w:t xml:space="preserve">White </w:t>
      </w:r>
      <w:proofErr w:type="spellStart"/>
      <w:r w:rsidR="00726642" w:rsidRPr="00726642">
        <w:rPr>
          <w:rStyle w:val="nfase"/>
          <w:rFonts w:asciiTheme="minorHAnsi" w:eastAsia="Calibri" w:hAnsiTheme="minorHAnsi" w:cstheme="minorHAnsi"/>
        </w:rPr>
        <w:t>Santorini</w:t>
      </w:r>
      <w:proofErr w:type="spellEnd"/>
      <w:r w:rsidR="00726642" w:rsidRPr="00726642">
        <w:rPr>
          <w:rFonts w:asciiTheme="minorHAnsi" w:hAnsiTheme="minorHAnsi" w:cstheme="minorHAnsi"/>
        </w:rPr>
        <w:t xml:space="preserve">, nas dimensões de 1,60 m </w:t>
      </w:r>
      <w:proofErr w:type="gramStart"/>
      <w:r w:rsidR="00726642" w:rsidRPr="00726642">
        <w:rPr>
          <w:rFonts w:asciiTheme="minorHAnsi" w:hAnsiTheme="minorHAnsi" w:cstheme="minorHAnsi"/>
        </w:rPr>
        <w:t>x</w:t>
      </w:r>
      <w:proofErr w:type="gramEnd"/>
      <w:r w:rsidR="00726642" w:rsidRPr="00726642">
        <w:rPr>
          <w:rFonts w:asciiTheme="minorHAnsi" w:hAnsiTheme="minorHAnsi" w:cstheme="minorHAnsi"/>
        </w:rPr>
        <w:t xml:space="preserve"> 0,42 m, com moldura de 15 cm, incluindo fornecimento e instalação no banheiro administrativo.</w:t>
      </w:r>
    </w:p>
    <w:p w:rsidR="00726642" w:rsidRDefault="00726642" w:rsidP="0072664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366E75" w:rsidRDefault="00366E75" w:rsidP="00366E7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4.2 Da garantia</w:t>
      </w:r>
    </w:p>
    <w:p w:rsidR="00366E75" w:rsidRPr="004936D7" w:rsidRDefault="00366E75" w:rsidP="00366E75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182B8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Os bens fornecidos deverão possuir garantia mínima contra defeitos de fabricação pelo período mínimo de </w:t>
      </w:r>
      <w:r w:rsidRPr="004936D7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12 (doze) meses</w:t>
      </w:r>
      <w:r w:rsidRPr="00182B88">
        <w:rPr>
          <w:rFonts w:asciiTheme="minorHAnsi" w:eastAsia="Times New Roman" w:hAnsiTheme="minorHAnsi" w:cstheme="minorHAnsi"/>
          <w:sz w:val="24"/>
          <w:szCs w:val="24"/>
          <w:lang w:eastAsia="pt-BR"/>
        </w:rPr>
        <w:t>, contados a partir da data de recebimento definitivo, salvo quando legislação específica ou fabricante estabelecer prazo superior.</w:t>
      </w:r>
    </w:p>
    <w:p w:rsidR="00366E75" w:rsidRDefault="00366E75" w:rsidP="00366E75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182B88">
        <w:rPr>
          <w:rFonts w:asciiTheme="minorHAnsi" w:eastAsia="Times New Roman" w:hAnsiTheme="minorHAnsi" w:cstheme="minorHAnsi"/>
          <w:sz w:val="24"/>
          <w:szCs w:val="24"/>
          <w:lang w:eastAsia="pt-BR"/>
        </w:rPr>
        <w:t>Durante o período de garantia, o fornecedor deverá responsabilizar-se pela substituição ou reparo do item que apresentar defeito, sem ônus para a Administração.</w:t>
      </w:r>
    </w:p>
    <w:p w:rsidR="0045206B" w:rsidRDefault="0045206B" w:rsidP="00366E75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45206B" w:rsidRPr="00182B88" w:rsidRDefault="0045206B" w:rsidP="00366E75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4.3 </w:t>
      </w:r>
      <w:r w:rsidRPr="00E5376B">
        <w:rPr>
          <w:sz w:val="24"/>
          <w:szCs w:val="24"/>
        </w:rPr>
        <w:t>Os</w:t>
      </w:r>
      <w:proofErr w:type="gramEnd"/>
      <w:r w:rsidRPr="00E5376B">
        <w:rPr>
          <w:sz w:val="24"/>
          <w:szCs w:val="24"/>
        </w:rPr>
        <w:t xml:space="preserve"> valores apresentados na proposta deverão contemplar todos os custos envolvidos na execução do objeto, incluind</w:t>
      </w:r>
      <w:r w:rsidR="00726642">
        <w:rPr>
          <w:sz w:val="24"/>
          <w:szCs w:val="24"/>
        </w:rPr>
        <w:t>o obrigatoriamente a entrega do material</w:t>
      </w:r>
      <w:r w:rsidRPr="00E5376B">
        <w:rPr>
          <w:sz w:val="24"/>
          <w:szCs w:val="24"/>
        </w:rPr>
        <w:t xml:space="preserve"> e a instalação completa no </w:t>
      </w:r>
      <w:r w:rsidR="00726642">
        <w:rPr>
          <w:sz w:val="24"/>
          <w:szCs w:val="24"/>
        </w:rPr>
        <w:t>banheiro administrativo</w:t>
      </w:r>
      <w:r w:rsidRPr="00E5376B">
        <w:rPr>
          <w:sz w:val="24"/>
          <w:szCs w:val="24"/>
        </w:rPr>
        <w:t>, sem quaisquer ônus adicionais para a Administração</w:t>
      </w:r>
      <w:r>
        <w:rPr>
          <w:sz w:val="24"/>
          <w:szCs w:val="24"/>
        </w:rPr>
        <w:t>.</w:t>
      </w:r>
    </w:p>
    <w:p w:rsidR="00366E75" w:rsidRPr="007B3990" w:rsidRDefault="00366E75" w:rsidP="005E26E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DC7617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5</w:t>
      </w:r>
      <w:r w:rsidR="00DC7617" w:rsidRPr="007B3990">
        <w:rPr>
          <w:rFonts w:asciiTheme="minorHAnsi" w:hAnsiTheme="minorHAnsi" w:cstheme="minorHAnsi"/>
          <w:sz w:val="24"/>
          <w:szCs w:val="24"/>
        </w:rPr>
        <w:t>. RESULTADOS ESPERADOS</w:t>
      </w:r>
    </w:p>
    <w:p w:rsidR="00817815" w:rsidRPr="007B3990" w:rsidRDefault="00817815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62951" w:rsidRPr="00062951" w:rsidRDefault="00062951" w:rsidP="00062951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 xml:space="preserve">- Melhoria das condições de uso e funcionalidade do banheiro administrativo; </w:t>
      </w:r>
    </w:p>
    <w:p w:rsidR="00062951" w:rsidRPr="00062951" w:rsidRDefault="00062951" w:rsidP="00062951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 xml:space="preserve">- Maior durabilidade e resistência do material instalado; </w:t>
      </w:r>
    </w:p>
    <w:p w:rsidR="00062951" w:rsidRPr="00062951" w:rsidRDefault="00062951" w:rsidP="00062951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 xml:space="preserve">- Facilidade de limpeza e manutenção do ambiente; </w:t>
      </w:r>
    </w:p>
    <w:p w:rsidR="00062951" w:rsidRPr="00062951" w:rsidRDefault="00062951" w:rsidP="00062951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 xml:space="preserve">- Padronização estética e valorização do espaço público; </w:t>
      </w:r>
    </w:p>
    <w:p w:rsidR="00062951" w:rsidRPr="00062951" w:rsidRDefault="00062951" w:rsidP="00062951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>- Atendimento adequado às necessidades dos servidores e usuários.</w:t>
      </w:r>
    </w:p>
    <w:p w:rsidR="00CD4329" w:rsidRPr="007B3990" w:rsidRDefault="00CD4329" w:rsidP="007B399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6</w:t>
      </w:r>
      <w:r w:rsidR="00256302" w:rsidRPr="007B3990">
        <w:rPr>
          <w:rFonts w:asciiTheme="minorHAnsi" w:hAnsiTheme="minorHAnsi" w:cstheme="minorHAnsi"/>
          <w:sz w:val="24"/>
          <w:szCs w:val="24"/>
        </w:rPr>
        <w:t xml:space="preserve">. REQUISITOS DA CONTRATAÇÃO </w:t>
      </w:r>
    </w:p>
    <w:p w:rsidR="00817815" w:rsidRPr="007B3990" w:rsidRDefault="00817815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cstheme="minorHAnsi"/>
          <w:sz w:val="24"/>
          <w:szCs w:val="24"/>
        </w:rPr>
        <w:t>-</w:t>
      </w:r>
      <w:r w:rsidRPr="00062951">
        <w:rPr>
          <w:rFonts w:eastAsia="Times New Roman" w:cstheme="minorHAnsi"/>
          <w:sz w:val="24"/>
          <w:szCs w:val="24"/>
          <w:lang w:eastAsia="pt-BR"/>
        </w:rPr>
        <w:t xml:space="preserve"> Fornecimento de pedra natural em quartzito tipo </w:t>
      </w:r>
      <w:r w:rsidRPr="00062951">
        <w:rPr>
          <w:rFonts w:eastAsia="Times New Roman" w:cstheme="minorHAnsi"/>
          <w:i/>
          <w:iCs/>
          <w:sz w:val="24"/>
          <w:szCs w:val="24"/>
          <w:lang w:eastAsia="pt-BR"/>
        </w:rPr>
        <w:t xml:space="preserve">White </w:t>
      </w:r>
      <w:proofErr w:type="spellStart"/>
      <w:r w:rsidRPr="00062951">
        <w:rPr>
          <w:rFonts w:eastAsia="Times New Roman" w:cstheme="minorHAnsi"/>
          <w:i/>
          <w:iCs/>
          <w:sz w:val="24"/>
          <w:szCs w:val="24"/>
          <w:lang w:eastAsia="pt-BR"/>
        </w:rPr>
        <w:t>Santorini</w:t>
      </w:r>
      <w:proofErr w:type="spellEnd"/>
      <w:r w:rsidRPr="00062951">
        <w:rPr>
          <w:rFonts w:eastAsia="Times New Roman" w:cstheme="minorHAnsi"/>
          <w:sz w:val="24"/>
          <w:szCs w:val="24"/>
          <w:lang w:eastAsia="pt-BR"/>
        </w:rPr>
        <w:t xml:space="preserve"> ou equivalente de qualidade superior; </w:t>
      </w: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 xml:space="preserve">- Dimensões exatas: 1,60 m (comprimento) x 0,42 m (largura), com moldura (saia) de 15 cm; </w:t>
      </w: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 xml:space="preserve">- Acabamento polido, com bordas devidamente finalizadas; </w:t>
      </w: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 xml:space="preserve">- Recorte adequado para instalação da lixeira; </w:t>
      </w: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 xml:space="preserve">- Inclusão de todos os insumos, materiais e mão de obra necessários para instalação; </w:t>
      </w: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- Gara</w:t>
      </w:r>
      <w:r w:rsidRPr="00062951">
        <w:rPr>
          <w:rFonts w:eastAsia="Times New Roman" w:cstheme="minorHAnsi"/>
          <w:sz w:val="24"/>
          <w:szCs w:val="24"/>
          <w:lang w:eastAsia="pt-BR"/>
        </w:rPr>
        <w:t xml:space="preserve">ntia mínima contra defeitos de fabricação e instalação; </w:t>
      </w:r>
    </w:p>
    <w:p w:rsidR="00062951" w:rsidRPr="00062951" w:rsidRDefault="00062951" w:rsidP="000629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2951">
        <w:rPr>
          <w:rFonts w:eastAsia="Times New Roman" w:cstheme="minorHAnsi"/>
          <w:sz w:val="24"/>
          <w:szCs w:val="24"/>
          <w:lang w:eastAsia="pt-BR"/>
        </w:rPr>
        <w:t>- Entrega e instalação no local indicado, em perfeitas condições de uso.</w:t>
      </w:r>
    </w:p>
    <w:p w:rsidR="00DC7617" w:rsidRPr="007B3990" w:rsidRDefault="00DC7617" w:rsidP="007B3990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DC7617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7</w:t>
      </w:r>
      <w:r w:rsidR="00DC7617" w:rsidRPr="007B3990">
        <w:rPr>
          <w:rFonts w:asciiTheme="minorHAnsi" w:hAnsiTheme="minorHAnsi" w:cstheme="minorHAnsi"/>
          <w:sz w:val="24"/>
          <w:szCs w:val="24"/>
        </w:rPr>
        <w:t xml:space="preserve">.  PRAZO PARA A </w:t>
      </w:r>
      <w:r w:rsidR="00366E75">
        <w:rPr>
          <w:rFonts w:asciiTheme="minorHAnsi" w:hAnsiTheme="minorHAnsi" w:cstheme="minorHAnsi"/>
          <w:sz w:val="24"/>
          <w:szCs w:val="24"/>
        </w:rPr>
        <w:t xml:space="preserve">ENTREGA DO OBJETO </w:t>
      </w:r>
    </w:p>
    <w:p w:rsidR="00DC7617" w:rsidRPr="007B3990" w:rsidRDefault="00DC7617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E22EA" w:rsidRPr="00E5376B" w:rsidRDefault="00E5376B" w:rsidP="007B3990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5376B">
        <w:rPr>
          <w:sz w:val="24"/>
          <w:szCs w:val="24"/>
        </w:rPr>
        <w:t>O prazo máximo para entrega e conclusão da ins</w:t>
      </w:r>
      <w:r w:rsidR="00062951">
        <w:rPr>
          <w:sz w:val="24"/>
          <w:szCs w:val="24"/>
        </w:rPr>
        <w:t>talação do objeto será de até 07 (sete</w:t>
      </w:r>
      <w:r w:rsidRPr="00E5376B">
        <w:rPr>
          <w:sz w:val="24"/>
          <w:szCs w:val="24"/>
        </w:rPr>
        <w:t>) dias, contados a partir da emissão da ordem de serviço ou instrumento equivalente.</w:t>
      </w:r>
    </w:p>
    <w:p w:rsidR="00F1472D" w:rsidRDefault="00F1472D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8</w:t>
      </w:r>
      <w:r w:rsidR="00256302" w:rsidRPr="007B3990">
        <w:rPr>
          <w:rFonts w:asciiTheme="minorHAnsi" w:hAnsiTheme="minorHAnsi" w:cstheme="minorHAnsi"/>
          <w:sz w:val="24"/>
          <w:szCs w:val="24"/>
        </w:rPr>
        <w:t>. ESTIMATIVA DE VALOR DOTAÇÃO ORÇAMENTÁRIA</w:t>
      </w:r>
    </w:p>
    <w:p w:rsidR="00F1472D" w:rsidRDefault="00F1472D" w:rsidP="005E26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26642" w:rsidRPr="00817815" w:rsidRDefault="00726642" w:rsidP="0072664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7815">
        <w:rPr>
          <w:rFonts w:asciiTheme="minorHAnsi" w:hAnsiTheme="minorHAnsi" w:cstheme="minorHAnsi"/>
          <w:sz w:val="24"/>
          <w:szCs w:val="24"/>
        </w:rPr>
        <w:t xml:space="preserve">O valor estimado da contratação é de R$ </w:t>
      </w:r>
      <w:r w:rsidR="007F627F">
        <w:rPr>
          <w:rFonts w:asciiTheme="minorHAnsi" w:hAnsiTheme="minorHAnsi" w:cstheme="minorHAnsi"/>
          <w:sz w:val="24"/>
          <w:szCs w:val="24"/>
        </w:rPr>
        <w:t>2.900,00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="007F627F">
        <w:rPr>
          <w:rFonts w:asciiTheme="minorHAnsi" w:hAnsiTheme="minorHAnsi" w:cstheme="minorHAnsi"/>
          <w:sz w:val="24"/>
          <w:szCs w:val="24"/>
        </w:rPr>
        <w:t>dois mil e novecentos reais</w:t>
      </w:r>
      <w:r w:rsidRPr="00817815">
        <w:rPr>
          <w:rFonts w:asciiTheme="minorHAnsi" w:hAnsiTheme="minorHAnsi" w:cstheme="minorHAnsi"/>
          <w:sz w:val="24"/>
          <w:szCs w:val="24"/>
        </w:rPr>
        <w:t>), conforme pesquisa de mercado.</w:t>
      </w:r>
    </w:p>
    <w:p w:rsidR="00726642" w:rsidRDefault="00726642" w:rsidP="007266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despesas dessa contratação correrão a conta da seguinte dotação orçamentária: </w:t>
      </w:r>
    </w:p>
    <w:p w:rsidR="00726642" w:rsidRDefault="00726642" w:rsidP="0072664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1C64">
        <w:rPr>
          <w:rFonts w:cstheme="minorHAnsi"/>
          <w:sz w:val="24"/>
          <w:szCs w:val="24"/>
        </w:rPr>
        <w:t>01.01.01.0031.0001.1,001.4490.52.42.00.00.00. RV 001 - LIVRE - OBRAS E EQUIPAMENTOS PARA A CÂMARA DE VEREADORES - EQUIPAMENTOS E MATERIAL PERMANENTE - MOBILIÁRIO EM GERAL</w:t>
      </w:r>
      <w:r>
        <w:rPr>
          <w:rFonts w:cstheme="minorHAnsi"/>
          <w:sz w:val="24"/>
          <w:szCs w:val="24"/>
        </w:rPr>
        <w:t>.</w:t>
      </w:r>
    </w:p>
    <w:p w:rsidR="006E0725" w:rsidRDefault="006E0725" w:rsidP="005E26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9</w:t>
      </w:r>
      <w:r w:rsidR="00256302" w:rsidRPr="007B3990">
        <w:rPr>
          <w:rFonts w:asciiTheme="minorHAnsi" w:hAnsiTheme="minorHAnsi" w:cstheme="minorHAnsi"/>
          <w:sz w:val="24"/>
          <w:szCs w:val="24"/>
        </w:rPr>
        <w:t>. FORMA DE PAGAMENTO</w:t>
      </w:r>
    </w:p>
    <w:p w:rsidR="00035DFF" w:rsidRPr="007B3990" w:rsidRDefault="00035DFF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35DFF" w:rsidRDefault="00035DFF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:rsidR="007F627F" w:rsidRDefault="007F627F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26E1" w:rsidRDefault="005E26E1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lastRenderedPageBreak/>
        <w:t>10</w:t>
      </w:r>
      <w:r w:rsidR="00256302" w:rsidRPr="007B3990">
        <w:rPr>
          <w:rFonts w:asciiTheme="minorHAnsi" w:hAnsiTheme="minorHAnsi" w:cstheme="minorHAnsi"/>
          <w:sz w:val="24"/>
          <w:szCs w:val="24"/>
        </w:rPr>
        <w:t>. FISCALIZAÇÃO</w:t>
      </w: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 xml:space="preserve">A </w:t>
      </w:r>
      <w:r w:rsidR="00817815" w:rsidRPr="007B3990">
        <w:rPr>
          <w:rFonts w:asciiTheme="minorHAnsi" w:hAnsiTheme="minorHAnsi" w:cstheme="minorHAnsi"/>
          <w:sz w:val="24"/>
          <w:szCs w:val="24"/>
        </w:rPr>
        <w:t>prestação dos serviços</w:t>
      </w:r>
      <w:r w:rsidRPr="007B3990">
        <w:rPr>
          <w:rFonts w:asciiTheme="minorHAnsi" w:hAnsiTheme="minorHAnsi" w:cstheme="minorHAnsi"/>
          <w:sz w:val="24"/>
          <w:szCs w:val="24"/>
        </w:rPr>
        <w:t xml:space="preserve"> será acompanhada pelo fiscal de contratos designado pela Porta</w:t>
      </w:r>
      <w:r w:rsidR="00062951">
        <w:rPr>
          <w:rFonts w:asciiTheme="minorHAnsi" w:hAnsiTheme="minorHAnsi" w:cstheme="minorHAnsi"/>
          <w:sz w:val="24"/>
          <w:szCs w:val="24"/>
        </w:rPr>
        <w:t>ria nº 39</w:t>
      </w:r>
      <w:r w:rsidR="00817815" w:rsidRPr="007B3990">
        <w:rPr>
          <w:rFonts w:asciiTheme="minorHAnsi" w:hAnsiTheme="minorHAnsi" w:cstheme="minorHAnsi"/>
          <w:sz w:val="24"/>
          <w:szCs w:val="24"/>
        </w:rPr>
        <w:t>/2025.</w:t>
      </w: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11</w:t>
      </w:r>
      <w:r w:rsidR="00256302" w:rsidRPr="007B3990">
        <w:rPr>
          <w:rFonts w:asciiTheme="minorHAnsi" w:hAnsiTheme="minorHAnsi" w:cstheme="minorHAnsi"/>
          <w:sz w:val="24"/>
          <w:szCs w:val="24"/>
        </w:rPr>
        <w:t>. SANÇÕES E PENALIDADES</w:t>
      </w: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 xml:space="preserve">A contratada estará sujeita às penalidades previstas nos </w:t>
      </w:r>
      <w:proofErr w:type="spellStart"/>
      <w:r w:rsidRPr="007B3990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7B3990">
        <w:rPr>
          <w:rFonts w:asciiTheme="minorHAnsi" w:hAnsiTheme="minorHAnsi" w:cstheme="minorHAnsi"/>
          <w:sz w:val="24"/>
          <w:szCs w:val="24"/>
        </w:rPr>
        <w:t>. 156 a 162 da Lei nº 14.133/2021, em caso de inexecução total ou parcial do contrato, inclusive por atraso injustificado ou descumprimento das especificações.</w:t>
      </w:r>
    </w:p>
    <w:p w:rsidR="00817815" w:rsidRPr="007B3990" w:rsidRDefault="00817815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12</w:t>
      </w:r>
      <w:r w:rsidR="00817815" w:rsidRPr="007B3990">
        <w:rPr>
          <w:rFonts w:asciiTheme="minorHAnsi" w:hAnsiTheme="minorHAnsi" w:cstheme="minorHAnsi"/>
          <w:sz w:val="24"/>
          <w:szCs w:val="24"/>
        </w:rPr>
        <w:t>. DISPOSIÇÕES FINAIS</w:t>
      </w:r>
    </w:p>
    <w:p w:rsidR="005E26E1" w:rsidRPr="007B3990" w:rsidRDefault="005E26E1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990" w:rsidRDefault="007B3990" w:rsidP="007B399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B3990">
        <w:rPr>
          <w:rFonts w:asciiTheme="minorHAnsi" w:hAnsiTheme="minorHAnsi" w:cstheme="minorHAnsi"/>
        </w:rPr>
        <w:t>12.1 A contratação decorrente deste Termo de Referência reger-se-á pelas disposições da Lei nº 14.133/2021, bem como pelas demais normas legais e regulamentares aplicáveis à espécie.</w:t>
      </w:r>
    </w:p>
    <w:p w:rsidR="005E26E1" w:rsidRPr="007B3990" w:rsidRDefault="005E26E1" w:rsidP="007B399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12.2. A apresentação de proposta implica plena aceitação, por parte da contratada, de todas as condições estabelecidas neste Termo de Referência, não cabendo alegação posterior de desconhecimento.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12.3. Os casos omissos ou eventuais dúvidas surgidas na execução do objeto serão </w:t>
      </w:r>
      <w:proofErr w:type="gramStart"/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resolvidos</w:t>
      </w:r>
      <w:proofErr w:type="gramEnd"/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pela Administração, à luz da legislação vigente e dos princípios que regem a Administração Pública.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12.4. A Administração poderá, no interesse público, promover ajustes quantitativos ou qualitativos no objeto, nos limites e condições previstos na Lei nº 14.133/2021.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12.5. A contratada será responsável por quaisquer danos causados à Administração ou a terceiros, decorrentes de sua culpa ou dolo na execução do objeto, não excluindo ou reduzindo essa responsabilidade a fiscalização exercida pelo contratante.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12.6. O presente Termo de Referência passa a integrar o processo administrativo correspondente, servindo como base para a contratação, fiscalização e pagamento dos serviços executados.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12.7. Fica eleito o foro da Comarca da sede do órgão contratante para dirimir eventuais controvérsias decorrentes da execução da contratação, com renúncia a qualquer outro, por mais privilegiado que seja.</w:t>
      </w:r>
    </w:p>
    <w:p w:rsidR="00F1472D" w:rsidRDefault="00F1472D" w:rsidP="007B3990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Default="00062951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10</w:t>
      </w:r>
      <w:r w:rsidR="007B3990" w:rsidRPr="007B3990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abril</w:t>
      </w:r>
      <w:r w:rsidR="007B3990" w:rsidRPr="007B3990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7B3990" w:rsidRDefault="005E26E1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7B3990" w:rsidRDefault="007B3990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7B3990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Default="00F33D47" w:rsidP="005E26E1">
      <w:pPr>
        <w:spacing w:after="0" w:line="240" w:lineRule="auto"/>
        <w:jc w:val="center"/>
        <w:rPr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Agente de Contratação</w:t>
      </w:r>
    </w:p>
    <w:sectPr w:rsidR="00DC7617" w:rsidSect="00C060C0">
      <w:pgSz w:w="11906" w:h="16838"/>
      <w:pgMar w:top="1985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3"/>
  </w:num>
  <w:num w:numId="7">
    <w:abstractNumId w:val="1"/>
  </w:num>
  <w:num w:numId="8">
    <w:abstractNumId w:val="12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  <w:num w:numId="13">
    <w:abstractNumId w:val="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35DFF"/>
    <w:rsid w:val="00062951"/>
    <w:rsid w:val="000A4C24"/>
    <w:rsid w:val="000F568F"/>
    <w:rsid w:val="00165A61"/>
    <w:rsid w:val="00256302"/>
    <w:rsid w:val="002C5B0A"/>
    <w:rsid w:val="002C699A"/>
    <w:rsid w:val="00311A11"/>
    <w:rsid w:val="003445DC"/>
    <w:rsid w:val="00366E75"/>
    <w:rsid w:val="0045206B"/>
    <w:rsid w:val="004E0D78"/>
    <w:rsid w:val="00501E54"/>
    <w:rsid w:val="00526BB4"/>
    <w:rsid w:val="00552D38"/>
    <w:rsid w:val="005B09D8"/>
    <w:rsid w:val="005E26E1"/>
    <w:rsid w:val="005E5669"/>
    <w:rsid w:val="006E0725"/>
    <w:rsid w:val="00726642"/>
    <w:rsid w:val="007B3990"/>
    <w:rsid w:val="007E2A63"/>
    <w:rsid w:val="007F627F"/>
    <w:rsid w:val="00817815"/>
    <w:rsid w:val="008305B3"/>
    <w:rsid w:val="0084225D"/>
    <w:rsid w:val="00976A6F"/>
    <w:rsid w:val="00A576D2"/>
    <w:rsid w:val="00B75578"/>
    <w:rsid w:val="00B83AE7"/>
    <w:rsid w:val="00BD12FD"/>
    <w:rsid w:val="00C060C0"/>
    <w:rsid w:val="00C706A2"/>
    <w:rsid w:val="00CD14E9"/>
    <w:rsid w:val="00CD4329"/>
    <w:rsid w:val="00CF3840"/>
    <w:rsid w:val="00D4020B"/>
    <w:rsid w:val="00D84DFC"/>
    <w:rsid w:val="00DC7617"/>
    <w:rsid w:val="00E5376B"/>
    <w:rsid w:val="00EC0596"/>
    <w:rsid w:val="00EE22EA"/>
    <w:rsid w:val="00F1472D"/>
    <w:rsid w:val="00F33D47"/>
    <w:rsid w:val="00F97416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styleId="nfase">
    <w:name w:val="Emphasis"/>
    <w:basedOn w:val="Fontepargpadro"/>
    <w:uiPriority w:val="20"/>
    <w:qFormat/>
    <w:rsid w:val="000629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906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17</cp:revision>
  <cp:lastPrinted>2026-03-25T12:44:00Z</cp:lastPrinted>
  <dcterms:created xsi:type="dcterms:W3CDTF">2023-04-20T13:03:00Z</dcterms:created>
  <dcterms:modified xsi:type="dcterms:W3CDTF">2026-04-14T19:13:00Z</dcterms:modified>
</cp:coreProperties>
</file>