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AVISO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DE CONTRATAÇÃO DIRETA</w:t>
      </w:r>
    </w:p>
    <w:p w:rsidR="00892BF9" w:rsidRDefault="00FF1C02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PROCESSO ADMINISTRATIVO Nº 26</w:t>
      </w:r>
      <w:r w:rsidR="00667FF6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/2026</w:t>
      </w:r>
    </w:p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DISPENSA DE LICITAÇÃO Nº </w:t>
      </w:r>
      <w:r w:rsidR="00FF1C02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14</w:t>
      </w:r>
      <w:r w:rsidR="00667FF6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/2026</w:t>
      </w:r>
    </w:p>
    <w:p w:rsidR="00892BF9" w:rsidRDefault="00892BF9" w:rsidP="00892BF9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3E0944" w:rsidRDefault="003E0944" w:rsidP="00FF1C02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3E0944">
        <w:rPr>
          <w:rFonts w:eastAsia="Times New Roman" w:cstheme="minorHAnsi"/>
          <w:sz w:val="24"/>
          <w:szCs w:val="24"/>
          <w:lang w:eastAsia="pt-BR"/>
        </w:rPr>
        <w:t xml:space="preserve">Diante da solicitação fundamentada da Secretaria da Câmara, para a realização de Dispensa de Licitação, com fundamento legal no art. 75, II da Lei Federal nº 14.133/2021, para a aquisição </w:t>
      </w:r>
      <w:r>
        <w:rPr>
          <w:rFonts w:eastAsia="Times New Roman" w:cstheme="minorHAnsi"/>
          <w:sz w:val="24"/>
          <w:szCs w:val="24"/>
          <w:lang w:eastAsia="pt-BR"/>
        </w:rPr>
        <w:t xml:space="preserve">dos itens descritos abaixo, e da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Autorização </w:t>
      </w:r>
      <w:r>
        <w:rPr>
          <w:rFonts w:eastAsia="Times New Roman" w:cstheme="minorHAnsi"/>
          <w:sz w:val="24"/>
          <w:szCs w:val="24"/>
          <w:lang w:eastAsia="pt-BR"/>
        </w:rPr>
        <w:t>do Senhor Presidente desta Casa</w:t>
      </w:r>
      <w:r w:rsidRPr="003E0944">
        <w:rPr>
          <w:rFonts w:eastAsia="Times New Roman" w:cstheme="minorHAnsi"/>
          <w:sz w:val="24"/>
          <w:szCs w:val="24"/>
          <w:lang w:eastAsia="pt-BR"/>
        </w:rPr>
        <w:t>,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Delmar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Mebius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>,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emito o presente Aviso de Contratação Direta</w:t>
      </w:r>
      <w:r w:rsidR="00FF1C02">
        <w:rPr>
          <w:rFonts w:eastAsia="Times New Roman" w:cstheme="minorHAnsi"/>
          <w:sz w:val="24"/>
          <w:szCs w:val="24"/>
          <w:lang w:eastAsia="pt-BR"/>
        </w:rPr>
        <w:t xml:space="preserve"> por Dispensa de Licitação nº 14</w:t>
      </w:r>
      <w:r w:rsidR="00667FF6">
        <w:rPr>
          <w:rFonts w:eastAsia="Times New Roman" w:cstheme="minorHAnsi"/>
          <w:sz w:val="24"/>
          <w:szCs w:val="24"/>
          <w:lang w:eastAsia="pt-BR"/>
        </w:rPr>
        <w:t>/2026</w:t>
      </w:r>
      <w:r w:rsidR="00906775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que será divulgado no Sítio Oficial da Câmara de Vereadores de </w:t>
      </w:r>
      <w:r>
        <w:rPr>
          <w:rFonts w:eastAsia="Times New Roman" w:cstheme="minorHAnsi"/>
          <w:sz w:val="24"/>
          <w:szCs w:val="24"/>
          <w:lang w:eastAsia="pt-BR"/>
        </w:rPr>
        <w:t>Três de Maio e Mural Oficial.</w:t>
      </w:r>
    </w:p>
    <w:p w:rsidR="00FF1C02" w:rsidRPr="003E0944" w:rsidRDefault="00FF1C02" w:rsidP="00FF1C02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E0944" w:rsidRDefault="003E0944" w:rsidP="00FF1C0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1637C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DOS PRAZOS E CONDIÇÕES:</w:t>
      </w:r>
    </w:p>
    <w:p w:rsidR="00FF1C02" w:rsidRPr="00892BF9" w:rsidRDefault="00FF1C02" w:rsidP="00FF1C02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3E0944" w:rsidRPr="00892BF9" w:rsidRDefault="003E0944" w:rsidP="00FF1C0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1.1.         O prazo de divulgação do presente Aviso será de 03 (três) dias úteis, iniciando-se </w:t>
      </w:r>
      <w:r w:rsidR="00FF1C02">
        <w:rPr>
          <w:rFonts w:eastAsia="Times New Roman" w:cstheme="minorHAnsi"/>
          <w:b/>
          <w:bCs/>
          <w:sz w:val="24"/>
          <w:szCs w:val="24"/>
          <w:lang w:eastAsia="pt-BR"/>
        </w:rPr>
        <w:t>às 00:00h do dia 02/07</w:t>
      </w:r>
      <w:r w:rsidR="00667FF6"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e</w:t>
      </w:r>
      <w:r w:rsidR="00FF1C02">
        <w:rPr>
          <w:rFonts w:eastAsia="Times New Roman" w:cstheme="minorHAnsi"/>
          <w:b/>
          <w:bCs/>
          <w:sz w:val="24"/>
          <w:szCs w:val="24"/>
          <w:lang w:eastAsia="pt-BR"/>
        </w:rPr>
        <w:t>ncerrando-se às 23:59h do dia 06/07</w:t>
      </w:r>
      <w:r w:rsidR="00667FF6"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="003E0944" w:rsidRPr="00892BF9" w:rsidRDefault="003E0944" w:rsidP="00FF1C0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1.2.         Durante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todo o período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de divulgação deste Aviso, os interessados no objeto poderão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enviar Propostas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para o e-mail: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camaratm@hotmail.com</w:t>
      </w:r>
      <w:r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FF1C0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1.3.         O fornecedor será selecionado pela adoção do critério de julgamento DE MENOR PREÇO POR ITEM.</w:t>
      </w:r>
    </w:p>
    <w:p w:rsidR="003E0944" w:rsidRPr="00892BF9" w:rsidRDefault="003E0944" w:rsidP="00FF1C0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         Após concluído o período para envio de propostas, o agente de contratação irá verificar as condições de habilitação do detentor da proposta de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menor preço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junto ao SICAF e em pesquisa à rede mundial de computadores, buscando verificar as condições de habilitação consultando as negativas municipal, estadual, federal, FGTS e trabalhista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FF1C0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1.4.1.   Verificadas as condições de habilitação e na ocorrência da não obtenção de um ou mais documentos, será feita solicitação por e-mail ao licitante detentor da proposta mais vantajosa para que, em um prazo de 02 (dois) dias úteis, apresente a documentação não obtida;</w:t>
      </w:r>
    </w:p>
    <w:p w:rsidR="003E0944" w:rsidRPr="00892BF9" w:rsidRDefault="003E0944" w:rsidP="00FF1C0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1.4.2.   Confirmado o não atendimento das condições de habilitação, o licitante será desclassificado e será convocado o segundo melhor classificado, procedendo-se dessa forma até que se obtenha licitante habilitado;</w:t>
      </w:r>
    </w:p>
    <w:p w:rsidR="003E0944" w:rsidRPr="00892BF9" w:rsidRDefault="003E0944" w:rsidP="00FF1C0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1.4.3.   Havendo alguma restrição na comprovação da regularidade fiscal e trabalhista por parte das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MEs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,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EPPs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ou equiparadas nos termos da lei, será assegurado o prazo de cinco dias úteis, cujo termo inicial corresponderá ao momento em que o proponente for declarado vencedor do certame, prorrogável por igual período, a critério da administração pública, para regularização da documentação, para pagamento ou  parcelamento do débito e para emissão de eventuais certidões negativas ou positivas com efeito de certidão negativa.</w:t>
      </w:r>
    </w:p>
    <w:p w:rsidR="003E0944" w:rsidRPr="00892BF9" w:rsidRDefault="003E0944" w:rsidP="00FF1C0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1.5.         Selecionado e habilitado o detentor da proposta mais vantajosa, o processo será encaminhado à Presidência para adjudicação, homologação ou revogação/anulação quando for o caso.</w:t>
      </w:r>
    </w:p>
    <w:p w:rsidR="003E0944" w:rsidRPr="00892BF9" w:rsidRDefault="003E0944" w:rsidP="00FF1C0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1.6.         Pedidos de esclarecimentos poderão ser feitos durante todo o prazo de que trata o item 1.1.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para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 e-mail de que trata o item 1.2.</w:t>
      </w:r>
    </w:p>
    <w:p w:rsidR="003E0944" w:rsidRPr="00892BF9" w:rsidRDefault="003E0944" w:rsidP="00FF1C0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1.7.         A impugnação a qualquer item deste Aviso deverá ser formulada por escrito, instruída com a documentação comprobatória perfeitamente legível, original ou cópia autenticada, e encaminhada para o endereço eletrônico indicado no item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1.2.,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no prazo de divulgação (item 1.1.).</w:t>
      </w:r>
    </w:p>
    <w:p w:rsidR="003E0944" w:rsidRPr="00892BF9" w:rsidRDefault="003E0944" w:rsidP="00FF1C0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lastRenderedPageBreak/>
        <w:t xml:space="preserve">1.7.1.   A resposta à impugnação apresentada será dada no prazo de 3 (três) dias úteis contados do seu recebimento, encaminhada exclusivamente ao endereço eletrônico indicado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pelo(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>a) impugnante.</w:t>
      </w:r>
    </w:p>
    <w:p w:rsidR="003E0944" w:rsidRPr="00892BF9" w:rsidRDefault="003E0944" w:rsidP="00FF1C0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         A contratação de que trata esse aviso será efetivada por meio de carta-contrato, nota de empenho de despesa, autorização de compra ou ordem de execução de serviço (art. 95 da Lei 14.133/2021).</w:t>
      </w:r>
    </w:p>
    <w:p w:rsidR="003E0944" w:rsidRDefault="003E0944" w:rsidP="00FF1C0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1.8.1. Após celebração do contrato ou instrumento equivalente, o mesmo será divulgado no PNCP e seu extrato será divulgado no 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Sítio e Mural Oficial da Câmara Municipal de Vereadores de Três de Maio.</w:t>
      </w:r>
    </w:p>
    <w:p w:rsidR="00235622" w:rsidRPr="00892BF9" w:rsidRDefault="00235622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pPr w:leftFromText="141" w:rightFromText="141" w:vertAnchor="text" w:tblpX="-180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8"/>
        <w:gridCol w:w="6087"/>
        <w:gridCol w:w="2249"/>
      </w:tblGrid>
      <w:tr w:rsidR="00FF1C02" w:rsidRPr="00FF1C02" w:rsidTr="00FF1C02">
        <w:trPr>
          <w:trHeight w:val="191"/>
        </w:trPr>
        <w:tc>
          <w:tcPr>
            <w:tcW w:w="9634" w:type="dxa"/>
            <w:gridSpan w:val="3"/>
            <w:shd w:val="clear" w:color="auto" w:fill="auto"/>
          </w:tcPr>
          <w:p w:rsidR="00FF1C02" w:rsidRPr="00FF1C02" w:rsidRDefault="00FF1C02" w:rsidP="00426FB6">
            <w:pPr>
              <w:pStyle w:val="SemEspaamento"/>
              <w:jc w:val="center"/>
              <w:rPr>
                <w:rFonts w:asciiTheme="minorHAnsi" w:hAnsiTheme="minorHAnsi" w:cstheme="minorHAnsi"/>
                <w:b/>
              </w:rPr>
            </w:pPr>
            <w:r w:rsidRPr="00FF1C02">
              <w:rPr>
                <w:rFonts w:asciiTheme="minorHAnsi" w:hAnsiTheme="minorHAnsi" w:cstheme="minorHAnsi"/>
                <w:b/>
                <w:bCs/>
              </w:rPr>
              <w:t>DESCRIÇÃO</w:t>
            </w:r>
          </w:p>
        </w:tc>
      </w:tr>
      <w:tr w:rsidR="00FF1C02" w:rsidRPr="00FF1C02" w:rsidTr="00FF1C02">
        <w:trPr>
          <w:trHeight w:val="191"/>
        </w:trPr>
        <w:tc>
          <w:tcPr>
            <w:tcW w:w="9634" w:type="dxa"/>
            <w:gridSpan w:val="3"/>
            <w:shd w:val="clear" w:color="auto" w:fill="auto"/>
          </w:tcPr>
          <w:p w:rsidR="00FF1C02" w:rsidRPr="00FF1C02" w:rsidRDefault="00FF1C02" w:rsidP="00426FB6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FF1C02">
              <w:rPr>
                <w:rFonts w:eastAsia="Times New Roman" w:cstheme="minorHAnsi"/>
                <w:lang w:eastAsia="pt-BR"/>
              </w:rPr>
              <w:t>Constitui objeto da presente contratação a prestação de serviços de transmissão ao vivo e sonorização das sessões legislativas ordinárias, extraordinárias e solenes da Câmara Municipal de Vereadores de Três de Maio – RS, realizadas na sede do Poder Legislativo ou em outro local previamente designado pela Administração, bem como de outros eventos institucionais promovidos pela Câmara Municipal.</w:t>
            </w:r>
          </w:p>
          <w:p w:rsidR="00FF1C02" w:rsidRPr="00FF1C02" w:rsidRDefault="00FF1C02" w:rsidP="00426FB6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FF1C02">
              <w:rPr>
                <w:rFonts w:eastAsia="Times New Roman" w:cstheme="minorHAnsi"/>
                <w:lang w:eastAsia="pt-BR"/>
              </w:rPr>
              <w:t>Os serviços compreendem a transmissão ao vivo de áudio e vídeo das sessões e eventos institucionais por meio das plataformas digitais oficiais da Câmara Municipal, a operação técnica do sistema de sonorização interna do plenário, garantindo adequada amplificação e clareza do áudio, a captação, operação e monitoramento técnico de áudio e vídeo, a configuração e operação das plataformas de transmissão, a criação e configuração de layouts, identificações visuais e demais elementos gráficos compatíveis com a identidade institucional da Câmara Municipal, bem como a montagem, operação, acompanhamento técnico e desmontagem dos equipamentos necessários à execução dos serviços.</w:t>
            </w:r>
          </w:p>
          <w:p w:rsidR="00FF1C02" w:rsidRPr="00FF1C02" w:rsidRDefault="00FF1C02" w:rsidP="00426FB6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FF1C02">
              <w:rPr>
                <w:rFonts w:eastAsia="Times New Roman" w:cstheme="minorHAnsi"/>
                <w:lang w:eastAsia="pt-BR"/>
              </w:rPr>
              <w:t xml:space="preserve">A contratada deverá disponibilizar todos os equipamentos, softwares, acessórios, mão de obra especializada e demais recursos técnicos indispensáveis à perfeita execução do objeto, incluindo, no mínimo, câmeras com resolução </w:t>
            </w:r>
            <w:proofErr w:type="spellStart"/>
            <w:r w:rsidRPr="00FF1C02">
              <w:rPr>
                <w:rFonts w:eastAsia="Times New Roman" w:cstheme="minorHAnsi"/>
                <w:lang w:eastAsia="pt-BR"/>
              </w:rPr>
              <w:t>Full</w:t>
            </w:r>
            <w:proofErr w:type="spellEnd"/>
            <w:r w:rsidRPr="00FF1C02">
              <w:rPr>
                <w:rFonts w:eastAsia="Times New Roman" w:cstheme="minorHAnsi"/>
                <w:lang w:eastAsia="pt-BR"/>
              </w:rPr>
              <w:t xml:space="preserve"> HD (1920 × 1080) ou superior, computador ou notebook dedicado à transmissão equipado com processador equivalente ao Intel Core i7 ou superior, memória RAM mínima de 16 GB, unidade de armazenamento SSD, placa de vídeo dedicada e demais equipamentos compatíveis com a execução dos serviços.</w:t>
            </w:r>
          </w:p>
          <w:p w:rsidR="00FF1C02" w:rsidRPr="00FF1C02" w:rsidRDefault="00FF1C02" w:rsidP="00426FB6">
            <w:pPr>
              <w:pStyle w:val="SemEspaamento"/>
              <w:rPr>
                <w:rFonts w:asciiTheme="minorHAnsi" w:hAnsiTheme="minorHAnsi" w:cstheme="minorHAnsi"/>
                <w:b/>
              </w:rPr>
            </w:pPr>
          </w:p>
        </w:tc>
      </w:tr>
      <w:tr w:rsidR="00FF1C02" w:rsidRPr="00FF1C02" w:rsidTr="00FF1C02">
        <w:trPr>
          <w:trHeight w:val="191"/>
        </w:trPr>
        <w:tc>
          <w:tcPr>
            <w:tcW w:w="9634" w:type="dxa"/>
            <w:gridSpan w:val="3"/>
            <w:shd w:val="clear" w:color="auto" w:fill="auto"/>
          </w:tcPr>
          <w:p w:rsidR="00FF1C02" w:rsidRPr="00FF1C02" w:rsidRDefault="00FF1C02" w:rsidP="00426FB6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</w:p>
        </w:tc>
      </w:tr>
      <w:tr w:rsidR="00FF1C02" w:rsidRPr="00FF1C02" w:rsidTr="00FF1C02">
        <w:trPr>
          <w:trHeight w:val="191"/>
        </w:trPr>
        <w:tc>
          <w:tcPr>
            <w:tcW w:w="1298" w:type="dxa"/>
            <w:shd w:val="clear" w:color="auto" w:fill="auto"/>
          </w:tcPr>
          <w:p w:rsidR="00FF1C02" w:rsidRPr="00FF1C02" w:rsidRDefault="00FF1C02" w:rsidP="00426FB6">
            <w:pPr>
              <w:pStyle w:val="SemEspaamen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C02">
              <w:rPr>
                <w:rFonts w:asciiTheme="minorHAnsi" w:hAnsiTheme="minorHAnsi" w:cstheme="minorHAnsi"/>
                <w:b/>
                <w:bCs/>
              </w:rPr>
              <w:t>ITEM 01</w:t>
            </w:r>
          </w:p>
        </w:tc>
        <w:tc>
          <w:tcPr>
            <w:tcW w:w="6087" w:type="dxa"/>
            <w:shd w:val="clear" w:color="auto" w:fill="auto"/>
          </w:tcPr>
          <w:p w:rsidR="00FF1C02" w:rsidRPr="00FF1C02" w:rsidRDefault="00FF1C02" w:rsidP="00426FB6">
            <w:pPr>
              <w:pStyle w:val="Standard"/>
              <w:jc w:val="both"/>
              <w:rPr>
                <w:rStyle w:val="ng-star-inserted"/>
                <w:rFonts w:asciiTheme="minorHAnsi" w:hAnsiTheme="minorHAnsi" w:cstheme="minorHAnsi"/>
                <w:sz w:val="22"/>
                <w:szCs w:val="22"/>
              </w:rPr>
            </w:pPr>
            <w:r w:rsidRPr="00FF1C02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pt-BR"/>
              </w:rPr>
              <w:t>Sessões Legislativas:</w:t>
            </w:r>
            <w:r w:rsidRPr="00FF1C02">
              <w:rPr>
                <w:rFonts w:asciiTheme="minorHAnsi" w:eastAsia="Times New Roman" w:hAnsiTheme="minorHAnsi" w:cstheme="minorHAnsi"/>
                <w:sz w:val="22"/>
                <w:szCs w:val="22"/>
                <w:lang w:eastAsia="pt-BR"/>
              </w:rPr>
              <w:t xml:space="preserve"> compreendem as sessões ordinárias, extraordinárias e solenes realizadas pela Câmara Municipal, na sede do Poder Legislativo ou em outro local previamente designado pela Administração</w:t>
            </w:r>
          </w:p>
        </w:tc>
        <w:tc>
          <w:tcPr>
            <w:tcW w:w="2249" w:type="dxa"/>
            <w:shd w:val="clear" w:color="auto" w:fill="auto"/>
          </w:tcPr>
          <w:p w:rsidR="00FF1C02" w:rsidRPr="00FF1C02" w:rsidRDefault="00FF1C02" w:rsidP="00426FB6">
            <w:pPr>
              <w:pStyle w:val="SemEspaamento"/>
              <w:jc w:val="center"/>
              <w:rPr>
                <w:rFonts w:asciiTheme="minorHAnsi" w:hAnsiTheme="minorHAnsi" w:cstheme="minorHAnsi"/>
                <w:b/>
              </w:rPr>
            </w:pPr>
            <w:r w:rsidRPr="00FF1C02">
              <w:rPr>
                <w:rFonts w:asciiTheme="minorHAnsi" w:hAnsiTheme="minorHAnsi" w:cstheme="minorHAnsi"/>
                <w:b/>
              </w:rPr>
              <w:t>Valor mensal fixo:</w:t>
            </w:r>
          </w:p>
        </w:tc>
      </w:tr>
      <w:tr w:rsidR="00FF1C02" w:rsidRPr="00FF1C02" w:rsidTr="00FF1C02">
        <w:trPr>
          <w:trHeight w:val="1402"/>
        </w:trPr>
        <w:tc>
          <w:tcPr>
            <w:tcW w:w="1298" w:type="dxa"/>
            <w:shd w:val="clear" w:color="auto" w:fill="auto"/>
          </w:tcPr>
          <w:p w:rsidR="00FF1C02" w:rsidRPr="00FF1C02" w:rsidRDefault="00FF1C02" w:rsidP="00426FB6">
            <w:pPr>
              <w:pStyle w:val="SemEspaamen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C02">
              <w:rPr>
                <w:rFonts w:asciiTheme="minorHAnsi" w:hAnsiTheme="minorHAnsi" w:cstheme="minorHAnsi"/>
                <w:b/>
                <w:bCs/>
              </w:rPr>
              <w:t>ITEM 02</w:t>
            </w:r>
          </w:p>
        </w:tc>
        <w:tc>
          <w:tcPr>
            <w:tcW w:w="6087" w:type="dxa"/>
            <w:shd w:val="clear" w:color="auto" w:fill="auto"/>
          </w:tcPr>
          <w:p w:rsidR="00FF1C02" w:rsidRPr="00FF1C02" w:rsidRDefault="00FF1C02" w:rsidP="00426FB6">
            <w:pPr>
              <w:pStyle w:val="Standard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pt-BR"/>
              </w:rPr>
            </w:pPr>
            <w:r w:rsidRPr="00FF1C02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pt-BR"/>
              </w:rPr>
              <w:t>Eventos Institucionais:</w:t>
            </w:r>
            <w:r w:rsidRPr="00FF1C02">
              <w:rPr>
                <w:rFonts w:asciiTheme="minorHAnsi" w:eastAsia="Times New Roman" w:hAnsiTheme="minorHAnsi" w:cstheme="minorHAnsi"/>
                <w:sz w:val="22"/>
                <w:szCs w:val="22"/>
                <w:lang w:eastAsia="pt-BR"/>
              </w:rPr>
              <w:t xml:space="preserve"> compreendem os demais eventos oficiais promovidos pela Câmara Municipal que demandem serviços de transmissão ao vivo e/ou sonorização</w:t>
            </w:r>
          </w:p>
        </w:tc>
        <w:tc>
          <w:tcPr>
            <w:tcW w:w="2249" w:type="dxa"/>
            <w:shd w:val="clear" w:color="auto" w:fill="auto"/>
          </w:tcPr>
          <w:p w:rsidR="00FF1C02" w:rsidRPr="00FF1C02" w:rsidRDefault="00FF1C02" w:rsidP="00426FB6">
            <w:pPr>
              <w:pStyle w:val="SemEspaamento"/>
              <w:jc w:val="center"/>
              <w:rPr>
                <w:rFonts w:asciiTheme="minorHAnsi" w:hAnsiTheme="minorHAnsi" w:cstheme="minorHAnsi"/>
                <w:b/>
              </w:rPr>
            </w:pPr>
            <w:r w:rsidRPr="00FF1C02">
              <w:rPr>
                <w:rFonts w:asciiTheme="minorHAnsi" w:hAnsiTheme="minorHAnsi" w:cstheme="minorHAnsi"/>
                <w:b/>
              </w:rPr>
              <w:t>Valor hora efetivamente executada:</w:t>
            </w:r>
          </w:p>
          <w:p w:rsidR="00FF1C02" w:rsidRPr="00FF1C02" w:rsidRDefault="00FF1C02" w:rsidP="00426FB6">
            <w:pPr>
              <w:pStyle w:val="SemEspaamento"/>
              <w:jc w:val="center"/>
              <w:rPr>
                <w:rFonts w:asciiTheme="minorHAnsi" w:hAnsiTheme="minorHAnsi" w:cstheme="minorHAnsi"/>
                <w:b/>
              </w:rPr>
            </w:pPr>
          </w:p>
          <w:p w:rsidR="00FF1C02" w:rsidRPr="00FF1C02" w:rsidRDefault="00FF1C02" w:rsidP="00426FB6">
            <w:pPr>
              <w:pStyle w:val="SemEspaamento"/>
              <w:jc w:val="center"/>
              <w:rPr>
                <w:rFonts w:asciiTheme="minorHAnsi" w:hAnsiTheme="minorHAnsi" w:cstheme="minorHAnsi"/>
                <w:b/>
              </w:rPr>
            </w:pPr>
          </w:p>
          <w:p w:rsidR="00FF1C02" w:rsidRPr="00FF1C02" w:rsidRDefault="00FF1C02" w:rsidP="00426FB6">
            <w:pPr>
              <w:pStyle w:val="SemEspaamento"/>
              <w:jc w:val="center"/>
              <w:rPr>
                <w:rFonts w:asciiTheme="minorHAnsi" w:hAnsiTheme="minorHAnsi" w:cstheme="minorHAnsi"/>
                <w:b/>
              </w:rPr>
            </w:pPr>
          </w:p>
          <w:p w:rsidR="00FF1C02" w:rsidRPr="00FF1C02" w:rsidRDefault="00FF1C02" w:rsidP="00426FB6">
            <w:pPr>
              <w:pStyle w:val="SemEspaamen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7C4E49" w:rsidRDefault="002B0627" w:rsidP="007C4E49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49517A">
        <w:rPr>
          <w:rFonts w:cstheme="minorHAnsi"/>
          <w:sz w:val="24"/>
          <w:szCs w:val="24"/>
        </w:rPr>
        <w:t>01</w:t>
      </w:r>
      <w:bookmarkStart w:id="0" w:name="_GoBack"/>
      <w:bookmarkEnd w:id="0"/>
      <w:r w:rsidR="007C4E49" w:rsidRPr="007A0BC5">
        <w:rPr>
          <w:rFonts w:cstheme="minorHAnsi"/>
          <w:sz w:val="24"/>
          <w:szCs w:val="24"/>
        </w:rPr>
        <w:t xml:space="preserve"> de </w:t>
      </w:r>
      <w:r w:rsidR="00FF1C02">
        <w:rPr>
          <w:rFonts w:cstheme="minorHAnsi"/>
          <w:sz w:val="24"/>
          <w:szCs w:val="24"/>
        </w:rPr>
        <w:t>julho</w:t>
      </w:r>
      <w:r w:rsidR="00667FF6">
        <w:rPr>
          <w:rFonts w:cstheme="minorHAnsi"/>
          <w:sz w:val="24"/>
          <w:szCs w:val="24"/>
        </w:rPr>
        <w:t xml:space="preserve"> de 2026</w:t>
      </w:r>
      <w:r w:rsidR="007C4E49" w:rsidRPr="007A0BC5">
        <w:rPr>
          <w:rFonts w:cstheme="minorHAnsi"/>
          <w:sz w:val="24"/>
          <w:szCs w:val="24"/>
        </w:rPr>
        <w:t>.</w:t>
      </w:r>
    </w:p>
    <w:p w:rsidR="007C4E49" w:rsidRPr="007A0BC5" w:rsidRDefault="00667FF6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FRANCINE FERNANDES</w:t>
      </w:r>
    </w:p>
    <w:p w:rsidR="00241628" w:rsidRDefault="00892BF9" w:rsidP="00454F8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Agente de Contratação</w:t>
      </w:r>
    </w:p>
    <w:p w:rsidR="00DF5FA7" w:rsidRDefault="00DF5FA7"/>
    <w:sectPr w:rsidR="00DF5FA7" w:rsidSect="00454F8A">
      <w:headerReference w:type="default" r:id="rId7"/>
      <w:footerReference w:type="default" r:id="rId8"/>
      <w:pgSz w:w="11906" w:h="16838"/>
      <w:pgMar w:top="22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D29" w:rsidRDefault="009D7D29" w:rsidP="00FF1C02">
      <w:pPr>
        <w:spacing w:after="0" w:line="240" w:lineRule="auto"/>
      </w:pPr>
      <w:r>
        <w:separator/>
      </w:r>
    </w:p>
  </w:endnote>
  <w:endnote w:type="continuationSeparator" w:id="0">
    <w:p w:rsidR="009D7D29" w:rsidRDefault="009D7D29" w:rsidP="00FF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C02" w:rsidRDefault="00FF1C02">
    <w:pPr>
      <w:pStyle w:val="Rodap"/>
    </w:pPr>
    <w:r w:rsidRPr="00287CE9">
      <w:rPr>
        <w:noProof/>
        <w:lang w:eastAsia="pt-BR"/>
      </w:rPr>
      <w:drawing>
        <wp:inline distT="0" distB="0" distL="0" distR="0" wp14:anchorId="4C07471F" wp14:editId="4E40605B">
          <wp:extent cx="5400040" cy="638810"/>
          <wp:effectExtent l="0" t="0" r="0" b="889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D29" w:rsidRDefault="009D7D29" w:rsidP="00FF1C02">
      <w:pPr>
        <w:spacing w:after="0" w:line="240" w:lineRule="auto"/>
      </w:pPr>
      <w:r>
        <w:separator/>
      </w:r>
    </w:p>
  </w:footnote>
  <w:footnote w:type="continuationSeparator" w:id="0">
    <w:p w:rsidR="009D7D29" w:rsidRDefault="009D7D29" w:rsidP="00FF1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C02" w:rsidRDefault="00FF1C02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14197F29" wp14:editId="31300543">
          <wp:extent cx="5400040" cy="760095"/>
          <wp:effectExtent l="0" t="0" r="0" b="190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63B2B"/>
    <w:multiLevelType w:val="hybridMultilevel"/>
    <w:tmpl w:val="278819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EE7EA0"/>
    <w:multiLevelType w:val="hybridMultilevel"/>
    <w:tmpl w:val="2DD0D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34CF5"/>
    <w:multiLevelType w:val="multilevel"/>
    <w:tmpl w:val="0F64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6C0FD3"/>
    <w:multiLevelType w:val="hybridMultilevel"/>
    <w:tmpl w:val="E19CDB22"/>
    <w:lvl w:ilvl="0" w:tplc="A6F2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8"/>
    <w:rsid w:val="0001622B"/>
    <w:rsid w:val="00053A02"/>
    <w:rsid w:val="000D427F"/>
    <w:rsid w:val="00114C43"/>
    <w:rsid w:val="0014473B"/>
    <w:rsid w:val="00165275"/>
    <w:rsid w:val="002351B0"/>
    <w:rsid w:val="00235622"/>
    <w:rsid w:val="00241628"/>
    <w:rsid w:val="002455FF"/>
    <w:rsid w:val="00273130"/>
    <w:rsid w:val="0029134C"/>
    <w:rsid w:val="002B0627"/>
    <w:rsid w:val="003E0944"/>
    <w:rsid w:val="00422AF5"/>
    <w:rsid w:val="00454F8A"/>
    <w:rsid w:val="004662B6"/>
    <w:rsid w:val="0049517A"/>
    <w:rsid w:val="005A090A"/>
    <w:rsid w:val="005B626F"/>
    <w:rsid w:val="005B6433"/>
    <w:rsid w:val="00610EBD"/>
    <w:rsid w:val="00667FF6"/>
    <w:rsid w:val="00700BD5"/>
    <w:rsid w:val="007936AB"/>
    <w:rsid w:val="007C4E49"/>
    <w:rsid w:val="007E741B"/>
    <w:rsid w:val="008673C2"/>
    <w:rsid w:val="00867492"/>
    <w:rsid w:val="00892BF9"/>
    <w:rsid w:val="00906775"/>
    <w:rsid w:val="00980ABE"/>
    <w:rsid w:val="009B3942"/>
    <w:rsid w:val="009D7D29"/>
    <w:rsid w:val="009E6F1B"/>
    <w:rsid w:val="00A91747"/>
    <w:rsid w:val="00AA0BF8"/>
    <w:rsid w:val="00AA1879"/>
    <w:rsid w:val="00C10C9C"/>
    <w:rsid w:val="00DF5FA7"/>
    <w:rsid w:val="00E92256"/>
    <w:rsid w:val="00F00E06"/>
    <w:rsid w:val="00F06929"/>
    <w:rsid w:val="00F752F0"/>
    <w:rsid w:val="00FF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D1448-4314-48A1-9244-1B5CCAE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41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1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162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13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86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7492"/>
    <w:rPr>
      <w:color w:val="0563C1" w:themeColor="hyperlink"/>
      <w:u w:val="single"/>
    </w:rPr>
  </w:style>
  <w:style w:type="paragraph" w:customStyle="1" w:styleId="Standard">
    <w:name w:val="Standard"/>
    <w:rsid w:val="008674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character" w:customStyle="1" w:styleId="ng-star-inserted">
    <w:name w:val="ng-star-inserted"/>
    <w:basedOn w:val="Fontepargpadro"/>
    <w:rsid w:val="002351B0"/>
  </w:style>
  <w:style w:type="character" w:customStyle="1" w:styleId="css-emfmc0">
    <w:name w:val="css-emfmc0"/>
    <w:basedOn w:val="Fontepargpadro"/>
    <w:rsid w:val="007936AB"/>
  </w:style>
  <w:style w:type="paragraph" w:styleId="PargrafodaLista">
    <w:name w:val="List Paragraph"/>
    <w:basedOn w:val="Normal"/>
    <w:uiPriority w:val="34"/>
    <w:qFormat/>
    <w:rsid w:val="003E0944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rsid w:val="00A9174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SemEspaamento">
    <w:name w:val="No Spacing"/>
    <w:uiPriority w:val="1"/>
    <w:qFormat/>
    <w:rsid w:val="00FF1C02"/>
    <w:pPr>
      <w:spacing w:after="0" w:line="240" w:lineRule="auto"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FF1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C02"/>
  </w:style>
  <w:style w:type="paragraph" w:styleId="Rodap">
    <w:name w:val="footer"/>
    <w:basedOn w:val="Normal"/>
    <w:link w:val="RodapChar"/>
    <w:uiPriority w:val="99"/>
    <w:unhideWhenUsed/>
    <w:rsid w:val="00FF1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893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31</cp:revision>
  <cp:lastPrinted>2025-09-08T11:42:00Z</cp:lastPrinted>
  <dcterms:created xsi:type="dcterms:W3CDTF">2022-02-04T13:04:00Z</dcterms:created>
  <dcterms:modified xsi:type="dcterms:W3CDTF">2026-07-02T18:33:00Z</dcterms:modified>
</cp:coreProperties>
</file>