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298D2" w14:textId="4EBA5081" w:rsidR="008F1493" w:rsidRPr="005210E7" w:rsidRDefault="008F1493" w:rsidP="008F1493">
      <w:pPr>
        <w:ind w:left="720"/>
        <w:jc w:val="center"/>
        <w:rPr>
          <w:rFonts w:ascii="Calibri" w:hAnsi="Calibri" w:cs="Calibri"/>
          <w:b/>
          <w:bCs/>
          <w:sz w:val="24"/>
          <w:szCs w:val="24"/>
        </w:rPr>
      </w:pPr>
      <w:r w:rsidRPr="005210E7">
        <w:rPr>
          <w:rFonts w:ascii="Calibri" w:hAnsi="Calibri" w:cs="Calibri"/>
          <w:b/>
          <w:bCs/>
          <w:sz w:val="24"/>
          <w:szCs w:val="24"/>
        </w:rPr>
        <w:t xml:space="preserve">PROJETO DE LEI Nº </w:t>
      </w:r>
      <w:r w:rsidR="008F6D4D">
        <w:rPr>
          <w:rFonts w:ascii="Calibri" w:hAnsi="Calibri" w:cs="Calibri"/>
          <w:b/>
          <w:bCs/>
          <w:sz w:val="24"/>
          <w:szCs w:val="24"/>
        </w:rPr>
        <w:t>15</w:t>
      </w:r>
      <w:r w:rsidRPr="005210E7">
        <w:rPr>
          <w:rFonts w:ascii="Calibri" w:hAnsi="Calibri" w:cs="Calibri"/>
          <w:b/>
          <w:bCs/>
          <w:sz w:val="24"/>
          <w:szCs w:val="24"/>
        </w:rPr>
        <w:t>/2026</w:t>
      </w:r>
    </w:p>
    <w:p w14:paraId="3EDDA81A" w14:textId="77777777" w:rsidR="008F1493" w:rsidRPr="005210E7" w:rsidRDefault="008F1493" w:rsidP="008F1493">
      <w:pPr>
        <w:ind w:left="72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886C8EE" w14:textId="77777777" w:rsidR="00597EBD" w:rsidRPr="005210E7" w:rsidRDefault="008F1493" w:rsidP="00597EBD">
      <w:pPr>
        <w:spacing w:before="100" w:beforeAutospacing="1" w:after="100" w:afterAutospacing="1" w:line="240" w:lineRule="auto"/>
        <w:ind w:left="354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Institui</w:t>
      </w:r>
      <w:r w:rsidR="00597EBD" w:rsidRPr="005210E7">
        <w:rPr>
          <w:rFonts w:ascii="Calibri" w:eastAsia="Times New Roman" w:hAnsi="Calibri" w:cs="Calibri"/>
          <w:sz w:val="24"/>
          <w:szCs w:val="24"/>
          <w:lang w:eastAsia="pt-BR"/>
        </w:rPr>
        <w:t xml:space="preserve"> a Cerejeira como Árvore-Símbolo do Município de Três de Maio – RS, e dá outras providências.</w:t>
      </w:r>
    </w:p>
    <w:p w14:paraId="6F4C03C8" w14:textId="0271F429" w:rsidR="008F1493" w:rsidRPr="005210E7" w:rsidRDefault="008F1493" w:rsidP="008F1493">
      <w:pPr>
        <w:ind w:left="4536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6A69ED5E" w14:textId="77777777" w:rsidR="00D813E3" w:rsidRPr="005210E7" w:rsidRDefault="00B366E5" w:rsidP="00D813E3">
      <w:pPr>
        <w:spacing w:after="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5210E7">
        <w:rPr>
          <w:rFonts w:ascii="Calibri" w:hAnsi="Calibri" w:cs="Calibri"/>
          <w:sz w:val="24"/>
          <w:szCs w:val="24"/>
        </w:rPr>
        <w:t xml:space="preserve">O vereador </w:t>
      </w:r>
      <w:proofErr w:type="spellStart"/>
      <w:r w:rsidR="00B62D72" w:rsidRPr="005210E7">
        <w:rPr>
          <w:rFonts w:ascii="Calibri" w:hAnsi="Calibri" w:cs="Calibri"/>
          <w:sz w:val="24"/>
          <w:szCs w:val="24"/>
        </w:rPr>
        <w:t>Antonio</w:t>
      </w:r>
      <w:proofErr w:type="spellEnd"/>
      <w:r w:rsidR="00B62D72" w:rsidRPr="005210E7">
        <w:rPr>
          <w:rFonts w:ascii="Calibri" w:hAnsi="Calibri" w:cs="Calibri"/>
          <w:sz w:val="24"/>
          <w:szCs w:val="24"/>
        </w:rPr>
        <w:t xml:space="preserve"> Mauri Antunes de Oliveira, da bancada do Progressistas</w:t>
      </w:r>
      <w:r w:rsidRPr="005210E7">
        <w:rPr>
          <w:rFonts w:ascii="Calibri" w:hAnsi="Calibri" w:cs="Calibri"/>
          <w:sz w:val="24"/>
          <w:szCs w:val="24"/>
        </w:rPr>
        <w:t>,</w:t>
      </w:r>
      <w:r w:rsidR="00B62D72" w:rsidRPr="005210E7">
        <w:rPr>
          <w:rFonts w:ascii="Calibri" w:hAnsi="Calibri" w:cs="Calibri"/>
          <w:sz w:val="24"/>
          <w:szCs w:val="24"/>
        </w:rPr>
        <w:t xml:space="preserve"> no uso de suas atribuições </w:t>
      </w:r>
      <w:r w:rsidRPr="005210E7">
        <w:rPr>
          <w:rFonts w:ascii="Calibri" w:hAnsi="Calibri" w:cs="Calibri"/>
          <w:sz w:val="24"/>
          <w:szCs w:val="24"/>
        </w:rPr>
        <w:t xml:space="preserve">legais, </w:t>
      </w:r>
      <w:r w:rsidR="00B62D72" w:rsidRPr="005210E7">
        <w:rPr>
          <w:rFonts w:ascii="Calibri" w:hAnsi="Calibri" w:cs="Calibri"/>
          <w:sz w:val="24"/>
          <w:szCs w:val="24"/>
        </w:rPr>
        <w:t xml:space="preserve">propõe que </w:t>
      </w:r>
      <w:r w:rsidR="00B62D72" w:rsidRPr="005210E7">
        <w:rPr>
          <w:rFonts w:ascii="Calibri" w:eastAsia="Times New Roman" w:hAnsi="Calibri" w:cs="Calibri"/>
          <w:sz w:val="24"/>
          <w:szCs w:val="24"/>
          <w:lang w:eastAsia="pt-BR"/>
        </w:rPr>
        <w:t>a espécie Cerejeira seja definida através de Lei, como Árvore-Símbolo no âmbito territorial do município de Três de Maio - RS</w:t>
      </w:r>
      <w:r w:rsidRPr="005210E7">
        <w:rPr>
          <w:rFonts w:ascii="Calibri" w:hAnsi="Calibri" w:cs="Calibri"/>
          <w:sz w:val="24"/>
          <w:szCs w:val="24"/>
        </w:rPr>
        <w:t>:</w:t>
      </w:r>
      <w:r w:rsidR="00D813E3" w:rsidRPr="005210E7">
        <w:rPr>
          <w:rFonts w:ascii="Calibri" w:hAnsi="Calibri" w:cs="Calibri"/>
          <w:sz w:val="24"/>
          <w:szCs w:val="24"/>
        </w:rPr>
        <w:t xml:space="preserve"> </w:t>
      </w:r>
    </w:p>
    <w:p w14:paraId="0336CBEA" w14:textId="77777777" w:rsidR="00D813E3" w:rsidRPr="005210E7" w:rsidRDefault="00D813E3" w:rsidP="00D813E3">
      <w:pPr>
        <w:spacing w:after="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60593E11" w14:textId="77777777" w:rsidR="00D813E3" w:rsidRPr="005210E7" w:rsidRDefault="00597EBD" w:rsidP="00D813E3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Art. 1º Fica instituída a Cerejeira (</w:t>
      </w:r>
      <w:proofErr w:type="spellStart"/>
      <w:r w:rsidRPr="005210E7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Prunus</w:t>
      </w:r>
      <w:proofErr w:type="spellEnd"/>
      <w:r w:rsidRPr="005210E7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 </w:t>
      </w:r>
      <w:proofErr w:type="spellStart"/>
      <w:r w:rsidRPr="005210E7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serrulata</w:t>
      </w:r>
      <w:proofErr w:type="spellEnd"/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 xml:space="preserve"> </w:t>
      </w:r>
      <w:proofErr w:type="spellStart"/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Lindl</w:t>
      </w:r>
      <w:proofErr w:type="spellEnd"/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.) como Árvore-Símbolo do Município de Três de Maio – RS.</w:t>
      </w:r>
    </w:p>
    <w:p w14:paraId="013F602F" w14:textId="77777777" w:rsidR="00D813E3" w:rsidRPr="005210E7" w:rsidRDefault="00D813E3" w:rsidP="00D813E3">
      <w:pPr>
        <w:spacing w:after="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782A258D" w14:textId="0D67C0B9" w:rsidR="00597EBD" w:rsidRPr="005210E7" w:rsidRDefault="00597EBD" w:rsidP="00D813E3">
      <w:pPr>
        <w:spacing w:after="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Art. 2º Para os fins desta Lei, ficam reconhecidas as seguintes características da Árvore-Símbolo:</w:t>
      </w:r>
    </w:p>
    <w:p w14:paraId="03EF8A1D" w14:textId="77777777" w:rsidR="00597EBD" w:rsidRPr="005210E7" w:rsidRDefault="00597EBD" w:rsidP="00597EB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 xml:space="preserve">I – Nome científico: </w:t>
      </w:r>
      <w:proofErr w:type="spellStart"/>
      <w:r w:rsidRPr="005210E7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Prunus</w:t>
      </w:r>
      <w:proofErr w:type="spellEnd"/>
      <w:r w:rsidRPr="005210E7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 </w:t>
      </w:r>
      <w:proofErr w:type="spellStart"/>
      <w:r w:rsidRPr="005210E7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serrulata</w:t>
      </w:r>
      <w:proofErr w:type="spellEnd"/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 xml:space="preserve"> </w:t>
      </w:r>
      <w:proofErr w:type="spellStart"/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Lindl</w:t>
      </w:r>
      <w:proofErr w:type="spellEnd"/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.</w:t>
      </w:r>
    </w:p>
    <w:p w14:paraId="179236B5" w14:textId="77777777" w:rsidR="00597EBD" w:rsidRPr="005210E7" w:rsidRDefault="00597EBD" w:rsidP="00597EB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II – Família: Rosaceae.</w:t>
      </w:r>
    </w:p>
    <w:p w14:paraId="5F496BC2" w14:textId="77777777" w:rsidR="00597EBD" w:rsidRPr="005210E7" w:rsidRDefault="00597EBD" w:rsidP="00597EB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III – Origem: Ásia (Japão, Coreia e China).</w:t>
      </w:r>
    </w:p>
    <w:p w14:paraId="1EB7DF8C" w14:textId="77777777" w:rsidR="00597EBD" w:rsidRPr="005210E7" w:rsidRDefault="00597EBD" w:rsidP="00597EB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IV – Porte: árvore de médio porte, atingindo de 4 a 10 metros de altura, com copa em forma de vaso de 3 a 4 metros de diâmetro.</w:t>
      </w:r>
    </w:p>
    <w:p w14:paraId="0F07D12F" w14:textId="77777777" w:rsidR="00597EBD" w:rsidRPr="005210E7" w:rsidRDefault="00597EBD" w:rsidP="00597EB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V – Período de floração: final do inverno e início da primavera, predominantemente nos meses de julho a setembro, variando conforme as condições climáticas.</w:t>
      </w:r>
    </w:p>
    <w:p w14:paraId="39F0AAF4" w14:textId="77777777" w:rsidR="00597EBD" w:rsidRPr="005210E7" w:rsidRDefault="00597EBD" w:rsidP="00597EB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VI – Coloração das flores: diversas tonalidades de rosa, podendo variar do rosa-claro ao rosa-intenso conforme a cultivar, podendo ainda apresentar flores simples ou dobradas.</w:t>
      </w:r>
    </w:p>
    <w:p w14:paraId="60DB12ED" w14:textId="77777777" w:rsidR="00597EBD" w:rsidRPr="005210E7" w:rsidRDefault="00597EBD" w:rsidP="00597EB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Art. 3º A arborização urbana do município e o plantio da Cerejeira é aconselhável em ruas, praças, parques, avenidas e demais logradouros públicos.</w:t>
      </w:r>
    </w:p>
    <w:p w14:paraId="4F720874" w14:textId="77777777" w:rsidR="00597EBD" w:rsidRPr="005210E7" w:rsidRDefault="00597EBD" w:rsidP="00597EB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Art. 4º O período de florada das Cerejeiras poderá ser explorado como atrativo turístico e de fomento ao comércio local.</w:t>
      </w:r>
    </w:p>
    <w:p w14:paraId="7DEF5CDB" w14:textId="68B08AFB" w:rsidR="001F7781" w:rsidRPr="005210E7" w:rsidRDefault="00597EBD" w:rsidP="00597EB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Art. 5º Esta Lei entra em vigor na data de sua publicação.</w:t>
      </w:r>
    </w:p>
    <w:p w14:paraId="62CA3B49" w14:textId="1F9A987A" w:rsidR="001F7781" w:rsidRPr="005210E7" w:rsidRDefault="001F7781" w:rsidP="001F7781">
      <w:pPr>
        <w:pStyle w:val="Corpodetexto"/>
        <w:spacing w:before="6" w:line="376" w:lineRule="auto"/>
        <w:ind w:left="3617" w:firstLine="631"/>
        <w:jc w:val="right"/>
        <w:rPr>
          <w:rFonts w:ascii="Calibri" w:hAnsi="Calibri" w:cs="Calibri"/>
          <w:sz w:val="24"/>
          <w:szCs w:val="24"/>
        </w:rPr>
      </w:pPr>
      <w:r w:rsidRPr="005210E7">
        <w:rPr>
          <w:rFonts w:ascii="Calibri" w:hAnsi="Calibri" w:cs="Calibri"/>
          <w:sz w:val="24"/>
          <w:szCs w:val="24"/>
        </w:rPr>
        <w:t xml:space="preserve">Três de Maio (RS), </w:t>
      </w:r>
      <w:r w:rsidR="00D813E3" w:rsidRPr="005210E7">
        <w:rPr>
          <w:rFonts w:ascii="Calibri" w:hAnsi="Calibri" w:cs="Calibri"/>
          <w:sz w:val="24"/>
          <w:szCs w:val="24"/>
        </w:rPr>
        <w:t>21</w:t>
      </w:r>
      <w:r w:rsidRPr="005210E7">
        <w:rPr>
          <w:rFonts w:ascii="Calibri" w:hAnsi="Calibri" w:cs="Calibri"/>
          <w:sz w:val="24"/>
          <w:szCs w:val="24"/>
        </w:rPr>
        <w:t xml:space="preserve"> de </w:t>
      </w:r>
      <w:r w:rsidR="00D813E3" w:rsidRPr="005210E7">
        <w:rPr>
          <w:rFonts w:ascii="Calibri" w:hAnsi="Calibri" w:cs="Calibri"/>
          <w:sz w:val="24"/>
          <w:szCs w:val="24"/>
        </w:rPr>
        <w:t>julho</w:t>
      </w:r>
      <w:r w:rsidRPr="005210E7">
        <w:rPr>
          <w:rFonts w:ascii="Calibri" w:hAnsi="Calibri" w:cs="Calibri"/>
          <w:sz w:val="24"/>
          <w:szCs w:val="24"/>
        </w:rPr>
        <w:t xml:space="preserve"> de 202</w:t>
      </w:r>
      <w:r w:rsidR="00803656" w:rsidRPr="005210E7">
        <w:rPr>
          <w:rFonts w:ascii="Calibri" w:hAnsi="Calibri" w:cs="Calibri"/>
          <w:sz w:val="24"/>
          <w:szCs w:val="24"/>
        </w:rPr>
        <w:t>6</w:t>
      </w:r>
      <w:r w:rsidRPr="005210E7">
        <w:rPr>
          <w:rFonts w:ascii="Calibri" w:hAnsi="Calibri" w:cs="Calibri"/>
          <w:sz w:val="24"/>
          <w:szCs w:val="24"/>
        </w:rPr>
        <w:t>.</w:t>
      </w:r>
    </w:p>
    <w:p w14:paraId="3FD04580" w14:textId="77777777" w:rsidR="001F7781" w:rsidRPr="005210E7" w:rsidRDefault="001F7781" w:rsidP="001F7781">
      <w:pPr>
        <w:pStyle w:val="Corpodetexto"/>
        <w:spacing w:before="6" w:line="240" w:lineRule="auto"/>
        <w:ind w:left="110" w:firstLine="703"/>
        <w:jc w:val="center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5210E7">
        <w:rPr>
          <w:rFonts w:ascii="Calibri" w:hAnsi="Calibri" w:cs="Calibri"/>
          <w:b/>
          <w:bCs/>
          <w:sz w:val="24"/>
          <w:szCs w:val="24"/>
        </w:rPr>
        <w:t>Antonio</w:t>
      </w:r>
      <w:proofErr w:type="spellEnd"/>
      <w:r w:rsidRPr="005210E7">
        <w:rPr>
          <w:rFonts w:ascii="Calibri" w:hAnsi="Calibri" w:cs="Calibri"/>
          <w:b/>
          <w:bCs/>
          <w:sz w:val="24"/>
          <w:szCs w:val="24"/>
        </w:rPr>
        <w:t xml:space="preserve"> Mauri Antunes de Oliveira</w:t>
      </w:r>
    </w:p>
    <w:p w14:paraId="34072421" w14:textId="77777777" w:rsidR="001F7781" w:rsidRPr="005210E7" w:rsidRDefault="001F7781" w:rsidP="001F7781">
      <w:pPr>
        <w:pStyle w:val="Corpodetexto"/>
        <w:spacing w:before="6" w:line="240" w:lineRule="auto"/>
        <w:ind w:left="110" w:firstLine="703"/>
        <w:jc w:val="center"/>
        <w:rPr>
          <w:rFonts w:ascii="Calibri" w:hAnsi="Calibri" w:cs="Calibri"/>
          <w:b/>
          <w:bCs/>
          <w:sz w:val="24"/>
          <w:szCs w:val="24"/>
        </w:rPr>
      </w:pPr>
      <w:r w:rsidRPr="005210E7">
        <w:rPr>
          <w:rFonts w:ascii="Calibri" w:hAnsi="Calibri" w:cs="Calibri"/>
          <w:b/>
          <w:bCs/>
          <w:sz w:val="24"/>
          <w:szCs w:val="24"/>
        </w:rPr>
        <w:t>Vereador - Bancada do Progressistas</w:t>
      </w:r>
    </w:p>
    <w:p w14:paraId="3EFA47FC" w14:textId="35D79776" w:rsidR="000B6970" w:rsidRPr="005210E7" w:rsidRDefault="000B6970" w:rsidP="00733AC1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lastRenderedPageBreak/>
        <w:t>JUSTIFICATIVA</w:t>
      </w:r>
    </w:p>
    <w:p w14:paraId="25C999C4" w14:textId="77777777" w:rsidR="005C1805" w:rsidRDefault="00733AC1" w:rsidP="00D1414C">
      <w:pPr>
        <w:spacing w:line="240" w:lineRule="auto"/>
        <w:rPr>
          <w:rFonts w:ascii="Calibri" w:hAnsi="Calibri" w:cs="Calibri"/>
          <w:sz w:val="24"/>
          <w:szCs w:val="24"/>
        </w:rPr>
      </w:pPr>
      <w:r w:rsidRPr="005210E7">
        <w:rPr>
          <w:rFonts w:ascii="Calibri" w:hAnsi="Calibri" w:cs="Calibri"/>
          <w:sz w:val="24"/>
          <w:szCs w:val="24"/>
        </w:rPr>
        <w:t>Senhores(as) Vereadores(as):</w:t>
      </w:r>
    </w:p>
    <w:p w14:paraId="01EF7AB6" w14:textId="77777777" w:rsidR="005C1805" w:rsidRDefault="000B6970" w:rsidP="00D1414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 xml:space="preserve">O presente Projeto de Lei </w:t>
      </w:r>
      <w:r w:rsidR="00A85622" w:rsidRPr="005210E7">
        <w:rPr>
          <w:rFonts w:ascii="Calibri" w:eastAsia="Times New Roman" w:hAnsi="Calibri" w:cs="Calibri"/>
          <w:sz w:val="24"/>
          <w:szCs w:val="24"/>
          <w:lang w:eastAsia="pt-BR"/>
        </w:rPr>
        <w:t xml:space="preserve">apresentado pelo vereador Progressistas </w:t>
      </w:r>
      <w:proofErr w:type="spellStart"/>
      <w:r w:rsidR="00A85622" w:rsidRPr="005210E7">
        <w:rPr>
          <w:rFonts w:ascii="Calibri" w:eastAsia="Times New Roman" w:hAnsi="Calibri" w:cs="Calibri"/>
          <w:sz w:val="24"/>
          <w:szCs w:val="24"/>
          <w:lang w:eastAsia="pt-BR"/>
        </w:rPr>
        <w:t>Antonio</w:t>
      </w:r>
      <w:proofErr w:type="spellEnd"/>
      <w:r w:rsidR="00A85622" w:rsidRPr="005210E7">
        <w:rPr>
          <w:rFonts w:ascii="Calibri" w:eastAsia="Times New Roman" w:hAnsi="Calibri" w:cs="Calibri"/>
          <w:sz w:val="24"/>
          <w:szCs w:val="24"/>
          <w:lang w:eastAsia="pt-BR"/>
        </w:rPr>
        <w:t xml:space="preserve"> de Oliveira, </w:t>
      </w:r>
      <w:r w:rsidR="00597EBD" w:rsidRPr="005210E7">
        <w:rPr>
          <w:rFonts w:ascii="Calibri" w:eastAsia="Times New Roman" w:hAnsi="Calibri" w:cs="Calibri"/>
          <w:sz w:val="24"/>
          <w:szCs w:val="24"/>
          <w:lang w:eastAsia="pt-BR"/>
        </w:rPr>
        <w:t>visa a instituição da espécie Cerejeira como Árvore-Símbolo no âmbito territorial do município de Três de Maio - RS.</w:t>
      </w:r>
    </w:p>
    <w:p w14:paraId="0E78E1E7" w14:textId="77777777" w:rsidR="00D1414C" w:rsidRDefault="00597EBD" w:rsidP="00D1414C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A defesa do Meio Ambiente e dos recursos naturais é preocupação fundamental do Poder Público Municipal. Cabe a esta Casa Legislativa promover a conscientização da população de Três de Maio para a preservação da fauna e da flora, elementos essenciais à sadia qualidade de vida.</w:t>
      </w:r>
    </w:p>
    <w:p w14:paraId="0EB112AA" w14:textId="25A6E3AB" w:rsidR="00597EBD" w:rsidRPr="005210E7" w:rsidRDefault="00597EBD" w:rsidP="00D1414C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 xml:space="preserve">A história das cerejeiras em Três de Maio começou em 1988, quando a arquiteta e urbanista Carla </w:t>
      </w:r>
      <w:r w:rsidR="00AC376D" w:rsidRPr="005210E7">
        <w:rPr>
          <w:rFonts w:ascii="Calibri" w:eastAsia="Times New Roman" w:hAnsi="Calibri" w:cs="Calibri"/>
          <w:sz w:val="24"/>
          <w:szCs w:val="24"/>
          <w:lang w:eastAsia="pt-BR"/>
        </w:rPr>
        <w:t xml:space="preserve">Elizabeth </w:t>
      </w: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Becker trouxe sementes de Bragança Paulista (SP). Após anos de dedicação, as primeiras mudas adaptaram-se ao clima local e foram multiplicadas. Muitas foram doadas ao município e plantadas em espaços públicos, tornando-se parte da identidade visual da cidade. Milhares de novas mudas foram produzidas pelo Horto Municipal, e hoje, a cada inverno, Três de Maio se transforma com o deslumbrante tom rosado das cerejeiras.</w:t>
      </w:r>
    </w:p>
    <w:p w14:paraId="3A25C16D" w14:textId="77777777" w:rsidR="00DD085E" w:rsidRPr="005210E7" w:rsidRDefault="00DD085E" w:rsidP="00D1414C">
      <w:pPr>
        <w:spacing w:before="60" w:line="240" w:lineRule="auto"/>
        <w:jc w:val="both"/>
        <w:rPr>
          <w:rFonts w:ascii="Calibri" w:hAnsi="Calibri" w:cs="Calibri"/>
          <w:sz w:val="24"/>
          <w:szCs w:val="24"/>
        </w:rPr>
      </w:pPr>
      <w:r w:rsidRPr="005210E7">
        <w:rPr>
          <w:rFonts w:ascii="Calibri" w:hAnsi="Calibri" w:cs="Calibri"/>
          <w:b/>
          <w:bCs/>
          <w:sz w:val="24"/>
          <w:szCs w:val="24"/>
        </w:rPr>
        <w:t>Potencial Turístico e Econômico</w:t>
      </w:r>
    </w:p>
    <w:p w14:paraId="557A38E1" w14:textId="77777777" w:rsidR="00597EBD" w:rsidRPr="005210E7" w:rsidRDefault="00597EBD" w:rsidP="00D1414C">
      <w:pPr>
        <w:spacing w:before="100" w:beforeAutospacing="1"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Em diversos países, especialmente no Japão, a florada das cerejeiras movimenta milhões de pessoas e é importante patrimônio cultural e turístico. No Brasil, cidades como Campos do Jordão (SP) e Apucarana (PR) criaram festivais consolidados que atraem visitantes de todo o país. Três de Maio possui clima favorável, história rica e milhares de árvores enraizadas – elementos para transformar sua florada em experiência turística valorizada, gerando renda e fortalecendo o orgulho da comunidade.</w:t>
      </w:r>
    </w:p>
    <w:p w14:paraId="4CE4F81D" w14:textId="77777777" w:rsidR="00597EBD" w:rsidRPr="005210E7" w:rsidRDefault="00597EBD" w:rsidP="00D1414C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A aprovação deste projeto representa:</w:t>
      </w:r>
    </w:p>
    <w:p w14:paraId="070F4B5A" w14:textId="77777777" w:rsidR="00597EBD" w:rsidRPr="005210E7" w:rsidRDefault="00597EBD" w:rsidP="00D1414C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a) Preservação ambiental – o reconhecimento oficial incentiva a multiplicação e proteção da espécie para as futuras gerações;</w:t>
      </w:r>
    </w:p>
    <w:p w14:paraId="70CA74DD" w14:textId="77777777" w:rsidR="00597EBD" w:rsidRPr="005210E7" w:rsidRDefault="00597EBD" w:rsidP="00D1414C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b) Identidade municipal – Três de Maio já é reconhecida regionalmente por suas cerejeiras, e a oficialização consolida esse símbolo;</w:t>
      </w:r>
    </w:p>
    <w:p w14:paraId="21F232D4" w14:textId="77777777" w:rsidR="00597EBD" w:rsidRPr="005210E7" w:rsidRDefault="00597EBD" w:rsidP="00D1414C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c) Turismo e desenvolvimento – a florada pode atrair visitantes e movimentar a economia local;</w:t>
      </w:r>
    </w:p>
    <w:p w14:paraId="65FAB30A" w14:textId="77777777" w:rsidR="00D1414C" w:rsidRDefault="00597EBD" w:rsidP="00D1414C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d) Educação ambiental – o projeto estimula a conscientização ecológica e o envolvimento da comunidade.</w:t>
      </w:r>
    </w:p>
    <w:p w14:paraId="5CED569C" w14:textId="1E7768C3" w:rsidR="00597EBD" w:rsidRPr="005210E7" w:rsidRDefault="00597EBD" w:rsidP="00D1414C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>Diante do exposto, cont</w:t>
      </w:r>
      <w:r w:rsidR="001835AB" w:rsidRPr="005210E7">
        <w:rPr>
          <w:rFonts w:ascii="Calibri" w:eastAsia="Times New Roman" w:hAnsi="Calibri" w:cs="Calibri"/>
          <w:sz w:val="24"/>
          <w:szCs w:val="24"/>
          <w:lang w:eastAsia="pt-BR"/>
        </w:rPr>
        <w:t>o</w:t>
      </w:r>
      <w:r w:rsidRPr="005210E7">
        <w:rPr>
          <w:rFonts w:ascii="Calibri" w:eastAsia="Times New Roman" w:hAnsi="Calibri" w:cs="Calibri"/>
          <w:sz w:val="24"/>
          <w:szCs w:val="24"/>
          <w:lang w:eastAsia="pt-BR"/>
        </w:rPr>
        <w:t xml:space="preserve"> com o apoio dos nobres pares para a aprovação deste projeto.</w:t>
      </w:r>
    </w:p>
    <w:p w14:paraId="223CCB24" w14:textId="303A9C4B" w:rsidR="00AE724D" w:rsidRPr="005210E7" w:rsidRDefault="00AE724D" w:rsidP="00D1414C">
      <w:pPr>
        <w:spacing w:line="276" w:lineRule="auto"/>
        <w:ind w:left="118" w:right="118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10E7">
        <w:rPr>
          <w:rFonts w:ascii="Calibri" w:hAnsi="Calibri" w:cs="Calibri"/>
          <w:bCs/>
          <w:sz w:val="24"/>
          <w:szCs w:val="24"/>
        </w:rPr>
        <w:t>Proponente:</w:t>
      </w:r>
    </w:p>
    <w:p w14:paraId="26A127A7" w14:textId="77777777" w:rsidR="00D1414C" w:rsidRDefault="00163AB9" w:rsidP="00D1414C">
      <w:pPr>
        <w:pStyle w:val="Corpodetexto"/>
        <w:spacing w:before="6" w:line="276" w:lineRule="auto"/>
        <w:ind w:left="110" w:firstLine="703"/>
        <w:jc w:val="center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5210E7">
        <w:rPr>
          <w:rFonts w:ascii="Calibri" w:hAnsi="Calibri" w:cs="Calibri"/>
          <w:b/>
          <w:bCs/>
          <w:sz w:val="24"/>
          <w:szCs w:val="24"/>
        </w:rPr>
        <w:t>Antonio</w:t>
      </w:r>
      <w:proofErr w:type="spellEnd"/>
      <w:r w:rsidRPr="005210E7">
        <w:rPr>
          <w:rFonts w:ascii="Calibri" w:hAnsi="Calibri" w:cs="Calibri"/>
          <w:b/>
          <w:bCs/>
          <w:sz w:val="24"/>
          <w:szCs w:val="24"/>
        </w:rPr>
        <w:t xml:space="preserve"> Mauri Antunes de Oliveira</w:t>
      </w:r>
    </w:p>
    <w:p w14:paraId="44B2F51F" w14:textId="427BA8F6" w:rsidR="00BF65EE" w:rsidRPr="00D1414C" w:rsidRDefault="00163AB9" w:rsidP="00D1414C">
      <w:pPr>
        <w:pStyle w:val="Corpodetexto"/>
        <w:spacing w:before="6" w:line="276" w:lineRule="auto"/>
        <w:ind w:left="110" w:firstLine="703"/>
        <w:jc w:val="center"/>
        <w:rPr>
          <w:rFonts w:ascii="Calibri" w:hAnsi="Calibri" w:cs="Calibri"/>
          <w:b/>
          <w:bCs/>
          <w:sz w:val="24"/>
          <w:szCs w:val="24"/>
        </w:rPr>
      </w:pPr>
      <w:r w:rsidRPr="005210E7">
        <w:rPr>
          <w:rFonts w:ascii="Calibri" w:hAnsi="Calibri" w:cs="Calibri"/>
          <w:b/>
          <w:bCs/>
          <w:sz w:val="24"/>
          <w:szCs w:val="24"/>
        </w:rPr>
        <w:t>Vereador - Bancada do Progressistas</w:t>
      </w:r>
    </w:p>
    <w:sectPr w:rsidR="00BF65EE" w:rsidRPr="00D1414C" w:rsidSect="00D813E3">
      <w:pgSz w:w="11906" w:h="16838"/>
      <w:pgMar w:top="1701" w:right="1134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121"/>
    <w:multiLevelType w:val="multilevel"/>
    <w:tmpl w:val="8FD2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84B9E"/>
    <w:multiLevelType w:val="multilevel"/>
    <w:tmpl w:val="71E85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977605"/>
    <w:multiLevelType w:val="multilevel"/>
    <w:tmpl w:val="D9844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177613">
    <w:abstractNumId w:val="2"/>
  </w:num>
  <w:num w:numId="2" w16cid:durableId="239752260">
    <w:abstractNumId w:val="1"/>
  </w:num>
  <w:num w:numId="3" w16cid:durableId="17904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70"/>
    <w:rsid w:val="000B4F4F"/>
    <w:rsid w:val="000B6970"/>
    <w:rsid w:val="00163AB9"/>
    <w:rsid w:val="001835AB"/>
    <w:rsid w:val="001F7781"/>
    <w:rsid w:val="0023519B"/>
    <w:rsid w:val="00485521"/>
    <w:rsid w:val="00502042"/>
    <w:rsid w:val="005210E7"/>
    <w:rsid w:val="00597EBD"/>
    <w:rsid w:val="005C1805"/>
    <w:rsid w:val="00641504"/>
    <w:rsid w:val="0068341A"/>
    <w:rsid w:val="006871F8"/>
    <w:rsid w:val="006F0F8B"/>
    <w:rsid w:val="006F3C72"/>
    <w:rsid w:val="007053BC"/>
    <w:rsid w:val="00733AC1"/>
    <w:rsid w:val="00803656"/>
    <w:rsid w:val="008F1493"/>
    <w:rsid w:val="008F25C3"/>
    <w:rsid w:val="008F6D4D"/>
    <w:rsid w:val="009B172A"/>
    <w:rsid w:val="00A85622"/>
    <w:rsid w:val="00AC376D"/>
    <w:rsid w:val="00AE724D"/>
    <w:rsid w:val="00B366E5"/>
    <w:rsid w:val="00B62D72"/>
    <w:rsid w:val="00BF65EE"/>
    <w:rsid w:val="00D1414C"/>
    <w:rsid w:val="00D31703"/>
    <w:rsid w:val="00D813E3"/>
    <w:rsid w:val="00DD085E"/>
    <w:rsid w:val="00DE009B"/>
    <w:rsid w:val="00DF2690"/>
    <w:rsid w:val="00E43212"/>
    <w:rsid w:val="00EE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8669"/>
  <w15:chartTrackingRefBased/>
  <w15:docId w15:val="{99351573-3707-4362-B69D-B1F2F95A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EBD"/>
  </w:style>
  <w:style w:type="paragraph" w:styleId="Ttulo2">
    <w:name w:val="heading 2"/>
    <w:basedOn w:val="Normal"/>
    <w:link w:val="Ttulo2Char"/>
    <w:uiPriority w:val="9"/>
    <w:qFormat/>
    <w:rsid w:val="000B69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0B69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0B69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B697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B697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0B697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B6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-semibold">
    <w:name w:val="font-semibold"/>
    <w:basedOn w:val="Fontepargpadro"/>
    <w:rsid w:val="000B6970"/>
  </w:style>
  <w:style w:type="character" w:styleId="nfase">
    <w:name w:val="Emphasis"/>
    <w:basedOn w:val="Fontepargpadro"/>
    <w:uiPriority w:val="20"/>
    <w:qFormat/>
    <w:rsid w:val="000B6970"/>
    <w:rPr>
      <w:i/>
      <w:iCs/>
    </w:rPr>
  </w:style>
  <w:style w:type="paragraph" w:styleId="Corpodetexto">
    <w:name w:val="Body Text"/>
    <w:basedOn w:val="Normal"/>
    <w:link w:val="CorpodetextoChar"/>
    <w:rsid w:val="001F7781"/>
    <w:pPr>
      <w:spacing w:after="140" w:line="288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F7781"/>
    <w:rPr>
      <w:rFonts w:ascii="Times New Roman" w:eastAsia="Times New Roman" w:hAnsi="Times New Roman" w:cs="Times New Roman"/>
      <w:color w:val="00000A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2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2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45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05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3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22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4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00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71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44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28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60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5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437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4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8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4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7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05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47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7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1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4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0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8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26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79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68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7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70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Câmara Municipal de Vereadores TM</cp:lastModifiedBy>
  <cp:revision>2</cp:revision>
  <dcterms:created xsi:type="dcterms:W3CDTF">2026-07-30T19:08:00Z</dcterms:created>
  <dcterms:modified xsi:type="dcterms:W3CDTF">2026-07-30T19:08:00Z</dcterms:modified>
</cp:coreProperties>
</file>