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3FC5" w14:textId="77777777" w:rsidR="00D34AAA" w:rsidRPr="008E0DC1" w:rsidRDefault="00D34AAA" w:rsidP="00D34AAA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7F5CADB3" wp14:editId="218095D4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113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64C3A" w14:textId="77777777" w:rsidR="00D34AAA" w:rsidRDefault="00D34AAA" w:rsidP="00D34AAA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4C46F0A9" w14:textId="77777777" w:rsidR="00D34AAA" w:rsidRPr="008E0DC1" w:rsidRDefault="00D34AAA" w:rsidP="00D34AAA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588B67F2" w14:textId="77777777" w:rsidR="00D34AAA" w:rsidRPr="008E0DC1" w:rsidRDefault="00D34AAA" w:rsidP="00D34AAA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771FA5F9" w14:textId="77777777" w:rsidR="00D34AAA" w:rsidRDefault="00D34AAA" w:rsidP="00D34AAA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142F335A" w14:textId="77777777" w:rsidR="00D34AAA" w:rsidRDefault="00D34AAA" w:rsidP="00D34AAA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71D1BAC4" w14:textId="77777777" w:rsidR="00D34AAA" w:rsidRPr="008E0DC1" w:rsidRDefault="00D34AAA" w:rsidP="00D34AAA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15F6DE74" w14:textId="6AE25C98" w:rsidR="00D34AAA" w:rsidRDefault="00D34AAA" w:rsidP="00D34A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SEPTAGÉSIMA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</w:t>
      </w:r>
      <w:r w:rsidR="00B10F31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 w:rsidR="00B10F31">
        <w:rPr>
          <w:rFonts w:ascii="Times New Roman" w:eastAsia="Arial Unicode MS" w:hAnsi="Times New Roman" w:cs="Times New Roman"/>
          <w:sz w:val="26"/>
          <w:szCs w:val="26"/>
          <w:lang w:bidi="en-US"/>
        </w:rPr>
        <w:t>04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DE </w:t>
      </w:r>
      <w:r w:rsidR="00B10F31">
        <w:rPr>
          <w:rFonts w:ascii="Times New Roman" w:eastAsia="Arial Unicode MS" w:hAnsi="Times New Roman" w:cs="Times New Roman"/>
          <w:sz w:val="26"/>
          <w:szCs w:val="26"/>
          <w:lang w:bidi="en-US"/>
        </w:rPr>
        <w:t>OUTUBR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O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2022. Presidida pela Vereadora Cibele Janke Weege Morais, secretariada pela Vereadora Denise Caroline Siemionko Dostatni, às 19 horas e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50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Helio José Langhanz., José Altair N. e Silva, Márcio Sidinei Konflanz,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Ronildo Morais de Souza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Sérgio Luís Bueno de Oliveira e Vino Peter. Ato contínuo, leitura da Ata da Se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ptuagésima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Sexta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Sessão Ordinária, da Sétima Legislatura.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Discussão da Ata. Ninguém se manifestou. 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Ata aprovada por </w:t>
      </w:r>
      <w:r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oito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Vereadores.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Dando continuidade,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passou-se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a------------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</w:t>
      </w:r>
      <w:r w:rsidR="00B10F31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----ORDEM DO DIA---------------------------------------</w:t>
      </w:r>
    </w:p>
    <w:p w14:paraId="3918A175" w14:textId="2386AA98" w:rsidR="00D34AAA" w:rsidRPr="003B5AAE" w:rsidRDefault="00D34AAA" w:rsidP="00D34A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4AAA">
        <w:rPr>
          <w:rFonts w:ascii="Times New Roman" w:hAnsi="Times New Roman"/>
          <w:sz w:val="24"/>
          <w:szCs w:val="24"/>
        </w:rPr>
        <w:t xml:space="preserve"> Leitura do oficio nº143/2022, oriundo do Poder Executivo, o qual encaminha o Projeto de Lei n 036/2022, o qual aprova o Plano Municipal de Saneamento Básico do Município de Chuvisca. </w:t>
      </w:r>
      <w:r w:rsidRPr="00D34AAA">
        <w:rPr>
          <w:rFonts w:ascii="Times New Roman" w:eastAsia="Calibri" w:hAnsi="Times New Roman" w:cs="Times New Roman"/>
          <w:sz w:val="24"/>
          <w:szCs w:val="24"/>
        </w:rPr>
        <w:t>A Presidência encaminh</w:t>
      </w:r>
      <w:r>
        <w:rPr>
          <w:rFonts w:ascii="Times New Roman" w:eastAsia="Calibri" w:hAnsi="Times New Roman" w:cs="Times New Roman"/>
          <w:sz w:val="24"/>
          <w:szCs w:val="24"/>
        </w:rPr>
        <w:t>ou</w:t>
      </w:r>
      <w:r w:rsidRPr="00D34AAA">
        <w:rPr>
          <w:rFonts w:ascii="Times New Roman" w:eastAsia="Calibri" w:hAnsi="Times New Roman" w:cs="Times New Roman"/>
          <w:sz w:val="24"/>
          <w:szCs w:val="24"/>
        </w:rPr>
        <w:t xml:space="preserve"> o Projeto de Lei nº 036/2022 a Constituição, Justiça, Cidadania e Redação Final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4AAA">
        <w:rPr>
          <w:rFonts w:ascii="Times New Roman" w:eastAsia="Calibri" w:hAnsi="Times New Roman" w:cs="Times New Roman"/>
          <w:bCs/>
          <w:sz w:val="24"/>
          <w:szCs w:val="24"/>
        </w:rPr>
        <w:t>Leitura do Parecer nº 043 da Comissão de Orçamento, Finanças e Controle Externo, ao Projeto de Lei nº 034/2022, o qual autoriza a contratação por tempo determinado de 01 agente de combate a endemias</w:t>
      </w:r>
      <w:r w:rsidR="001519F4">
        <w:rPr>
          <w:rFonts w:ascii="Times New Roman" w:hAnsi="Times New Roman"/>
          <w:sz w:val="24"/>
          <w:szCs w:val="24"/>
        </w:rPr>
        <w:t xml:space="preserve">. </w:t>
      </w:r>
      <w:r w:rsidRPr="00D34AAA">
        <w:rPr>
          <w:rFonts w:ascii="Times New Roman" w:eastAsia="Calibri" w:hAnsi="Times New Roman" w:cs="Times New Roman"/>
          <w:sz w:val="24"/>
          <w:szCs w:val="24"/>
        </w:rPr>
        <w:t>Discussão</w:t>
      </w:r>
      <w:r w:rsidRPr="001519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AAA">
        <w:rPr>
          <w:rFonts w:ascii="Times New Roman" w:eastAsia="Calibri" w:hAnsi="Times New Roman" w:cs="Times New Roman"/>
          <w:sz w:val="24"/>
          <w:szCs w:val="24"/>
        </w:rPr>
        <w:t>do Projeto de Lei nº 034/2022</w:t>
      </w:r>
      <w:r w:rsidRPr="001519F4">
        <w:rPr>
          <w:rFonts w:ascii="Times New Roman" w:eastAsia="Calibri" w:hAnsi="Times New Roman" w:cs="Times New Roman"/>
          <w:sz w:val="24"/>
          <w:szCs w:val="24"/>
        </w:rPr>
        <w:t>. Vereador Hélio se manifestou; Vereador Vino se manifestou</w:t>
      </w:r>
      <w:r w:rsidR="001519F4" w:rsidRPr="001519F4">
        <w:rPr>
          <w:rFonts w:ascii="Times New Roman" w:eastAsia="Calibri" w:hAnsi="Times New Roman" w:cs="Times New Roman"/>
          <w:sz w:val="24"/>
          <w:szCs w:val="24"/>
        </w:rPr>
        <w:t>.</w:t>
      </w:r>
      <w:r w:rsidRPr="001519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AAA">
        <w:rPr>
          <w:rFonts w:ascii="Times New Roman" w:eastAsia="Calibri" w:hAnsi="Times New Roman" w:cs="Times New Roman"/>
          <w:sz w:val="24"/>
          <w:szCs w:val="24"/>
        </w:rPr>
        <w:t>Votação do Projeto de Lei nº 034/2022</w:t>
      </w:r>
      <w:r w:rsidR="001519F4" w:rsidRPr="001519F4">
        <w:rPr>
          <w:rFonts w:ascii="Times New Roman" w:eastAsia="Calibri" w:hAnsi="Times New Roman" w:cs="Times New Roman"/>
          <w:sz w:val="24"/>
          <w:szCs w:val="24"/>
        </w:rPr>
        <w:t>.</w:t>
      </w:r>
      <w:r w:rsidR="001519F4" w:rsidRPr="00D34AAA">
        <w:rPr>
          <w:rFonts w:ascii="Times New Roman" w:eastAsia="Calibri" w:hAnsi="Times New Roman" w:cs="Times New Roman"/>
          <w:sz w:val="24"/>
          <w:szCs w:val="24"/>
        </w:rPr>
        <w:t xml:space="preserve"> Projeto de Lei nº 034/2022</w:t>
      </w:r>
      <w:r w:rsidR="001519F4" w:rsidRPr="001519F4">
        <w:rPr>
          <w:rFonts w:ascii="Times New Roman" w:eastAsia="Calibri" w:hAnsi="Times New Roman" w:cs="Times New Roman"/>
          <w:sz w:val="24"/>
          <w:szCs w:val="24"/>
        </w:rPr>
        <w:t xml:space="preserve"> aprovado por oito Vereadores.</w:t>
      </w:r>
      <w:r w:rsidR="001519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AAA">
        <w:rPr>
          <w:rFonts w:ascii="Times New Roman" w:eastAsia="Calibri" w:hAnsi="Times New Roman" w:cs="Times New Roman"/>
          <w:bCs/>
          <w:sz w:val="24"/>
          <w:szCs w:val="24"/>
        </w:rPr>
        <w:t>Leitura do Parecer nº 044 da Comissão de Orçamento, Finanças e Controle Externo, ao Projeto de Lei nº 038/2022, o qual autoriza a contratação por tempo determinado de 01 servente.</w:t>
      </w:r>
      <w:r w:rsidR="001519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AA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4AAA">
        <w:rPr>
          <w:rFonts w:ascii="Times New Roman" w:eastAsia="Calibri" w:hAnsi="Times New Roman" w:cs="Times New Roman"/>
          <w:sz w:val="24"/>
          <w:szCs w:val="24"/>
        </w:rPr>
        <w:t>Discussão</w:t>
      </w:r>
      <w:r w:rsidR="001519F4" w:rsidRPr="00D34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19F4" w:rsidRPr="001519F4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1519F4" w:rsidRPr="00D34AAA">
        <w:rPr>
          <w:rFonts w:ascii="Times New Roman" w:eastAsia="Calibri" w:hAnsi="Times New Roman" w:cs="Times New Roman"/>
          <w:sz w:val="24"/>
          <w:szCs w:val="24"/>
        </w:rPr>
        <w:t>Projeto de Lei nº 038/2022</w:t>
      </w:r>
      <w:r w:rsidR="001519F4" w:rsidRPr="001519F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4AAA">
        <w:rPr>
          <w:rFonts w:ascii="Times New Roman" w:eastAsia="Calibri" w:hAnsi="Times New Roman" w:cs="Times New Roman"/>
          <w:sz w:val="24"/>
          <w:szCs w:val="24"/>
        </w:rPr>
        <w:t xml:space="preserve"> Votação do Projeto de Lei nº 038/2022</w:t>
      </w:r>
      <w:r w:rsidR="001519F4" w:rsidRPr="001519F4">
        <w:rPr>
          <w:rFonts w:ascii="Times New Roman" w:eastAsia="Calibri" w:hAnsi="Times New Roman" w:cs="Times New Roman"/>
          <w:sz w:val="24"/>
          <w:szCs w:val="24"/>
        </w:rPr>
        <w:t xml:space="preserve">. Vereador Hélio se manifestou. </w:t>
      </w:r>
      <w:r w:rsidR="001519F4" w:rsidRPr="00D34AAA">
        <w:rPr>
          <w:rFonts w:ascii="Times New Roman" w:eastAsia="Calibri" w:hAnsi="Times New Roman" w:cs="Times New Roman"/>
          <w:sz w:val="24"/>
          <w:szCs w:val="24"/>
        </w:rPr>
        <w:t>Projeto de Lei nº</w:t>
      </w:r>
      <w:r w:rsidR="001519F4" w:rsidRPr="00D34A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19F4" w:rsidRPr="00D34AAA">
        <w:rPr>
          <w:rFonts w:ascii="Times New Roman" w:eastAsia="Calibri" w:hAnsi="Times New Roman" w:cs="Times New Roman"/>
          <w:bCs/>
          <w:sz w:val="24"/>
          <w:szCs w:val="24"/>
        </w:rPr>
        <w:t>038/2022</w:t>
      </w:r>
      <w:r w:rsidR="001519F4" w:rsidRPr="001519F4">
        <w:rPr>
          <w:rFonts w:ascii="Times New Roman" w:eastAsia="Calibri" w:hAnsi="Times New Roman" w:cs="Times New Roman"/>
          <w:bCs/>
          <w:sz w:val="24"/>
          <w:szCs w:val="24"/>
        </w:rPr>
        <w:t xml:space="preserve"> aprovado por oito Vereadores</w:t>
      </w:r>
      <w:r w:rsidR="001519F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519F4">
        <w:rPr>
          <w:rFonts w:ascii="Times New Roman" w:hAnsi="Times New Roman"/>
          <w:sz w:val="24"/>
          <w:szCs w:val="24"/>
        </w:rPr>
        <w:t xml:space="preserve"> </w:t>
      </w:r>
      <w:r w:rsidRPr="00D34AAA">
        <w:rPr>
          <w:rFonts w:ascii="Times New Roman" w:eastAsia="Calibri" w:hAnsi="Times New Roman" w:cs="Times New Roman"/>
          <w:bCs/>
          <w:sz w:val="24"/>
          <w:szCs w:val="24"/>
        </w:rPr>
        <w:t>Leitura do Pedido de Indicação nº 034/2022 de autoria do Vereador Vino, onde pede apoio do Plenário.</w:t>
      </w:r>
      <w:r w:rsidR="001519F4">
        <w:rPr>
          <w:rFonts w:ascii="Times New Roman" w:eastAsia="Calibri" w:hAnsi="Times New Roman" w:cs="Times New Roman"/>
          <w:bCs/>
          <w:sz w:val="24"/>
          <w:szCs w:val="24"/>
        </w:rPr>
        <w:t xml:space="preserve"> Vereador Vino se manifestou. </w:t>
      </w:r>
      <w:r w:rsidR="001519F4" w:rsidRPr="00D34AAA">
        <w:rPr>
          <w:rFonts w:ascii="Times New Roman" w:eastAsia="Calibri" w:hAnsi="Times New Roman" w:cs="Times New Roman"/>
          <w:bCs/>
          <w:sz w:val="24"/>
          <w:szCs w:val="24"/>
        </w:rPr>
        <w:t>do Pedido de Indicação nº 034/2022</w:t>
      </w:r>
      <w:r w:rsidR="001519F4">
        <w:rPr>
          <w:rFonts w:ascii="Times New Roman" w:eastAsia="Calibri" w:hAnsi="Times New Roman" w:cs="Times New Roman"/>
          <w:bCs/>
          <w:sz w:val="24"/>
          <w:szCs w:val="24"/>
        </w:rPr>
        <w:t xml:space="preserve"> apoiado por todos os Vereadores.</w:t>
      </w:r>
    </w:p>
    <w:p w14:paraId="2372C31D" w14:textId="77777777" w:rsidR="00D34AAA" w:rsidRDefault="00D34AAA" w:rsidP="00D34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04B404A8" w14:textId="5A710776" w:rsidR="00D34AAA" w:rsidRPr="0026175F" w:rsidRDefault="00D34AAA" w:rsidP="00D34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Vereador Márcio passou a palavra;</w:t>
      </w:r>
      <w:r w:rsidRPr="0026175F">
        <w:rPr>
          <w:rFonts w:ascii="Times New Roman" w:hAnsi="Times New Roman" w:cs="Times New Roman"/>
          <w:sz w:val="26"/>
          <w:szCs w:val="26"/>
        </w:rPr>
        <w:t xml:space="preserve"> O Vereador</w:t>
      </w:r>
      <w:r>
        <w:rPr>
          <w:rFonts w:ascii="Times New Roman" w:hAnsi="Times New Roman" w:cs="Times New Roman"/>
          <w:sz w:val="26"/>
          <w:szCs w:val="26"/>
        </w:rPr>
        <w:t xml:space="preserve"> Hélio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>
        <w:rPr>
          <w:rFonts w:ascii="Times New Roman" w:hAnsi="Times New Roman" w:cs="Times New Roman"/>
          <w:sz w:val="26"/>
          <w:szCs w:val="26"/>
        </w:rPr>
        <w:t xml:space="preserve">O Vereador </w:t>
      </w:r>
      <w:r w:rsidR="001519F4">
        <w:rPr>
          <w:rFonts w:ascii="Times New Roman" w:hAnsi="Times New Roman" w:cs="Times New Roman"/>
          <w:sz w:val="26"/>
          <w:szCs w:val="26"/>
        </w:rPr>
        <w:t>Ronildo</w:t>
      </w:r>
      <w:r>
        <w:rPr>
          <w:rFonts w:ascii="Times New Roman" w:hAnsi="Times New Roman" w:cs="Times New Roman"/>
          <w:sz w:val="26"/>
          <w:szCs w:val="26"/>
        </w:rPr>
        <w:t xml:space="preserve"> se manifestou;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AE0816">
        <w:rPr>
          <w:rFonts w:ascii="Times New Roman" w:hAnsi="Times New Roman" w:cs="Times New Roman"/>
          <w:sz w:val="26"/>
          <w:szCs w:val="26"/>
        </w:rPr>
        <w:t>Cibele</w:t>
      </w:r>
      <w:r w:rsidRPr="0026175F">
        <w:rPr>
          <w:rFonts w:ascii="Times New Roman" w:hAnsi="Times New Roman" w:cs="Times New Roman"/>
          <w:sz w:val="26"/>
          <w:szCs w:val="26"/>
        </w:rPr>
        <w:t xml:space="preserve"> se manifestou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2361B3" w14:textId="791DFF75" w:rsidR="00D34AAA" w:rsidRPr="0026175F" w:rsidRDefault="00D34AAA" w:rsidP="00D34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</w:t>
      </w:r>
      <w:r>
        <w:rPr>
          <w:rFonts w:ascii="Times New Roman" w:hAnsi="Times New Roman" w:cs="Times New Roman"/>
          <w:b/>
          <w:bCs/>
          <w:sz w:val="26"/>
          <w:szCs w:val="26"/>
        </w:rPr>
        <w:t>ORDINÁRIA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DO DIA </w:t>
      </w:r>
      <w:r w:rsidR="00AE0816">
        <w:rPr>
          <w:rFonts w:ascii="Times New Roman" w:hAnsi="Times New Roman" w:cs="Times New Roman"/>
          <w:b/>
          <w:bCs/>
          <w:sz w:val="26"/>
          <w:szCs w:val="26"/>
        </w:rPr>
        <w:t xml:space="preserve">11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OUTUBRO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</w:t>
      </w:r>
      <w:r>
        <w:rPr>
          <w:rFonts w:ascii="Times New Roman" w:hAnsi="Times New Roman" w:cs="Times New Roman"/>
          <w:b/>
          <w:bCs/>
          <w:sz w:val="26"/>
          <w:szCs w:val="26"/>
        </w:rPr>
        <w:t>A SEDE DA CÂMARA MUNICIPAL DE VEREADORES.</w:t>
      </w:r>
    </w:p>
    <w:p w14:paraId="2D67BA23" w14:textId="77777777" w:rsidR="00D34AAA" w:rsidRDefault="00D34AAA" w:rsidP="00D34AAA"/>
    <w:p w14:paraId="10C5843D" w14:textId="77777777" w:rsidR="004864B0" w:rsidRDefault="004864B0"/>
    <w:sectPr w:rsidR="00486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B6D46E0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8297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AA"/>
    <w:rsid w:val="001519F4"/>
    <w:rsid w:val="004864B0"/>
    <w:rsid w:val="00AE0816"/>
    <w:rsid w:val="00B10F31"/>
    <w:rsid w:val="00D3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AF17"/>
  <w15:chartTrackingRefBased/>
  <w15:docId w15:val="{94E8D4C2-F51C-4F66-8BE5-23DE2410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4AAA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2022-10-11T13:17:00Z</dcterms:created>
  <dcterms:modified xsi:type="dcterms:W3CDTF">2022-10-11T21:41:00Z</dcterms:modified>
</cp:coreProperties>
</file>