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7DF32" w14:textId="722DE128" w:rsidR="00D304D3" w:rsidRDefault="00D304D3" w:rsidP="00D304D3">
      <w:pPr>
        <w:tabs>
          <w:tab w:val="left" w:pos="2552"/>
          <w:tab w:val="left" w:pos="2880"/>
        </w:tabs>
        <w:spacing w:after="0" w:line="240" w:lineRule="auto"/>
        <w:jc w:val="center"/>
        <w:rPr>
          <w:rFonts w:ascii="Arial" w:eastAsia="Arial Unicode MS" w:hAnsi="Arial" w:cs="Arial"/>
          <w:sz w:val="28"/>
          <w:szCs w:val="28"/>
          <w:vertAlign w:val="subscript"/>
          <w:lang w:bidi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1B0C8" wp14:editId="795FFB05">
            <wp:simplePos x="0" y="0"/>
            <wp:positionH relativeFrom="margin">
              <wp:posOffset>200025</wp:posOffset>
            </wp:positionH>
            <wp:positionV relativeFrom="paragraph">
              <wp:posOffset>-213360</wp:posOffset>
            </wp:positionV>
            <wp:extent cx="1019175" cy="1114425"/>
            <wp:effectExtent l="0" t="0" r="9525" b="9525"/>
            <wp:wrapNone/>
            <wp:docPr id="1" name="Imagem 1" descr="¢뢨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¢뢨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A426E" w14:textId="77777777" w:rsidR="00D304D3" w:rsidRDefault="00D304D3" w:rsidP="00D304D3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Estado  do Rio Grande do Sul</w:t>
      </w:r>
    </w:p>
    <w:p w14:paraId="62C33174" w14:textId="77777777" w:rsidR="00D304D3" w:rsidRDefault="00D304D3" w:rsidP="00D304D3">
      <w:pPr>
        <w:keepNext/>
        <w:keepLines/>
        <w:tabs>
          <w:tab w:val="left" w:pos="2552"/>
          <w:tab w:val="left" w:pos="288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</w:p>
    <w:p w14:paraId="754D1FE3" w14:textId="77777777" w:rsidR="00D304D3" w:rsidRDefault="00D304D3" w:rsidP="00D304D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bidi="en-US"/>
        </w:rPr>
      </w:pPr>
      <w:r>
        <w:rPr>
          <w:rFonts w:ascii="Times New Roman" w:eastAsia="Arial Unicode MS" w:hAnsi="Times New Roman"/>
          <w:sz w:val="24"/>
          <w:szCs w:val="24"/>
          <w:lang w:val="x-none" w:bidi="en-US"/>
        </w:rPr>
        <w:t>Câmara Municipal de Vereadores de Chuvisca</w:t>
      </w:r>
    </w:p>
    <w:p w14:paraId="2ACD3756" w14:textId="77777777" w:rsidR="00D304D3" w:rsidRDefault="00D304D3" w:rsidP="00D304D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  <w:r>
        <w:rPr>
          <w:rFonts w:ascii="Times New Roman" w:eastAsia="Arial Unicode MS" w:hAnsi="Times New Roman"/>
          <w:sz w:val="24"/>
          <w:szCs w:val="24"/>
          <w:lang w:bidi="en-US"/>
        </w:rPr>
        <w:t xml:space="preserve">Avenida </w:t>
      </w:r>
      <w:r>
        <w:rPr>
          <w:rFonts w:ascii="Times New Roman" w:eastAsia="Arial Unicode MS" w:hAnsi="Times New Roman"/>
          <w:sz w:val="24"/>
          <w:szCs w:val="24"/>
          <w:lang w:val="x-none" w:bidi="en-US"/>
        </w:rPr>
        <w:t>28 de Dezembro, 3855</w:t>
      </w:r>
    </w:p>
    <w:p w14:paraId="1DD09910" w14:textId="77777777" w:rsidR="00D304D3" w:rsidRDefault="00D304D3" w:rsidP="00D304D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668CC4D7" w14:textId="77777777" w:rsidR="00D304D3" w:rsidRDefault="00D304D3" w:rsidP="00D304D3">
      <w:pPr>
        <w:tabs>
          <w:tab w:val="left" w:pos="-142"/>
          <w:tab w:val="left" w:pos="284"/>
          <w:tab w:val="left" w:pos="2552"/>
          <w:tab w:val="left" w:pos="2880"/>
          <w:tab w:val="center" w:pos="4419"/>
          <w:tab w:val="right" w:pos="8838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val="x-none" w:bidi="en-US"/>
        </w:rPr>
      </w:pPr>
    </w:p>
    <w:p w14:paraId="416857A1" w14:textId="3F293C3A" w:rsidR="00D304D3" w:rsidRDefault="00D304D3" w:rsidP="00D3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  <w:lang w:val="x-none"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ATA DA </w:t>
      </w:r>
      <w:r>
        <w:rPr>
          <w:rFonts w:ascii="Times New Roman" w:eastAsia="Arial Unicode MS" w:hAnsi="Times New Roman"/>
          <w:sz w:val="26"/>
          <w:szCs w:val="26"/>
          <w:lang w:bidi="en-US"/>
        </w:rPr>
        <w:t>OCTAGÉSIMA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r>
        <w:rPr>
          <w:rFonts w:ascii="Times New Roman" w:eastAsia="Arial Unicode MS" w:hAnsi="Times New Roman"/>
          <w:sz w:val="26"/>
          <w:szCs w:val="26"/>
          <w:lang w:bidi="en-US"/>
        </w:rPr>
        <w:t>TERCEIRA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SESSÃO ORDINÁRIA DA SÉTIMA LEGISLATURA, </w:t>
      </w:r>
      <w:r>
        <w:rPr>
          <w:rFonts w:ascii="Times New Roman" w:eastAsia="Arial Unicode MS" w:hAnsi="Times New Roman"/>
          <w:sz w:val="26"/>
          <w:szCs w:val="26"/>
          <w:lang w:bidi="en-US"/>
        </w:rPr>
        <w:t>16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DE </w:t>
      </w:r>
      <w:r>
        <w:rPr>
          <w:rFonts w:ascii="Times New Roman" w:eastAsia="Arial Unicode MS" w:hAnsi="Times New Roman"/>
          <w:sz w:val="26"/>
          <w:szCs w:val="26"/>
          <w:lang w:bidi="en-US"/>
        </w:rPr>
        <w:t>NOVEM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BRO DE 2022. Presidida pela Vereadora Cibele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Janke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Weege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Morais, secretariada pela Vereadora Denise Caroline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Siemionko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Dostatni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às </w:t>
      </w:r>
      <w:r>
        <w:rPr>
          <w:rFonts w:ascii="Times New Roman" w:eastAsia="Arial Unicode MS" w:hAnsi="Times New Roman"/>
          <w:sz w:val="26"/>
          <w:szCs w:val="26"/>
          <w:lang w:bidi="en-US"/>
        </w:rPr>
        <w:t>20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horas e </w:t>
      </w:r>
      <w:r>
        <w:rPr>
          <w:rFonts w:ascii="Times New Roman" w:eastAsia="Arial Unicode MS" w:hAnsi="Times New Roman"/>
          <w:sz w:val="26"/>
          <w:szCs w:val="26"/>
          <w:lang w:bidi="en-US"/>
        </w:rPr>
        <w:t>07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minutos, havendo número regimental, foram abertos os trabalhos, com a presença dos Senhores Vereadores: Fabiano Ávila da Rocha,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Helio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José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Langhanz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., José Altair N. e Silva, Márcio Sidinei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Konflanz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, Ronildo Morais de Souza, Sérgio Luís Bueno de Oliveira e </w:t>
      </w:r>
      <w:proofErr w:type="spellStart"/>
      <w:r>
        <w:rPr>
          <w:rFonts w:ascii="Times New Roman" w:eastAsia="Arial Unicode MS" w:hAnsi="Times New Roman"/>
          <w:sz w:val="26"/>
          <w:szCs w:val="26"/>
          <w:lang w:bidi="en-US"/>
        </w:rPr>
        <w:t>Vino</w:t>
      </w:r>
      <w:proofErr w:type="spellEnd"/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Peter. Ato contínuo, leitura da Ata da Septuagésima Sétima Sessão Ordinária, da Sétima Legislatura. Discussão da Ata.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Vereador Hélio solicitou correção da ata. 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>Ata aprovada por oito Vereadores.</w:t>
      </w:r>
      <w:r>
        <w:rPr>
          <w:rFonts w:ascii="Times New Roman" w:eastAsia="Arial Unicode MS" w:hAnsi="Times New Roman"/>
          <w:bCs/>
          <w:sz w:val="26"/>
          <w:szCs w:val="26"/>
          <w:lang w:bidi="en-US"/>
        </w:rPr>
        <w:t xml:space="preserve"> Leitura das correspondências recebidas pela Câmara: Convite Audiência Pública. </w:t>
      </w:r>
      <w:r>
        <w:rPr>
          <w:rFonts w:ascii="Times New Roman" w:eastAsia="Arial Unicode MS" w:hAnsi="Times New Roman"/>
          <w:sz w:val="26"/>
          <w:szCs w:val="26"/>
          <w:lang w:bidi="en-US"/>
        </w:rPr>
        <w:t xml:space="preserve"> Dando continuidade, passou-se a-----------------------------------------------------------------------ORDEM DO DIA---------------------------------------</w:t>
      </w:r>
    </w:p>
    <w:p w14:paraId="715BDD04" w14:textId="7AF23B69" w:rsidR="00D304D3" w:rsidRPr="00F57419" w:rsidRDefault="00D304D3" w:rsidP="00D304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04D3">
        <w:rPr>
          <w:rFonts w:ascii="Times New Roman" w:hAnsi="Times New Roman"/>
          <w:bCs/>
          <w:sz w:val="24"/>
          <w:szCs w:val="24"/>
        </w:rPr>
        <w:t>Leitura do Parecer 056/2022 da Comissão de Constituição Justiça, Cidadania e Redação Final ao Projeto de Lei nº 046/2022 que altera o art.17, inciso IV da Lei Municipal nº 1300/2021, que dispõe sobre o quadro e funções públicas do Município; estabelece o plano de Carreira dos Servidores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57419">
        <w:rPr>
          <w:rFonts w:ascii="Times New Roman" w:hAnsi="Times New Roman"/>
          <w:sz w:val="24"/>
          <w:szCs w:val="24"/>
        </w:rPr>
        <w:t>Discussão</w:t>
      </w:r>
      <w:r w:rsidRPr="00F57419">
        <w:rPr>
          <w:rFonts w:ascii="Times New Roman" w:hAnsi="Times New Roman"/>
          <w:sz w:val="24"/>
          <w:szCs w:val="24"/>
        </w:rPr>
        <w:t xml:space="preserve"> </w:t>
      </w:r>
      <w:r w:rsidRPr="00F57419">
        <w:rPr>
          <w:rFonts w:ascii="Times New Roman" w:hAnsi="Times New Roman"/>
          <w:sz w:val="24"/>
          <w:szCs w:val="24"/>
        </w:rPr>
        <w:t>do Projeto de Lei nº 046/2022</w:t>
      </w:r>
      <w:r w:rsidRPr="00F57419">
        <w:rPr>
          <w:rFonts w:ascii="Times New Roman" w:hAnsi="Times New Roman"/>
          <w:sz w:val="24"/>
          <w:szCs w:val="24"/>
        </w:rPr>
        <w:t>. Vereador Hélio se manifestou.</w:t>
      </w:r>
      <w:r w:rsidRPr="00F57419">
        <w:rPr>
          <w:rFonts w:ascii="Times New Roman" w:hAnsi="Times New Roman"/>
          <w:sz w:val="24"/>
          <w:szCs w:val="24"/>
        </w:rPr>
        <w:t xml:space="preserve"> Votação do Projeto de Lei nº 046/2022</w:t>
      </w:r>
      <w:r w:rsidRPr="00F57419">
        <w:rPr>
          <w:rFonts w:ascii="Times New Roman" w:hAnsi="Times New Roman"/>
          <w:sz w:val="24"/>
          <w:szCs w:val="24"/>
        </w:rPr>
        <w:t xml:space="preserve">. </w:t>
      </w:r>
      <w:r w:rsidRPr="00F57419">
        <w:rPr>
          <w:rFonts w:ascii="Times New Roman" w:hAnsi="Times New Roman"/>
          <w:sz w:val="24"/>
          <w:szCs w:val="24"/>
        </w:rPr>
        <w:t xml:space="preserve"> Projeto de Lei nº 046/2022</w:t>
      </w:r>
      <w:r w:rsidRPr="00F57419">
        <w:rPr>
          <w:rFonts w:ascii="Times New Roman" w:hAnsi="Times New Roman"/>
          <w:sz w:val="24"/>
          <w:szCs w:val="24"/>
        </w:rPr>
        <w:t xml:space="preserve"> aprovado por oito vereadores.</w:t>
      </w:r>
    </w:p>
    <w:p w14:paraId="1CAB992F" w14:textId="687F292F" w:rsidR="00D304D3" w:rsidRDefault="00D304D3" w:rsidP="00D3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57419">
        <w:rPr>
          <w:rFonts w:ascii="Times New Roman" w:hAnsi="Times New Roman"/>
          <w:sz w:val="26"/>
          <w:szCs w:val="26"/>
        </w:rPr>
        <w:t>Como não havendo nada mais a ser tratado na ordem do dia passou</w:t>
      </w:r>
      <w:r>
        <w:rPr>
          <w:rFonts w:ascii="Times New Roman" w:hAnsi="Times New Roman"/>
          <w:sz w:val="26"/>
          <w:szCs w:val="26"/>
        </w:rPr>
        <w:t>-se ao--------------------------------------GRANDE EXPEDIENTE--------------------------------------</w:t>
      </w:r>
    </w:p>
    <w:p w14:paraId="7E205259" w14:textId="74123CC5" w:rsidR="00D304D3" w:rsidRDefault="00D304D3" w:rsidP="00D304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Vereador </w:t>
      </w:r>
      <w:r>
        <w:rPr>
          <w:rFonts w:ascii="Times New Roman" w:hAnsi="Times New Roman"/>
          <w:sz w:val="26"/>
          <w:szCs w:val="26"/>
        </w:rPr>
        <w:t>Altair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passou a palavra</w:t>
      </w:r>
      <w:r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O Vereador Hélio se manifestou; O Vereador Sérgio se manifestou</w:t>
      </w:r>
      <w:r w:rsidR="00F57419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 xml:space="preserve"> O Vereador </w:t>
      </w:r>
      <w:proofErr w:type="spellStart"/>
      <w:r>
        <w:rPr>
          <w:rFonts w:ascii="Times New Roman" w:hAnsi="Times New Roman"/>
          <w:sz w:val="26"/>
          <w:szCs w:val="26"/>
        </w:rPr>
        <w:t>Vino</w:t>
      </w:r>
      <w:proofErr w:type="spellEnd"/>
      <w:r>
        <w:rPr>
          <w:rFonts w:ascii="Times New Roman" w:hAnsi="Times New Roman"/>
          <w:sz w:val="26"/>
          <w:szCs w:val="26"/>
        </w:rPr>
        <w:t xml:space="preserve"> se manifestou; A Vereadora Denise se manifestou. </w:t>
      </w:r>
    </w:p>
    <w:p w14:paraId="39041BF7" w14:textId="161568CC" w:rsidR="00D304D3" w:rsidRDefault="00D304D3" w:rsidP="00D304D3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“NÃO HAVENDO NADA MAIS A SER TRATADO A PRESIDÊNCIA DEU POR ENCERRADOS OS TRABALHOS E CONVOCOU OS VEREADORES PARA A SESSÃO ORDINÁRIA DO DIA 2</w:t>
      </w:r>
      <w:r w:rsidR="00F57419">
        <w:rPr>
          <w:rFonts w:ascii="Times New Roman" w:hAnsi="Times New Roman"/>
          <w:b/>
          <w:bCs/>
          <w:sz w:val="26"/>
          <w:szCs w:val="26"/>
        </w:rPr>
        <w:t>2</w:t>
      </w:r>
      <w:r>
        <w:rPr>
          <w:rFonts w:ascii="Times New Roman" w:hAnsi="Times New Roman"/>
          <w:b/>
          <w:bCs/>
          <w:sz w:val="26"/>
          <w:szCs w:val="26"/>
        </w:rPr>
        <w:t xml:space="preserve"> DE </w:t>
      </w:r>
      <w:r w:rsidR="00F57419">
        <w:rPr>
          <w:rFonts w:ascii="Times New Roman" w:hAnsi="Times New Roman"/>
          <w:b/>
          <w:bCs/>
          <w:sz w:val="26"/>
          <w:szCs w:val="26"/>
        </w:rPr>
        <w:t>NOVEM</w:t>
      </w:r>
      <w:r>
        <w:rPr>
          <w:rFonts w:ascii="Times New Roman" w:hAnsi="Times New Roman"/>
          <w:b/>
          <w:bCs/>
          <w:sz w:val="26"/>
          <w:szCs w:val="26"/>
        </w:rPr>
        <w:t>BRO DE 2022, ÀS 19:30 HORAS NA SEDE DA CÂMARA MUNICIPAL DE VEREADORES.</w:t>
      </w:r>
    </w:p>
    <w:p w14:paraId="6DB1A17A" w14:textId="77777777" w:rsidR="00D304D3" w:rsidRDefault="00D304D3" w:rsidP="00D304D3"/>
    <w:p w14:paraId="528CC1DA" w14:textId="77777777" w:rsidR="00D304D3" w:rsidRDefault="00D304D3" w:rsidP="00D304D3"/>
    <w:p w14:paraId="7CF59DD6" w14:textId="77777777" w:rsidR="00D304D3" w:rsidRDefault="00D304D3" w:rsidP="00D304D3"/>
    <w:p w14:paraId="75B50C2E" w14:textId="77777777" w:rsidR="00D304D3" w:rsidRDefault="00D304D3" w:rsidP="00D304D3"/>
    <w:p w14:paraId="1B44D692" w14:textId="77777777" w:rsidR="00D810EF" w:rsidRDefault="00D810EF"/>
    <w:sectPr w:rsidR="00D81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52D"/>
    <w:multiLevelType w:val="hybridMultilevel"/>
    <w:tmpl w:val="8E60653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88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D3"/>
    <w:rsid w:val="00D304D3"/>
    <w:rsid w:val="00D810EF"/>
    <w:rsid w:val="00F5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4DE5"/>
  <w15:chartTrackingRefBased/>
  <w15:docId w15:val="{1759563E-9FEE-4A79-88E2-0C7513B0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4D3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3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2022-11-22T11:46:00Z</dcterms:created>
  <dcterms:modified xsi:type="dcterms:W3CDTF">2022-11-22T11:59:00Z</dcterms:modified>
</cp:coreProperties>
</file>