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467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923569" cy="1177861"/>
            <wp:effectExtent l="0" t="0" r="0" b="0"/>
            <wp:docPr id="1" name="Image 1" descr="Câmara Municipal de Chuvisca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 descr="Câmara Municipal de Chuvisca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569" cy="1177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113"/>
        <w:rPr>
          <w:rFonts w:ascii="Times New Roman"/>
          <w:sz w:val="42"/>
        </w:rPr>
      </w:pPr>
    </w:p>
    <w:p>
      <w:pPr>
        <w:pStyle w:val="Heading1"/>
      </w:pPr>
      <w:r>
        <w:rPr>
          <w:spacing w:val="-4"/>
        </w:rPr>
        <w:t>PAUTA</w:t>
      </w:r>
      <w:r>
        <w:rPr>
          <w:spacing w:val="-26"/>
        </w:rPr>
        <w:t> </w:t>
      </w:r>
      <w:r>
        <w:rPr>
          <w:spacing w:val="-4"/>
        </w:rPr>
        <w:t>DA</w:t>
      </w:r>
      <w:r>
        <w:rPr>
          <w:spacing w:val="-25"/>
        </w:rPr>
        <w:t> </w:t>
      </w:r>
      <w:r>
        <w:rPr>
          <w:spacing w:val="-4"/>
        </w:rPr>
        <w:t>67ª</w:t>
      </w:r>
      <w:r>
        <w:rPr>
          <w:spacing w:val="-15"/>
        </w:rPr>
        <w:t> </w:t>
      </w:r>
      <w:r>
        <w:rPr>
          <w:spacing w:val="-4"/>
        </w:rPr>
        <w:t>SESSÃO</w:t>
      </w:r>
      <w:r>
        <w:rPr>
          <w:spacing w:val="-13"/>
        </w:rPr>
        <w:t> </w:t>
      </w:r>
      <w:r>
        <w:rPr>
          <w:spacing w:val="-4"/>
        </w:rPr>
        <w:t>ORDINÁRIA</w:t>
      </w:r>
    </w:p>
    <w:p>
      <w:pPr>
        <w:spacing w:before="149"/>
        <w:ind w:left="74" w:right="60" w:firstLine="0"/>
        <w:jc w:val="center"/>
        <w:rPr>
          <w:rFonts w:ascii="Arial"/>
          <w:b/>
          <w:sz w:val="21"/>
        </w:rPr>
      </w:pPr>
      <w:r>
        <w:rPr>
          <w:rFonts w:ascii="Arial"/>
          <w:b/>
          <w:sz w:val="21"/>
        </w:rPr>
        <w:t>15/06/2026</w:t>
      </w:r>
      <w:r>
        <w:rPr>
          <w:rFonts w:ascii="Arial"/>
          <w:b/>
          <w:spacing w:val="-8"/>
          <w:sz w:val="21"/>
        </w:rPr>
        <w:t> </w:t>
      </w:r>
      <w:r>
        <w:rPr>
          <w:rFonts w:ascii="Arial"/>
          <w:b/>
          <w:sz w:val="21"/>
        </w:rPr>
        <w:t>-</w:t>
      </w:r>
      <w:r>
        <w:rPr>
          <w:rFonts w:ascii="Arial"/>
          <w:b/>
          <w:spacing w:val="-7"/>
          <w:sz w:val="21"/>
        </w:rPr>
        <w:t> </w:t>
      </w:r>
      <w:r>
        <w:rPr>
          <w:rFonts w:ascii="Arial"/>
          <w:b/>
          <w:sz w:val="21"/>
        </w:rPr>
        <w:t>19</w:t>
      </w:r>
      <w:r>
        <w:rPr>
          <w:rFonts w:ascii="Arial"/>
          <w:b/>
          <w:spacing w:val="-7"/>
          <w:sz w:val="21"/>
        </w:rPr>
        <w:t> </w:t>
      </w:r>
      <w:r>
        <w:rPr>
          <w:rFonts w:ascii="Arial"/>
          <w:b/>
          <w:sz w:val="21"/>
        </w:rPr>
        <w:t>HORAS</w:t>
      </w:r>
      <w:r>
        <w:rPr>
          <w:rFonts w:ascii="Arial"/>
          <w:b/>
          <w:spacing w:val="-8"/>
          <w:sz w:val="21"/>
        </w:rPr>
        <w:t> </w:t>
      </w:r>
      <w:r>
        <w:rPr>
          <w:rFonts w:ascii="Arial"/>
          <w:b/>
          <w:sz w:val="21"/>
        </w:rPr>
        <w:t>E</w:t>
      </w:r>
      <w:r>
        <w:rPr>
          <w:rFonts w:ascii="Arial"/>
          <w:b/>
          <w:spacing w:val="-7"/>
          <w:sz w:val="21"/>
        </w:rPr>
        <w:t> </w:t>
      </w:r>
      <w:r>
        <w:rPr>
          <w:rFonts w:ascii="Arial"/>
          <w:b/>
          <w:sz w:val="21"/>
        </w:rPr>
        <w:t>30</w:t>
      </w:r>
      <w:r>
        <w:rPr>
          <w:rFonts w:ascii="Arial"/>
          <w:b/>
          <w:spacing w:val="-7"/>
          <w:sz w:val="21"/>
        </w:rPr>
        <w:t> </w:t>
      </w:r>
      <w:r>
        <w:rPr>
          <w:rFonts w:ascii="Arial"/>
          <w:b/>
          <w:sz w:val="21"/>
        </w:rPr>
        <w:t>MINUTOS</w:t>
      </w:r>
      <w:r>
        <w:rPr>
          <w:rFonts w:ascii="Arial"/>
          <w:b/>
          <w:spacing w:val="-8"/>
          <w:sz w:val="21"/>
        </w:rPr>
        <w:t> </w:t>
      </w:r>
      <w:r>
        <w:rPr>
          <w:rFonts w:ascii="Arial"/>
          <w:b/>
          <w:sz w:val="21"/>
        </w:rPr>
        <w:t>-</w:t>
      </w:r>
      <w:r>
        <w:rPr>
          <w:rFonts w:ascii="Arial"/>
          <w:b/>
          <w:spacing w:val="-7"/>
          <w:sz w:val="21"/>
        </w:rPr>
        <w:t> </w:t>
      </w:r>
      <w:r>
        <w:rPr>
          <w:rFonts w:ascii="Arial"/>
          <w:b/>
          <w:sz w:val="21"/>
        </w:rPr>
        <w:t>SEGUNDA-</w:t>
      </w:r>
      <w:r>
        <w:rPr>
          <w:rFonts w:ascii="Arial"/>
          <w:b/>
          <w:spacing w:val="-2"/>
          <w:sz w:val="21"/>
        </w:rPr>
        <w:t>FEIRA</w:t>
      </w:r>
    </w:p>
    <w:p>
      <w:pPr>
        <w:pStyle w:val="BodyText"/>
        <w:spacing w:before="242"/>
        <w:rPr>
          <w:rFonts w:ascii="Arial"/>
          <w:b/>
          <w:sz w:val="25"/>
        </w:rPr>
      </w:pPr>
    </w:p>
    <w:p>
      <w:pPr>
        <w:pStyle w:val="Heading2"/>
      </w:pPr>
      <w:r>
        <w:rPr>
          <w:spacing w:val="-2"/>
        </w:rPr>
        <w:t>VOTAÇÃO</w:t>
      </w:r>
      <w:r>
        <w:rPr>
          <w:spacing w:val="-1"/>
        </w:rPr>
        <w:t> </w:t>
      </w:r>
      <w:r>
        <w:rPr>
          <w:spacing w:val="-2"/>
        </w:rPr>
        <w:t>DA</w:t>
      </w:r>
      <w:r>
        <w:rPr>
          <w:spacing w:val="-19"/>
        </w:rPr>
        <w:t> </w:t>
      </w:r>
      <w:r>
        <w:rPr>
          <w:spacing w:val="-5"/>
        </w:rPr>
        <w:t>ATA</w:t>
      </w:r>
    </w:p>
    <w:p>
      <w:pPr>
        <w:pStyle w:val="BodyText"/>
        <w:spacing w:before="62"/>
        <w:rPr>
          <w:rFonts w:ascii="Arial"/>
          <w:b/>
          <w:sz w:val="25"/>
        </w:rPr>
      </w:pPr>
    </w:p>
    <w:p>
      <w:pPr>
        <w:spacing w:before="0"/>
        <w:ind w:left="179" w:right="0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Ata</w:t>
      </w:r>
      <w:r>
        <w:rPr>
          <w:rFonts w:ascii="Arial" w:hAnsi="Arial"/>
          <w:b/>
          <w:spacing w:val="-5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4"/>
          <w:sz w:val="21"/>
        </w:rPr>
        <w:t> </w:t>
      </w:r>
      <w:r>
        <w:rPr>
          <w:rFonts w:ascii="Arial" w:hAnsi="Arial"/>
          <w:b/>
          <w:sz w:val="21"/>
        </w:rPr>
        <w:t>066</w:t>
      </w:r>
      <w:r>
        <w:rPr>
          <w:sz w:val="21"/>
        </w:rPr>
        <w:t>,</w:t>
      </w:r>
      <w:r>
        <w:rPr>
          <w:spacing w:val="-4"/>
          <w:sz w:val="21"/>
        </w:rPr>
        <w:t> </w:t>
      </w:r>
      <w:r>
        <w:rPr>
          <w:sz w:val="21"/>
        </w:rPr>
        <w:t>de</w:t>
      </w:r>
      <w:r>
        <w:rPr>
          <w:spacing w:val="-4"/>
          <w:sz w:val="21"/>
        </w:rPr>
        <w:t> 2026</w:t>
      </w:r>
    </w:p>
    <w:p>
      <w:pPr>
        <w:pStyle w:val="BodyText"/>
        <w:spacing w:before="28"/>
        <w:ind w:left="179"/>
      </w:pPr>
      <w:r>
        <w:rPr/>
        <w:t>Autoria:</w:t>
      </w:r>
      <w:r>
        <w:rPr>
          <w:spacing w:val="-10"/>
        </w:rPr>
        <w:t> </w:t>
      </w:r>
      <w:r>
        <w:rPr/>
        <w:t>Secretaria</w:t>
      </w:r>
      <w:r>
        <w:rPr>
          <w:spacing w:val="-9"/>
        </w:rPr>
        <w:t> </w:t>
      </w:r>
      <w:r>
        <w:rPr>
          <w:spacing w:val="-2"/>
        </w:rPr>
        <w:t>Legislativa</w:t>
      </w:r>
    </w:p>
    <w:p>
      <w:pPr>
        <w:pStyle w:val="BodyText"/>
        <w:spacing w:before="28"/>
        <w:ind w:left="179"/>
      </w:pPr>
      <w:r>
        <w:rPr/>
        <w:t>Ementa:</w:t>
      </w:r>
      <w:r>
        <w:rPr>
          <w:spacing w:val="-15"/>
        </w:rPr>
        <w:t> </w:t>
      </w:r>
      <w:r>
        <w:rPr/>
        <w:t>Ata</w:t>
      </w:r>
      <w:r>
        <w:rPr>
          <w:spacing w:val="-7"/>
        </w:rPr>
        <w:t> </w:t>
      </w:r>
      <w:r>
        <w:rPr/>
        <w:t>da</w:t>
      </w:r>
      <w:r>
        <w:rPr>
          <w:spacing w:val="-6"/>
        </w:rPr>
        <w:t> </w:t>
      </w:r>
      <w:r>
        <w:rPr/>
        <w:t>66º</w:t>
      </w:r>
      <w:r>
        <w:rPr>
          <w:spacing w:val="-5"/>
        </w:rPr>
        <w:t> </w:t>
      </w:r>
      <w:r>
        <w:rPr/>
        <w:t>Sessão</w:t>
      </w:r>
      <w:r>
        <w:rPr>
          <w:spacing w:val="-6"/>
        </w:rPr>
        <w:t> </w:t>
      </w:r>
      <w:r>
        <w:rPr/>
        <w:t>Ordinária</w:t>
      </w:r>
      <w:r>
        <w:rPr>
          <w:spacing w:val="-6"/>
        </w:rPr>
        <w:t> </w:t>
      </w:r>
      <w:r>
        <w:rPr/>
        <w:t>da</w:t>
      </w:r>
      <w:r>
        <w:rPr>
          <w:spacing w:val="-5"/>
        </w:rPr>
        <w:t> </w:t>
      </w:r>
      <w:r>
        <w:rPr/>
        <w:t>8º</w:t>
      </w:r>
      <w:r>
        <w:rPr>
          <w:spacing w:val="-6"/>
        </w:rPr>
        <w:t> </w:t>
      </w:r>
      <w:r>
        <w:rPr>
          <w:spacing w:val="-2"/>
        </w:rPr>
        <w:t>Legislatura.</w:t>
      </w:r>
    </w:p>
    <w:p>
      <w:pPr>
        <w:pStyle w:val="BodyText"/>
      </w:pPr>
    </w:p>
    <w:p>
      <w:pPr>
        <w:pStyle w:val="BodyText"/>
        <w:spacing w:before="137"/>
      </w:pPr>
    </w:p>
    <w:p>
      <w:pPr>
        <w:pStyle w:val="Heading2"/>
      </w:pPr>
      <w:r>
        <w:rPr/>
        <w:t>ORDEM DO </w:t>
      </w:r>
      <w:r>
        <w:rPr>
          <w:spacing w:val="-5"/>
        </w:rPr>
        <w:t>DIA</w:t>
      </w:r>
    </w:p>
    <w:p>
      <w:pPr>
        <w:pStyle w:val="BodyText"/>
        <w:rPr>
          <w:rFonts w:ascii="Arial"/>
          <w:b/>
          <w:sz w:val="25"/>
        </w:rPr>
      </w:pPr>
    </w:p>
    <w:p>
      <w:pPr>
        <w:pStyle w:val="BodyText"/>
        <w:spacing w:before="6"/>
        <w:rPr>
          <w:rFonts w:ascii="Arial"/>
          <w:b/>
          <w:sz w:val="25"/>
        </w:rPr>
      </w:pPr>
    </w:p>
    <w:p>
      <w:pPr>
        <w:pStyle w:val="Heading3"/>
      </w:pPr>
      <w:r>
        <w:rPr/>
        <w:t>Votação</w:t>
      </w:r>
      <w:r>
        <w:rPr>
          <w:spacing w:val="-12"/>
        </w:rPr>
        <w:t> </w:t>
      </w:r>
      <w:r>
        <w:rPr/>
        <w:t>dos</w:t>
      </w:r>
      <w:r>
        <w:rPr>
          <w:spacing w:val="-9"/>
        </w:rPr>
        <w:t> </w:t>
      </w:r>
      <w:r>
        <w:rPr>
          <w:spacing w:val="-2"/>
        </w:rPr>
        <w:t>Projetos</w:t>
      </w:r>
    </w:p>
    <w:p>
      <w:pPr>
        <w:pStyle w:val="BodyText"/>
        <w:spacing w:before="62"/>
        <w:rPr>
          <w:rFonts w:ascii="Arial"/>
          <w:b/>
          <w:sz w:val="25"/>
        </w:rPr>
      </w:pPr>
    </w:p>
    <w:p>
      <w:pPr>
        <w:spacing w:before="0"/>
        <w:ind w:left="179" w:right="0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Parecer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Comissão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043</w:t>
      </w:r>
      <w:r>
        <w:rPr>
          <w:sz w:val="21"/>
        </w:rPr>
        <w:t>,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pacing w:val="-4"/>
          <w:sz w:val="21"/>
        </w:rPr>
        <w:t>2026</w:t>
      </w:r>
    </w:p>
    <w:p>
      <w:pPr>
        <w:pStyle w:val="BodyText"/>
        <w:spacing w:before="28"/>
        <w:ind w:left="179"/>
      </w:pPr>
      <w:r>
        <w:rPr/>
        <w:t>Autoria:</w:t>
      </w:r>
      <w:r>
        <w:rPr>
          <w:spacing w:val="-9"/>
        </w:rPr>
        <w:t> </w:t>
      </w:r>
      <w:r>
        <w:rPr/>
        <w:t>Comissão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Constituição,</w:t>
      </w:r>
      <w:r>
        <w:rPr>
          <w:spacing w:val="-8"/>
        </w:rPr>
        <w:t> </w:t>
      </w:r>
      <w:r>
        <w:rPr/>
        <w:t>Justiça,</w:t>
      </w:r>
      <w:r>
        <w:rPr>
          <w:spacing w:val="-8"/>
        </w:rPr>
        <w:t> </w:t>
      </w:r>
      <w:r>
        <w:rPr/>
        <w:t>Cidadania</w:t>
      </w:r>
      <w:r>
        <w:rPr>
          <w:spacing w:val="-8"/>
        </w:rPr>
        <w:t> </w:t>
      </w:r>
      <w:r>
        <w:rPr/>
        <w:t>e</w:t>
      </w:r>
      <w:r>
        <w:rPr>
          <w:spacing w:val="-9"/>
        </w:rPr>
        <w:t> </w:t>
      </w:r>
      <w:r>
        <w:rPr/>
        <w:t>Redação</w:t>
      </w:r>
      <w:r>
        <w:rPr>
          <w:spacing w:val="-8"/>
        </w:rPr>
        <w:t> </w:t>
      </w:r>
      <w:r>
        <w:rPr>
          <w:spacing w:val="-2"/>
        </w:rPr>
        <w:t>Final</w:t>
      </w:r>
    </w:p>
    <w:p>
      <w:pPr>
        <w:pStyle w:val="BodyText"/>
        <w:spacing w:line="276" w:lineRule="auto" w:before="28"/>
        <w:ind w:left="179" w:right="162"/>
        <w:jc w:val="both"/>
      </w:pPr>
      <w:r>
        <w:rPr/>
        <w:t>Ementa:</w:t>
      </w:r>
      <w:r>
        <w:rPr>
          <w:spacing w:val="-3"/>
        </w:rPr>
        <w:t> </w:t>
      </w:r>
      <w:r>
        <w:rPr/>
        <w:t>Parecer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Comissão</w:t>
      </w:r>
      <w:r>
        <w:rPr>
          <w:spacing w:val="-3"/>
        </w:rPr>
        <w:t> </w:t>
      </w:r>
      <w:r>
        <w:rPr/>
        <w:t>-</w:t>
      </w:r>
      <w:r>
        <w:rPr>
          <w:spacing w:val="-3"/>
        </w:rPr>
        <w:t> </w:t>
      </w:r>
      <w:r>
        <w:rPr/>
        <w:t>PL</w:t>
      </w:r>
      <w:r>
        <w:rPr>
          <w:spacing w:val="-11"/>
        </w:rPr>
        <w:t> </w:t>
      </w:r>
      <w:r>
        <w:rPr/>
        <w:t>20/2026</w:t>
      </w:r>
      <w:r>
        <w:rPr>
          <w:spacing w:val="-3"/>
        </w:rPr>
        <w:t> </w:t>
      </w:r>
      <w:r>
        <w:rPr/>
        <w:t>Projeto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Lei</w:t>
      </w:r>
      <w:r>
        <w:rPr>
          <w:spacing w:val="-3"/>
        </w:rPr>
        <w:t> </w:t>
      </w:r>
      <w:r>
        <w:rPr/>
        <w:t>n.º</w:t>
      </w:r>
      <w:r>
        <w:rPr>
          <w:spacing w:val="-3"/>
        </w:rPr>
        <w:t> </w:t>
      </w:r>
      <w:r>
        <w:rPr/>
        <w:t>020/2026,</w:t>
      </w:r>
      <w:r>
        <w:rPr>
          <w:spacing w:val="-3"/>
        </w:rPr>
        <w:t> </w:t>
      </w:r>
      <w:r>
        <w:rPr/>
        <w:t>que</w:t>
      </w:r>
      <w:r>
        <w:rPr>
          <w:spacing w:val="-3"/>
        </w:rPr>
        <w:t> </w:t>
      </w:r>
      <w:r>
        <w:rPr/>
        <w:t>“DISPÕE</w:t>
      </w:r>
      <w:r>
        <w:rPr>
          <w:spacing w:val="-3"/>
        </w:rPr>
        <w:t> </w:t>
      </w:r>
      <w:r>
        <w:rPr/>
        <w:t>SOBRE</w:t>
      </w:r>
      <w:r>
        <w:rPr>
          <w:spacing w:val="-13"/>
        </w:rPr>
        <w:t> </w:t>
      </w:r>
      <w:r>
        <w:rPr/>
        <w:t>A</w:t>
      </w:r>
      <w:r>
        <w:rPr>
          <w:spacing w:val="-13"/>
        </w:rPr>
        <w:t> </w:t>
      </w:r>
      <w:r>
        <w:rPr/>
        <w:t>CRIAÇÃO</w:t>
      </w:r>
      <w:r>
        <w:rPr>
          <w:spacing w:val="-3"/>
        </w:rPr>
        <w:t> </w:t>
      </w:r>
      <w:r>
        <w:rPr/>
        <w:t>DO CARGO EM COMISSÃO E FUNÇÃO GRATIFICADA DE ENFERMEIRO RESPONSÁVEL TÉCNICO, ALTERANDO O</w:t>
      </w:r>
      <w:r>
        <w:rPr>
          <w:spacing w:val="-6"/>
        </w:rPr>
        <w:t> </w:t>
      </w:r>
      <w:r>
        <w:rPr/>
        <w:t>ART. 23 E O</w:t>
      </w:r>
      <w:r>
        <w:rPr>
          <w:spacing w:val="-6"/>
        </w:rPr>
        <w:t> </w:t>
      </w:r>
      <w:r>
        <w:rPr/>
        <w:t>ANEXO II DA</w:t>
      </w:r>
      <w:r>
        <w:rPr>
          <w:spacing w:val="-6"/>
        </w:rPr>
        <w:t> </w:t>
      </w:r>
      <w:r>
        <w:rPr/>
        <w:t>LEI MUNICIPAL</w:t>
      </w:r>
      <w:r>
        <w:rPr>
          <w:spacing w:val="-1"/>
        </w:rPr>
        <w:t> </w:t>
      </w:r>
      <w:r>
        <w:rPr/>
        <w:t>Nº 1.300/2021”.</w:t>
      </w:r>
    </w:p>
    <w:p>
      <w:pPr>
        <w:pStyle w:val="BodyText"/>
        <w:spacing w:before="124"/>
      </w:pPr>
    </w:p>
    <w:p>
      <w:pPr>
        <w:spacing w:before="0"/>
        <w:ind w:left="179" w:right="0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Parecer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Comissão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044</w:t>
      </w:r>
      <w:r>
        <w:rPr>
          <w:sz w:val="21"/>
        </w:rPr>
        <w:t>,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pacing w:val="-4"/>
          <w:sz w:val="21"/>
        </w:rPr>
        <w:t>2026</w:t>
      </w:r>
    </w:p>
    <w:p>
      <w:pPr>
        <w:pStyle w:val="BodyText"/>
        <w:spacing w:before="28"/>
        <w:ind w:left="179"/>
      </w:pPr>
      <w:r>
        <w:rPr/>
        <w:t>Autoria:</w:t>
      </w:r>
      <w:r>
        <w:rPr>
          <w:spacing w:val="-8"/>
        </w:rPr>
        <w:t> </w:t>
      </w:r>
      <w:r>
        <w:rPr/>
        <w:t>Comissão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Orçamento,</w:t>
      </w:r>
      <w:r>
        <w:rPr>
          <w:spacing w:val="-8"/>
        </w:rPr>
        <w:t> </w:t>
      </w:r>
      <w:r>
        <w:rPr/>
        <w:t>Finanças</w:t>
      </w:r>
      <w:r>
        <w:rPr>
          <w:spacing w:val="-7"/>
        </w:rPr>
        <w:t> </w:t>
      </w:r>
      <w:r>
        <w:rPr/>
        <w:t>e</w:t>
      </w:r>
      <w:r>
        <w:rPr>
          <w:spacing w:val="-8"/>
        </w:rPr>
        <w:t> </w:t>
      </w:r>
      <w:r>
        <w:rPr/>
        <w:t>Controle</w:t>
      </w:r>
      <w:r>
        <w:rPr>
          <w:spacing w:val="-8"/>
        </w:rPr>
        <w:t> </w:t>
      </w:r>
      <w:r>
        <w:rPr>
          <w:spacing w:val="-2"/>
        </w:rPr>
        <w:t>Externo</w:t>
      </w:r>
    </w:p>
    <w:p>
      <w:pPr>
        <w:pStyle w:val="BodyText"/>
        <w:spacing w:line="276" w:lineRule="auto" w:before="28"/>
        <w:ind w:left="179" w:right="162"/>
        <w:jc w:val="both"/>
      </w:pPr>
      <w:r>
        <w:rPr/>
        <w:t>Ementa:</w:t>
      </w:r>
      <w:r>
        <w:rPr>
          <w:spacing w:val="-3"/>
        </w:rPr>
        <w:t> </w:t>
      </w:r>
      <w:r>
        <w:rPr/>
        <w:t>Parecer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Comissão</w:t>
      </w:r>
      <w:r>
        <w:rPr>
          <w:spacing w:val="-3"/>
        </w:rPr>
        <w:t> </w:t>
      </w:r>
      <w:r>
        <w:rPr/>
        <w:t>-</w:t>
      </w:r>
      <w:r>
        <w:rPr>
          <w:spacing w:val="-3"/>
        </w:rPr>
        <w:t> </w:t>
      </w:r>
      <w:r>
        <w:rPr/>
        <w:t>PL</w:t>
      </w:r>
      <w:r>
        <w:rPr>
          <w:spacing w:val="-11"/>
        </w:rPr>
        <w:t> </w:t>
      </w:r>
      <w:r>
        <w:rPr/>
        <w:t>20/2026</w:t>
      </w:r>
      <w:r>
        <w:rPr>
          <w:spacing w:val="-3"/>
        </w:rPr>
        <w:t> </w:t>
      </w:r>
      <w:r>
        <w:rPr/>
        <w:t>Projeto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Lei</w:t>
      </w:r>
      <w:r>
        <w:rPr>
          <w:spacing w:val="-3"/>
        </w:rPr>
        <w:t> </w:t>
      </w:r>
      <w:r>
        <w:rPr/>
        <w:t>n.º</w:t>
      </w:r>
      <w:r>
        <w:rPr>
          <w:spacing w:val="-3"/>
        </w:rPr>
        <w:t> </w:t>
      </w:r>
      <w:r>
        <w:rPr/>
        <w:t>020/2026,</w:t>
      </w:r>
      <w:r>
        <w:rPr>
          <w:spacing w:val="-3"/>
        </w:rPr>
        <w:t> </w:t>
      </w:r>
      <w:r>
        <w:rPr/>
        <w:t>que</w:t>
      </w:r>
      <w:r>
        <w:rPr>
          <w:spacing w:val="-3"/>
        </w:rPr>
        <w:t> </w:t>
      </w:r>
      <w:r>
        <w:rPr/>
        <w:t>“DISPÕE</w:t>
      </w:r>
      <w:r>
        <w:rPr>
          <w:spacing w:val="-3"/>
        </w:rPr>
        <w:t> </w:t>
      </w:r>
      <w:r>
        <w:rPr/>
        <w:t>SOBRE</w:t>
      </w:r>
      <w:r>
        <w:rPr>
          <w:spacing w:val="-13"/>
        </w:rPr>
        <w:t> </w:t>
      </w:r>
      <w:r>
        <w:rPr/>
        <w:t>A</w:t>
      </w:r>
      <w:r>
        <w:rPr>
          <w:spacing w:val="-13"/>
        </w:rPr>
        <w:t> </w:t>
      </w:r>
      <w:r>
        <w:rPr/>
        <w:t>CRIAÇÃO</w:t>
      </w:r>
      <w:r>
        <w:rPr>
          <w:spacing w:val="-3"/>
        </w:rPr>
        <w:t> </w:t>
      </w:r>
      <w:r>
        <w:rPr/>
        <w:t>DO CARGO EM COMISSÃO E FUNÇÃO GRATIFICADA DE ENFERMEIRO RESPONSÁVEL TÉCNICO, ALTERANDO O</w:t>
      </w:r>
      <w:r>
        <w:rPr>
          <w:spacing w:val="-6"/>
        </w:rPr>
        <w:t> </w:t>
      </w:r>
      <w:r>
        <w:rPr/>
        <w:t>ART. 23 E O</w:t>
      </w:r>
      <w:r>
        <w:rPr>
          <w:spacing w:val="-6"/>
        </w:rPr>
        <w:t> </w:t>
      </w:r>
      <w:r>
        <w:rPr/>
        <w:t>ANEXO II DA</w:t>
      </w:r>
      <w:r>
        <w:rPr>
          <w:spacing w:val="-6"/>
        </w:rPr>
        <w:t> </w:t>
      </w:r>
      <w:r>
        <w:rPr/>
        <w:t>LEI MUNICIPAL</w:t>
      </w:r>
      <w:r>
        <w:rPr>
          <w:spacing w:val="-1"/>
        </w:rPr>
        <w:t> </w:t>
      </w:r>
      <w:r>
        <w:rPr/>
        <w:t>Nº 1.300/2021”.</w:t>
      </w:r>
    </w:p>
    <w:p>
      <w:pPr>
        <w:pStyle w:val="BodyText"/>
        <w:spacing w:before="124"/>
      </w:pPr>
    </w:p>
    <w:p>
      <w:pPr>
        <w:spacing w:before="0"/>
        <w:ind w:left="179" w:right="0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Parecer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Comissão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045</w:t>
      </w:r>
      <w:r>
        <w:rPr>
          <w:sz w:val="21"/>
        </w:rPr>
        <w:t>,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pacing w:val="-4"/>
          <w:sz w:val="21"/>
        </w:rPr>
        <w:t>2026</w:t>
      </w:r>
    </w:p>
    <w:p>
      <w:pPr>
        <w:pStyle w:val="BodyText"/>
        <w:spacing w:before="28"/>
        <w:ind w:left="179"/>
      </w:pPr>
      <w:r>
        <w:rPr/>
        <w:t>Autoria:</w:t>
      </w:r>
      <w:r>
        <w:rPr>
          <w:spacing w:val="-8"/>
        </w:rPr>
        <w:t> </w:t>
      </w:r>
      <w:r>
        <w:rPr/>
        <w:t>Comissão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Orçamento,</w:t>
      </w:r>
      <w:r>
        <w:rPr>
          <w:spacing w:val="-8"/>
        </w:rPr>
        <w:t> </w:t>
      </w:r>
      <w:r>
        <w:rPr/>
        <w:t>Finanças</w:t>
      </w:r>
      <w:r>
        <w:rPr>
          <w:spacing w:val="-7"/>
        </w:rPr>
        <w:t> </w:t>
      </w:r>
      <w:r>
        <w:rPr/>
        <w:t>e</w:t>
      </w:r>
      <w:r>
        <w:rPr>
          <w:spacing w:val="-8"/>
        </w:rPr>
        <w:t> </w:t>
      </w:r>
      <w:r>
        <w:rPr/>
        <w:t>Controle</w:t>
      </w:r>
      <w:r>
        <w:rPr>
          <w:spacing w:val="-8"/>
        </w:rPr>
        <w:t> </w:t>
      </w:r>
      <w:r>
        <w:rPr>
          <w:spacing w:val="-2"/>
        </w:rPr>
        <w:t>Externo</w:t>
      </w:r>
    </w:p>
    <w:p>
      <w:pPr>
        <w:pStyle w:val="BodyText"/>
        <w:spacing w:line="268" w:lineRule="auto" w:before="28"/>
        <w:ind w:left="179" w:right="28"/>
      </w:pPr>
      <w:r>
        <w:rPr/>
        <w:t>Ementa: Parecer de Comissão - PL</w:t>
      </w:r>
      <w:r>
        <w:rPr>
          <w:spacing w:val="-6"/>
        </w:rPr>
        <w:t> </w:t>
      </w:r>
      <w:r>
        <w:rPr/>
        <w:t>28/2026 Projeto de Lei n.º 028/2026, que autoriza a contratação temporária de excepcional interesse público de 01 Cozinheira, carga horária 40h/semanais.</w:t>
      </w:r>
    </w:p>
    <w:p>
      <w:pPr>
        <w:pStyle w:val="BodyText"/>
      </w:pPr>
    </w:p>
    <w:p>
      <w:pPr>
        <w:pStyle w:val="BodyText"/>
        <w:spacing w:before="122"/>
      </w:pPr>
    </w:p>
    <w:p>
      <w:pPr>
        <w:pStyle w:val="Heading3"/>
      </w:pPr>
      <w:r>
        <w:rPr/>
        <w:t>Projeto de </w:t>
      </w:r>
      <w:r>
        <w:rPr>
          <w:spacing w:val="-2"/>
        </w:rPr>
        <w:t>Resolução</w:t>
      </w:r>
    </w:p>
    <w:p>
      <w:pPr>
        <w:pStyle w:val="BodyText"/>
        <w:spacing w:before="62"/>
        <w:rPr>
          <w:rFonts w:ascii="Arial"/>
          <w:b/>
          <w:sz w:val="25"/>
        </w:rPr>
      </w:pPr>
    </w:p>
    <w:p>
      <w:pPr>
        <w:spacing w:line="268" w:lineRule="auto" w:before="0"/>
        <w:ind w:left="179" w:right="6198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Projeto</w:t>
      </w:r>
      <w:r>
        <w:rPr>
          <w:rFonts w:ascii="Arial" w:hAnsi="Arial"/>
          <w:b/>
          <w:spacing w:val="-7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7"/>
          <w:sz w:val="21"/>
        </w:rPr>
        <w:t> </w:t>
      </w:r>
      <w:r>
        <w:rPr>
          <w:rFonts w:ascii="Arial" w:hAnsi="Arial"/>
          <w:b/>
          <w:sz w:val="21"/>
        </w:rPr>
        <w:t>Resolução</w:t>
      </w:r>
      <w:r>
        <w:rPr>
          <w:rFonts w:ascii="Arial" w:hAnsi="Arial"/>
          <w:b/>
          <w:spacing w:val="-7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7"/>
          <w:sz w:val="21"/>
        </w:rPr>
        <w:t> </w:t>
      </w:r>
      <w:r>
        <w:rPr>
          <w:rFonts w:ascii="Arial" w:hAnsi="Arial"/>
          <w:b/>
          <w:sz w:val="21"/>
        </w:rPr>
        <w:t>002</w:t>
      </w:r>
      <w:r>
        <w:rPr>
          <w:sz w:val="21"/>
        </w:rPr>
        <w:t>,</w:t>
      </w:r>
      <w:r>
        <w:rPr>
          <w:spacing w:val="-7"/>
          <w:sz w:val="21"/>
        </w:rPr>
        <w:t> </w:t>
      </w:r>
      <w:r>
        <w:rPr>
          <w:sz w:val="21"/>
        </w:rPr>
        <w:t>de</w:t>
      </w:r>
      <w:r>
        <w:rPr>
          <w:spacing w:val="-7"/>
          <w:sz w:val="21"/>
        </w:rPr>
        <w:t> </w:t>
      </w:r>
      <w:r>
        <w:rPr>
          <w:sz w:val="21"/>
        </w:rPr>
        <w:t>2026 Autoria: Mesa Diretora</w:t>
      </w:r>
    </w:p>
    <w:p>
      <w:pPr>
        <w:pStyle w:val="BodyText"/>
        <w:spacing w:line="283" w:lineRule="auto"/>
        <w:ind w:left="179"/>
      </w:pPr>
      <w:r>
        <w:rPr/>
        <w:t>Ementa:</w:t>
      </w:r>
      <w:r>
        <w:rPr>
          <w:spacing w:val="22"/>
        </w:rPr>
        <w:t> </w:t>
      </w:r>
      <w:r>
        <w:rPr/>
        <w:t>Autoriza</w:t>
      </w:r>
      <w:r>
        <w:rPr>
          <w:spacing w:val="33"/>
        </w:rPr>
        <w:t> </w:t>
      </w:r>
      <w:r>
        <w:rPr/>
        <w:t>a</w:t>
      </w:r>
      <w:r>
        <w:rPr>
          <w:spacing w:val="33"/>
        </w:rPr>
        <w:t> </w:t>
      </w:r>
      <w:r>
        <w:rPr/>
        <w:t>abertura</w:t>
      </w:r>
      <w:r>
        <w:rPr>
          <w:spacing w:val="33"/>
        </w:rPr>
        <w:t> </w:t>
      </w:r>
      <w:r>
        <w:rPr/>
        <w:t>de</w:t>
      </w:r>
      <w:r>
        <w:rPr>
          <w:spacing w:val="33"/>
        </w:rPr>
        <w:t> </w:t>
      </w:r>
      <w:r>
        <w:rPr/>
        <w:t>crédito</w:t>
      </w:r>
      <w:r>
        <w:rPr>
          <w:spacing w:val="33"/>
        </w:rPr>
        <w:t> </w:t>
      </w:r>
      <w:r>
        <w:rPr/>
        <w:t>adicional</w:t>
      </w:r>
      <w:r>
        <w:rPr>
          <w:spacing w:val="33"/>
        </w:rPr>
        <w:t> </w:t>
      </w:r>
      <w:r>
        <w:rPr/>
        <w:t>suplementar</w:t>
      </w:r>
      <w:r>
        <w:rPr>
          <w:spacing w:val="33"/>
        </w:rPr>
        <w:t> </w:t>
      </w:r>
      <w:r>
        <w:rPr/>
        <w:t>no</w:t>
      </w:r>
      <w:r>
        <w:rPr>
          <w:spacing w:val="33"/>
        </w:rPr>
        <w:t> </w:t>
      </w:r>
      <w:r>
        <w:rPr/>
        <w:t>valor</w:t>
      </w:r>
      <w:r>
        <w:rPr>
          <w:spacing w:val="33"/>
        </w:rPr>
        <w:t> </w:t>
      </w:r>
      <w:r>
        <w:rPr/>
        <w:t>de</w:t>
      </w:r>
      <w:r>
        <w:rPr>
          <w:spacing w:val="33"/>
        </w:rPr>
        <w:t> </w:t>
      </w:r>
      <w:r>
        <w:rPr/>
        <w:t>R$</w:t>
      </w:r>
      <w:r>
        <w:rPr>
          <w:spacing w:val="33"/>
        </w:rPr>
        <w:t> </w:t>
      </w:r>
      <w:r>
        <w:rPr/>
        <w:t>20.000,00</w:t>
      </w:r>
      <w:r>
        <w:rPr>
          <w:spacing w:val="33"/>
        </w:rPr>
        <w:t> </w:t>
      </w:r>
      <w:r>
        <w:rPr/>
        <w:t>(vinte</w:t>
      </w:r>
      <w:r>
        <w:rPr>
          <w:spacing w:val="33"/>
        </w:rPr>
        <w:t> </w:t>
      </w:r>
      <w:r>
        <w:rPr/>
        <w:t>mil</w:t>
      </w:r>
      <w:r>
        <w:rPr>
          <w:spacing w:val="33"/>
        </w:rPr>
        <w:t> </w:t>
      </w:r>
      <w:r>
        <w:rPr/>
        <w:t>reais)</w:t>
      </w:r>
      <w:r>
        <w:rPr>
          <w:spacing w:val="33"/>
        </w:rPr>
        <w:t> </w:t>
      </w:r>
      <w:r>
        <w:rPr/>
        <w:t>no orçamento da Câmara Municipal de Vereadores de Chuvisca, e dá outras providências.</w:t>
      </w:r>
    </w:p>
    <w:p>
      <w:pPr>
        <w:pStyle w:val="BodyText"/>
        <w:spacing w:after="0" w:line="283" w:lineRule="auto"/>
        <w:sectPr>
          <w:type w:val="continuous"/>
          <w:pgSz w:w="12240" w:h="15840"/>
          <w:pgMar w:top="180" w:bottom="280" w:left="720" w:right="720"/>
        </w:sectPr>
      </w:pPr>
    </w:p>
    <w:p>
      <w:pPr>
        <w:pStyle w:val="Heading3"/>
        <w:spacing w:before="70"/>
      </w:pPr>
      <w:r>
        <w:rPr/>
        <w:t>Projeto de Lei do </w:t>
      </w:r>
      <w:r>
        <w:rPr>
          <w:spacing w:val="-2"/>
        </w:rPr>
        <w:t>Executivo</w:t>
      </w:r>
    </w:p>
    <w:p>
      <w:pPr>
        <w:pStyle w:val="BodyText"/>
        <w:spacing w:before="61"/>
        <w:rPr>
          <w:rFonts w:ascii="Arial"/>
          <w:b/>
          <w:sz w:val="25"/>
        </w:rPr>
      </w:pPr>
    </w:p>
    <w:p>
      <w:pPr>
        <w:spacing w:line="268" w:lineRule="auto" w:before="0"/>
        <w:ind w:left="179" w:right="7107" w:firstLine="0"/>
        <w:jc w:val="both"/>
        <w:rPr>
          <w:sz w:val="21"/>
        </w:rPr>
      </w:pPr>
      <w:r>
        <w:rPr>
          <w:rFonts w:ascii="Arial" w:hAnsi="Arial"/>
          <w:b/>
          <w:sz w:val="21"/>
        </w:rPr>
        <w:t>Projeto</w:t>
      </w:r>
      <w:r>
        <w:rPr>
          <w:rFonts w:ascii="Arial" w:hAnsi="Arial"/>
          <w:b/>
          <w:spacing w:val="-7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7"/>
          <w:sz w:val="21"/>
        </w:rPr>
        <w:t> </w:t>
      </w:r>
      <w:r>
        <w:rPr>
          <w:rFonts w:ascii="Arial" w:hAnsi="Arial"/>
          <w:b/>
          <w:sz w:val="21"/>
        </w:rPr>
        <w:t>Emenda</w:t>
      </w:r>
      <w:r>
        <w:rPr>
          <w:rFonts w:ascii="Arial" w:hAnsi="Arial"/>
          <w:b/>
          <w:spacing w:val="-7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7"/>
          <w:sz w:val="21"/>
        </w:rPr>
        <w:t> </w:t>
      </w:r>
      <w:r>
        <w:rPr>
          <w:rFonts w:ascii="Arial" w:hAnsi="Arial"/>
          <w:b/>
          <w:sz w:val="21"/>
        </w:rPr>
        <w:t>002</w:t>
      </w:r>
      <w:r>
        <w:rPr>
          <w:sz w:val="21"/>
        </w:rPr>
        <w:t>,</w:t>
      </w:r>
      <w:r>
        <w:rPr>
          <w:spacing w:val="-7"/>
          <w:sz w:val="21"/>
        </w:rPr>
        <w:t> </w:t>
      </w:r>
      <w:r>
        <w:rPr>
          <w:sz w:val="21"/>
        </w:rPr>
        <w:t>de</w:t>
      </w:r>
      <w:r>
        <w:rPr>
          <w:spacing w:val="-7"/>
          <w:sz w:val="21"/>
        </w:rPr>
        <w:t> </w:t>
      </w:r>
      <w:r>
        <w:rPr>
          <w:sz w:val="21"/>
        </w:rPr>
        <w:t>2026 Autoria: Poder Executivo Municipal</w:t>
      </w:r>
    </w:p>
    <w:p>
      <w:pPr>
        <w:pStyle w:val="BodyText"/>
        <w:spacing w:line="268" w:lineRule="auto" w:before="14"/>
        <w:ind w:left="179" w:right="163"/>
        <w:jc w:val="both"/>
      </w:pPr>
      <w:r>
        <w:rPr/>
        <w:t>Ementa: Reapresentação do Projeto de Lei nº 027/2026 , que “Altera dispositivos da Lei Municipal nº 1.301, de 30 de junho de 2021, que estabelece o Plano de Carreira do Magistério Público do Município de Chuvisca, para fins de regulamentação do vencimento do cargo de Psicopedagogo.”.</w:t>
      </w:r>
    </w:p>
    <w:p>
      <w:pPr>
        <w:pStyle w:val="BodyText"/>
        <w:spacing w:before="130"/>
      </w:pPr>
    </w:p>
    <w:p>
      <w:pPr>
        <w:spacing w:line="268" w:lineRule="auto" w:before="0"/>
        <w:ind w:left="179" w:right="6198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Projeto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Lei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Executivo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030</w:t>
      </w:r>
      <w:r>
        <w:rPr>
          <w:sz w:val="21"/>
        </w:rPr>
        <w:t>,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z w:val="21"/>
        </w:rPr>
        <w:t>2026 Autoria: Poder Executivo Municipal</w:t>
      </w:r>
    </w:p>
    <w:p>
      <w:pPr>
        <w:pStyle w:val="BodyText"/>
        <w:spacing w:line="268" w:lineRule="auto" w:before="13"/>
        <w:ind w:left="179"/>
      </w:pPr>
      <w:r>
        <w:rPr/>
        <w:t>Ementa:</w:t>
      </w:r>
      <w:r>
        <w:rPr>
          <w:spacing w:val="-1"/>
        </w:rPr>
        <w:t> </w:t>
      </w:r>
      <w:r>
        <w:rPr/>
        <w:t>Projeto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Lei</w:t>
      </w:r>
      <w:r>
        <w:rPr>
          <w:spacing w:val="-1"/>
        </w:rPr>
        <w:t> </w:t>
      </w:r>
      <w:r>
        <w:rPr/>
        <w:t>n.º</w:t>
      </w:r>
      <w:r>
        <w:rPr>
          <w:spacing w:val="-1"/>
        </w:rPr>
        <w:t> </w:t>
      </w:r>
      <w:r>
        <w:rPr/>
        <w:t>030/2026,</w:t>
      </w:r>
      <w:r>
        <w:rPr>
          <w:spacing w:val="-1"/>
        </w:rPr>
        <w:t> </w:t>
      </w:r>
      <w:r>
        <w:rPr/>
        <w:t>que</w:t>
      </w:r>
      <w:r>
        <w:rPr>
          <w:spacing w:val="-1"/>
        </w:rPr>
        <w:t> </w:t>
      </w:r>
      <w:r>
        <w:rPr/>
        <w:t>autoriza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contratação</w:t>
      </w:r>
      <w:r>
        <w:rPr>
          <w:spacing w:val="-1"/>
        </w:rPr>
        <w:t> </w:t>
      </w:r>
      <w:r>
        <w:rPr/>
        <w:t>temporária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excepcional</w:t>
      </w:r>
      <w:r>
        <w:rPr>
          <w:spacing w:val="-1"/>
        </w:rPr>
        <w:t> </w:t>
      </w:r>
      <w:r>
        <w:rPr/>
        <w:t>interesse</w:t>
      </w:r>
      <w:r>
        <w:rPr>
          <w:spacing w:val="-1"/>
        </w:rPr>
        <w:t> </w:t>
      </w:r>
      <w:r>
        <w:rPr/>
        <w:t>público</w:t>
      </w:r>
      <w:r>
        <w:rPr>
          <w:spacing w:val="-1"/>
        </w:rPr>
        <w:t> </w:t>
      </w:r>
      <w:r>
        <w:rPr/>
        <w:t>de 01 Engenheiro Civil, carga horária 30h/semanais; .</w:t>
      </w:r>
    </w:p>
    <w:p>
      <w:pPr>
        <w:pStyle w:val="BodyText"/>
      </w:pPr>
    </w:p>
    <w:p>
      <w:pPr>
        <w:pStyle w:val="BodyText"/>
        <w:spacing w:before="107"/>
      </w:pPr>
    </w:p>
    <w:p>
      <w:pPr>
        <w:pStyle w:val="Heading2"/>
        <w:spacing w:line="712" w:lineRule="auto"/>
        <w:ind w:left="3171" w:right="2967" w:firstLine="889"/>
        <w:jc w:val="left"/>
      </w:pPr>
      <w:r>
        <w:rPr/>
        <w:t>GRANDE EXPEDIENTE ESPAÇO</w:t>
      </w:r>
      <w:r>
        <w:rPr>
          <w:spacing w:val="-18"/>
        </w:rPr>
        <w:t> </w:t>
      </w:r>
      <w:r>
        <w:rPr/>
        <w:t>LIDERANÇAS</w:t>
      </w:r>
      <w:r>
        <w:rPr>
          <w:spacing w:val="-17"/>
        </w:rPr>
        <w:t> </w:t>
      </w:r>
      <w:r>
        <w:rPr/>
        <w:t>PARTIDÁRIAS</w:t>
      </w:r>
    </w:p>
    <w:p>
      <w:pPr>
        <w:spacing w:before="0"/>
        <w:ind w:left="74" w:right="0" w:firstLine="0"/>
        <w:jc w:val="center"/>
        <w:rPr>
          <w:rFonts w:ascii="Arial" w:hAnsi="Arial"/>
          <w:b/>
          <w:sz w:val="25"/>
        </w:rPr>
      </w:pPr>
      <w:r>
        <w:rPr>
          <w:rFonts w:ascii="Arial" w:hAnsi="Arial"/>
          <w:b/>
          <w:sz w:val="25"/>
        </w:rPr>
        <w:t>EXPLICAÇÕES </w:t>
      </w:r>
      <w:r>
        <w:rPr>
          <w:rFonts w:ascii="Arial" w:hAnsi="Arial"/>
          <w:b/>
          <w:spacing w:val="-2"/>
          <w:sz w:val="25"/>
        </w:rPr>
        <w:t>PESSOAIS</w:t>
      </w:r>
    </w:p>
    <w:p>
      <w:pPr>
        <w:pStyle w:val="BodyText"/>
        <w:rPr>
          <w:rFonts w:ascii="Arial"/>
          <w:b/>
          <w:sz w:val="25"/>
        </w:rPr>
      </w:pPr>
    </w:p>
    <w:p>
      <w:pPr>
        <w:pStyle w:val="BodyText"/>
        <w:spacing w:before="6"/>
        <w:rPr>
          <w:rFonts w:ascii="Arial"/>
          <w:b/>
          <w:sz w:val="25"/>
        </w:rPr>
      </w:pPr>
    </w:p>
    <w:p>
      <w:pPr>
        <w:pStyle w:val="Heading3"/>
        <w:spacing w:before="1"/>
      </w:pPr>
      <w:r>
        <w:rPr/>
        <w:t>67ª Sessão Ordinária, em 15 de Junho de </w:t>
      </w:r>
      <w:r>
        <w:rPr>
          <w:spacing w:val="-2"/>
        </w:rPr>
        <w:t>2026.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116"/>
        <w:rPr>
          <w:rFonts w:ascii="Arial"/>
          <w:b/>
          <w:sz w:val="20"/>
        </w:rPr>
      </w:pP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542925</wp:posOffset>
                </wp:positionH>
                <wp:positionV relativeFrom="paragraph">
                  <wp:posOffset>235374</wp:posOffset>
                </wp:positionV>
                <wp:extent cx="6692900" cy="1905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69290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2900" h="19050">
                              <a:moveTo>
                                <a:pt x="6692502" y="19022"/>
                              </a:moveTo>
                              <a:lnTo>
                                <a:pt x="0" y="19022"/>
                              </a:lnTo>
                              <a:lnTo>
                                <a:pt x="0" y="0"/>
                              </a:lnTo>
                              <a:lnTo>
                                <a:pt x="6692502" y="0"/>
                              </a:lnTo>
                              <a:lnTo>
                                <a:pt x="6692502" y="190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75pt;margin-top:18.533419pt;width:526.968725pt;height:1.497869pt;mso-position-horizontal-relative:page;mso-position-vertical-relative:paragraph;z-index:-15728640;mso-wrap-distance-left:0;mso-wrap-distance-right:0" id="docshape1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206"/>
        <w:rPr>
          <w:rFonts w:ascii="Arial"/>
          <w:b/>
          <w:sz w:val="25"/>
        </w:rPr>
      </w:pPr>
    </w:p>
    <w:p>
      <w:pPr>
        <w:spacing w:before="0"/>
        <w:ind w:left="74" w:right="60" w:firstLine="0"/>
        <w:jc w:val="center"/>
        <w:rPr>
          <w:sz w:val="16"/>
        </w:rPr>
      </w:pPr>
      <w:r>
        <w:rPr>
          <w:w w:val="105"/>
          <w:sz w:val="16"/>
        </w:rPr>
        <w:t>Câmara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Municipal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de</w:t>
      </w:r>
      <w:r>
        <w:rPr>
          <w:spacing w:val="-6"/>
          <w:w w:val="105"/>
          <w:sz w:val="16"/>
        </w:rPr>
        <w:t> </w:t>
      </w:r>
      <w:r>
        <w:rPr>
          <w:spacing w:val="-2"/>
          <w:w w:val="105"/>
          <w:sz w:val="16"/>
        </w:rPr>
        <w:t>Chuvisca</w:t>
      </w:r>
    </w:p>
    <w:p>
      <w:pPr>
        <w:spacing w:line="352" w:lineRule="auto" w:before="86"/>
        <w:ind w:left="2321" w:right="2304" w:firstLine="0"/>
        <w:jc w:val="center"/>
        <w:rPr>
          <w:sz w:val="16"/>
        </w:rPr>
      </w:pPr>
      <w:r>
        <w:rPr>
          <w:w w:val="105"/>
          <w:sz w:val="16"/>
        </w:rPr>
        <w:t>Av.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28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de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Dezembro,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3855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-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Centro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-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CEP: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96193-000 </w:t>
      </w:r>
      <w:hyperlink r:id="rId6">
        <w:r>
          <w:rPr>
            <w:spacing w:val="-2"/>
            <w:w w:val="105"/>
            <w:sz w:val="16"/>
          </w:rPr>
          <w:t>www.camarachuvisca.rs.gov.br</w:t>
        </w:r>
      </w:hyperlink>
    </w:p>
    <w:sectPr>
      <w:pgSz w:w="12240" w:h="15840"/>
      <w:pgMar w:top="16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1"/>
      <w:szCs w:val="21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74" w:right="60"/>
      <w:jc w:val="center"/>
      <w:outlineLvl w:val="1"/>
    </w:pPr>
    <w:rPr>
      <w:rFonts w:ascii="Arial" w:hAnsi="Arial" w:eastAsia="Arial" w:cs="Arial"/>
      <w:b/>
      <w:bCs/>
      <w:sz w:val="42"/>
      <w:szCs w:val="42"/>
      <w:lang w:val="pt-PT" w:eastAsia="en-US" w:bidi="ar-SA"/>
    </w:rPr>
  </w:style>
  <w:style w:styleId="Heading2" w:type="paragraph">
    <w:name w:val="Heading 2"/>
    <w:basedOn w:val="Normal"/>
    <w:uiPriority w:val="1"/>
    <w:qFormat/>
    <w:pPr>
      <w:ind w:left="74"/>
      <w:jc w:val="center"/>
      <w:outlineLvl w:val="2"/>
    </w:pPr>
    <w:rPr>
      <w:rFonts w:ascii="Arial" w:hAnsi="Arial" w:eastAsia="Arial" w:cs="Arial"/>
      <w:b/>
      <w:bCs/>
      <w:sz w:val="25"/>
      <w:szCs w:val="25"/>
      <w:lang w:val="pt-PT" w:eastAsia="en-US" w:bidi="ar-SA"/>
    </w:rPr>
  </w:style>
  <w:style w:styleId="Heading3" w:type="paragraph">
    <w:name w:val="Heading 3"/>
    <w:basedOn w:val="Normal"/>
    <w:uiPriority w:val="1"/>
    <w:qFormat/>
    <w:pPr>
      <w:ind w:left="74"/>
      <w:jc w:val="center"/>
      <w:outlineLvl w:val="3"/>
    </w:pPr>
    <w:rPr>
      <w:rFonts w:ascii="Arial" w:hAnsi="Arial" w:eastAsia="Arial" w:cs="Arial"/>
      <w:b/>
      <w:bCs/>
      <w:sz w:val="25"/>
      <w:szCs w:val="25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://www.camarachuvisca.rs.gov.br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067 - 67ª Sessão Ordinária - 15/06/2026</dc:title>
  <dcterms:created xsi:type="dcterms:W3CDTF">2026-08-03T17:53:56Z</dcterms:created>
  <dcterms:modified xsi:type="dcterms:W3CDTF">2026-08-03T17:53:56Z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2026-06-12T00:00:00Z</vt:filetime>
  </property>
  <property fmtid="{D5CDD505-2E9C-101B-9397-08002B2CF9AE}" pid="4" name="Creator">
    <vt:lpwstr>Mozilla/5.0 (Windows NT 10.0; Win64; x64) AppleWebKit/537.36 (KHTML, like Gecko) Chrome/149.0.0.0 Safari/537.36</vt:lpwstr>
  </property>
  <property fmtid="{D5CDD505-2E9C-101B-9397-08002B2CF9AE}" pid="5" name="LastSaved">
    <vt:filetime>2026-08-03T00:00:00Z</vt:filetime>
  </property>
  <property fmtid="{D5CDD505-2E9C-101B-9397-08002B2CF9AE}" pid="6" name="Producer">
    <vt:lpwstr>Skia/PDF m149</vt:lpwstr>
  </property>
</Properties>
</file>