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66ª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rFonts w:ascii="Arial"/>
          <w:b/>
          <w:sz w:val="21"/>
        </w:rPr>
      </w:pPr>
      <w:r>
        <w:rPr>
          <w:rFonts w:ascii="Arial"/>
          <w:b/>
          <w:sz w:val="21"/>
        </w:rPr>
        <w:t>08/06/2026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19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HORAS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E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30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MINUTOS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SEGUNDA-</w:t>
      </w:r>
      <w:r>
        <w:rPr>
          <w:rFonts w:ascii="Arial"/>
          <w:b/>
          <w:spacing w:val="-2"/>
          <w:sz w:val="21"/>
        </w:rPr>
        <w:t>FEIRA</w:t>
      </w:r>
    </w:p>
    <w:p>
      <w:pPr>
        <w:pStyle w:val="BodyText"/>
        <w:spacing w:before="242"/>
        <w:rPr>
          <w:rFonts w:ascii="Arial"/>
          <w:b/>
          <w:sz w:val="25"/>
        </w:rPr>
      </w:pPr>
    </w:p>
    <w:p>
      <w:pPr>
        <w:spacing w:before="0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pacing w:val="-2"/>
          <w:sz w:val="25"/>
        </w:rPr>
        <w:t>VOTAÇÃO</w:t>
      </w:r>
      <w:r>
        <w:rPr>
          <w:rFonts w:ascii="Arial" w:hAnsi="Arial"/>
          <w:b/>
          <w:spacing w:val="-1"/>
          <w:sz w:val="25"/>
        </w:rPr>
        <w:t> </w:t>
      </w:r>
      <w:r>
        <w:rPr>
          <w:rFonts w:ascii="Arial" w:hAnsi="Arial"/>
          <w:b/>
          <w:spacing w:val="-2"/>
          <w:sz w:val="25"/>
        </w:rPr>
        <w:t>DA</w:t>
      </w:r>
      <w:r>
        <w:rPr>
          <w:rFonts w:ascii="Arial" w:hAnsi="Arial"/>
          <w:b/>
          <w:spacing w:val="-19"/>
          <w:sz w:val="25"/>
        </w:rPr>
        <w:t> </w:t>
      </w:r>
      <w:r>
        <w:rPr>
          <w:rFonts w:ascii="Arial" w:hAnsi="Arial"/>
          <w:b/>
          <w:spacing w:val="-5"/>
          <w:sz w:val="25"/>
        </w:rPr>
        <w:t>ATA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Ata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065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65º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  <w:spacing w:before="0"/>
      </w:pPr>
    </w:p>
    <w:p>
      <w:pPr>
        <w:pStyle w:val="BodyText"/>
        <w:spacing w:before="137"/>
      </w:pPr>
    </w:p>
    <w:p>
      <w:pPr>
        <w:spacing w:before="0"/>
        <w:ind w:left="74" w:right="0" w:firstLine="0"/>
        <w:jc w:val="center"/>
        <w:rPr>
          <w:rFonts w:ascii="Arial"/>
          <w:b/>
          <w:sz w:val="25"/>
        </w:rPr>
      </w:pPr>
      <w:r>
        <w:rPr>
          <w:rFonts w:ascii="Arial"/>
          <w:b/>
          <w:sz w:val="25"/>
        </w:rPr>
        <w:t>ORDEM DO </w:t>
      </w:r>
      <w:r>
        <w:rPr>
          <w:rFonts w:ascii="Arial"/>
          <w:b/>
          <w:spacing w:val="-5"/>
          <w:sz w:val="25"/>
        </w:rPr>
        <w:t>DIA</w:t>
      </w:r>
    </w:p>
    <w:p>
      <w:pPr>
        <w:pStyle w:val="BodyText"/>
        <w:spacing w:before="0"/>
        <w:rPr>
          <w:rFonts w:ascii="Arial"/>
          <w:b/>
          <w:sz w:val="25"/>
        </w:rPr>
      </w:pPr>
    </w:p>
    <w:p>
      <w:pPr>
        <w:pStyle w:val="BodyText"/>
        <w:spacing w:before="6"/>
        <w:rPr>
          <w:rFonts w:ascii="Arial"/>
          <w:b/>
          <w:sz w:val="25"/>
        </w:rPr>
      </w:pPr>
    </w:p>
    <w:p>
      <w:pPr>
        <w:spacing w:before="0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Votação</w:t>
      </w:r>
      <w:r>
        <w:rPr>
          <w:rFonts w:ascii="Arial" w:hAnsi="Arial"/>
          <w:b/>
          <w:spacing w:val="-12"/>
          <w:sz w:val="25"/>
        </w:rPr>
        <w:t> </w:t>
      </w:r>
      <w:r>
        <w:rPr>
          <w:rFonts w:ascii="Arial" w:hAnsi="Arial"/>
          <w:b/>
          <w:sz w:val="25"/>
        </w:rPr>
        <w:t>dos</w:t>
      </w:r>
      <w:r>
        <w:rPr>
          <w:rFonts w:ascii="Arial" w:hAnsi="Arial"/>
          <w:b/>
          <w:spacing w:val="-9"/>
          <w:sz w:val="25"/>
        </w:rPr>
        <w:t> </w:t>
      </w:r>
      <w:r>
        <w:rPr>
          <w:rFonts w:ascii="Arial" w:hAnsi="Arial"/>
          <w:b/>
          <w:spacing w:val="-2"/>
          <w:sz w:val="25"/>
        </w:rPr>
        <w:t>Projetos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035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ind w:left="179"/>
        <w:jc w:val="both"/>
      </w:pPr>
      <w:r>
        <w:rPr/>
        <w:t>Autoria:</w:t>
      </w:r>
      <w:r>
        <w:rPr>
          <w:spacing w:val="-9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Constituição,</w:t>
      </w:r>
      <w:r>
        <w:rPr>
          <w:spacing w:val="-8"/>
        </w:rPr>
        <w:t> </w:t>
      </w:r>
      <w:r>
        <w:rPr/>
        <w:t>Justiça,</w:t>
      </w:r>
      <w:r>
        <w:rPr>
          <w:spacing w:val="-8"/>
        </w:rPr>
        <w:t> </w:t>
      </w:r>
      <w:r>
        <w:rPr/>
        <w:t>Cidadania</w:t>
      </w:r>
      <w:r>
        <w:rPr>
          <w:spacing w:val="-8"/>
        </w:rPr>
        <w:t> </w:t>
      </w:r>
      <w:r>
        <w:rPr/>
        <w:t>e</w:t>
      </w:r>
      <w:r>
        <w:rPr>
          <w:spacing w:val="-9"/>
        </w:rPr>
        <w:t> </w:t>
      </w:r>
      <w:r>
        <w:rPr/>
        <w:t>Redação</w:t>
      </w:r>
      <w:r>
        <w:rPr>
          <w:spacing w:val="-8"/>
        </w:rPr>
        <w:t> </w:t>
      </w:r>
      <w:r>
        <w:rPr>
          <w:spacing w:val="-2"/>
        </w:rPr>
        <w:t>Final</w:t>
      </w:r>
    </w:p>
    <w:p>
      <w:pPr>
        <w:pStyle w:val="BodyText"/>
        <w:spacing w:line="273" w:lineRule="auto"/>
        <w:ind w:left="179" w:right="162"/>
        <w:jc w:val="both"/>
      </w:pPr>
      <w:r>
        <w:rPr/>
        <w:t>Ementa: Parecer de Comissão - PL</w:t>
      </w:r>
      <w:r>
        <w:rPr>
          <w:spacing w:val="-3"/>
        </w:rPr>
        <w:t> </w:t>
      </w:r>
      <w:r>
        <w:rPr/>
        <w:t>22/2026 Projeto de Lei n.º 022/2026, que “Dispõe sobre o reajuste do valor do auxílio-alimentação concedido aos servidores públicos municipais e altera a redação de dispositivos </w:t>
      </w:r>
      <w:r>
        <w:rPr/>
        <w:t>para estabelecer normas para a operacionalização e pagamento do benefício”, conforme a justificativa que acompanha o expediente onde são elencadas as razões e a finalidade da presente proposta.</w:t>
      </w:r>
    </w:p>
    <w:p>
      <w:pPr>
        <w:pStyle w:val="BodyText"/>
        <w:spacing w:before="125"/>
      </w:pPr>
    </w:p>
    <w:p>
      <w:pPr>
        <w:spacing w:before="1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036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ind w:left="179"/>
        <w:jc w:val="both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73" w:lineRule="auto"/>
        <w:ind w:left="179" w:right="162"/>
        <w:jc w:val="both"/>
      </w:pPr>
      <w:r>
        <w:rPr/>
        <w:t>Ementa: Parecer de Comissão - PL</w:t>
      </w:r>
      <w:r>
        <w:rPr>
          <w:spacing w:val="-3"/>
        </w:rPr>
        <w:t> </w:t>
      </w:r>
      <w:r>
        <w:rPr/>
        <w:t>22/2026 Projeto de Lei n.º 022/2026, que “Dispõe sobre o reajuste do valor do auxílio-alimentação concedido aos servidores públicos municipais e altera a redação de dispositivos </w:t>
      </w:r>
      <w:r>
        <w:rPr/>
        <w:t>para estabelecer normas para a operacionalização e pagamento do benefício”, conforme a justificativa que acompanha o expediente onde são elencadas as razões e a finalidade da presente proposta.</w:t>
      </w:r>
    </w:p>
    <w:p>
      <w:pPr>
        <w:pStyle w:val="BodyText"/>
        <w:spacing w:before="125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037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ind w:left="179"/>
        <w:jc w:val="both"/>
      </w:pPr>
      <w:r>
        <w:rPr/>
        <w:t>Autoria:</w:t>
      </w:r>
      <w:r>
        <w:rPr>
          <w:spacing w:val="-9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Constituição,</w:t>
      </w:r>
      <w:r>
        <w:rPr>
          <w:spacing w:val="-8"/>
        </w:rPr>
        <w:t> </w:t>
      </w:r>
      <w:r>
        <w:rPr/>
        <w:t>Justiça,</w:t>
      </w:r>
      <w:r>
        <w:rPr>
          <w:spacing w:val="-8"/>
        </w:rPr>
        <w:t> </w:t>
      </w:r>
      <w:r>
        <w:rPr/>
        <w:t>Cidadania</w:t>
      </w:r>
      <w:r>
        <w:rPr>
          <w:spacing w:val="-8"/>
        </w:rPr>
        <w:t> </w:t>
      </w:r>
      <w:r>
        <w:rPr/>
        <w:t>e</w:t>
      </w:r>
      <w:r>
        <w:rPr>
          <w:spacing w:val="-9"/>
        </w:rPr>
        <w:t> </w:t>
      </w:r>
      <w:r>
        <w:rPr/>
        <w:t>Redação</w:t>
      </w:r>
      <w:r>
        <w:rPr>
          <w:spacing w:val="-8"/>
        </w:rPr>
        <w:t> </w:t>
      </w:r>
      <w:r>
        <w:rPr>
          <w:spacing w:val="-2"/>
        </w:rPr>
        <w:t>Final</w:t>
      </w:r>
    </w:p>
    <w:p>
      <w:pPr>
        <w:pStyle w:val="BodyText"/>
        <w:spacing w:line="268" w:lineRule="auto" w:before="43"/>
        <w:ind w:left="179" w:right="163"/>
        <w:jc w:val="both"/>
      </w:pPr>
      <w:r>
        <w:rPr/>
        <w:t>Ementa: Parecer de Comissão - PLL 9/2026</w:t>
      </w:r>
      <w:r>
        <w:rPr>
          <w:spacing w:val="-2"/>
        </w:rPr>
        <w:t> </w:t>
      </w:r>
      <w:r>
        <w:rPr/>
        <w:t>Altera o caput do art. 2º da Lei Municipal nº 1.141, de 09 de maio de 2018, para reajustar o valor do vale-alimentação dos servidores do Poder Legislativo.</w:t>
      </w:r>
    </w:p>
    <w:p>
      <w:pPr>
        <w:pStyle w:val="BodyText"/>
        <w:spacing w:before="132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038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ind w:left="179"/>
        <w:jc w:val="both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68" w:lineRule="auto" w:before="43"/>
        <w:ind w:left="179" w:right="163"/>
        <w:jc w:val="both"/>
      </w:pPr>
      <w:r>
        <w:rPr/>
        <w:t>Ementa: Parecer de Comissão - PLL 9/2026</w:t>
      </w:r>
      <w:r>
        <w:rPr>
          <w:spacing w:val="-2"/>
        </w:rPr>
        <w:t> </w:t>
      </w:r>
      <w:r>
        <w:rPr/>
        <w:t>Altera o caput do art. 2º da Lei Municipal nº 1.141, de 09 de maio de 2018, para reajustar o valor do vale-alimentação dos servidores do Poder Legislativo.</w:t>
      </w:r>
    </w:p>
    <w:p>
      <w:pPr>
        <w:pStyle w:val="BodyText"/>
        <w:spacing w:before="131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039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ind w:left="179"/>
        <w:jc w:val="both"/>
      </w:pPr>
      <w:r>
        <w:rPr/>
        <w:t>Autoria:</w:t>
      </w:r>
      <w:r>
        <w:rPr>
          <w:spacing w:val="-9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Constituição,</w:t>
      </w:r>
      <w:r>
        <w:rPr>
          <w:spacing w:val="-8"/>
        </w:rPr>
        <w:t> </w:t>
      </w:r>
      <w:r>
        <w:rPr/>
        <w:t>Justiça,</w:t>
      </w:r>
      <w:r>
        <w:rPr>
          <w:spacing w:val="-8"/>
        </w:rPr>
        <w:t> </w:t>
      </w:r>
      <w:r>
        <w:rPr/>
        <w:t>Cidadania</w:t>
      </w:r>
      <w:r>
        <w:rPr>
          <w:spacing w:val="-8"/>
        </w:rPr>
        <w:t> </w:t>
      </w:r>
      <w:r>
        <w:rPr/>
        <w:t>e</w:t>
      </w:r>
      <w:r>
        <w:rPr>
          <w:spacing w:val="-9"/>
        </w:rPr>
        <w:t> </w:t>
      </w:r>
      <w:r>
        <w:rPr/>
        <w:t>Redação</w:t>
      </w:r>
      <w:r>
        <w:rPr>
          <w:spacing w:val="-8"/>
        </w:rPr>
        <w:t> </w:t>
      </w:r>
      <w:r>
        <w:rPr>
          <w:spacing w:val="-2"/>
        </w:rPr>
        <w:t>Final</w:t>
      </w:r>
    </w:p>
    <w:p>
      <w:pPr>
        <w:pStyle w:val="BodyText"/>
        <w:spacing w:after="0"/>
        <w:jc w:val="both"/>
        <w:sectPr>
          <w:type w:val="continuous"/>
          <w:pgSz w:w="12240" w:h="15840"/>
          <w:pgMar w:top="180" w:bottom="280" w:left="720" w:right="720"/>
        </w:sectPr>
      </w:pPr>
    </w:p>
    <w:p>
      <w:pPr>
        <w:pStyle w:val="BodyText"/>
        <w:spacing w:line="268" w:lineRule="auto" w:before="12"/>
        <w:ind w:left="179" w:right="162"/>
        <w:jc w:val="both"/>
      </w:pPr>
      <w:r>
        <w:rPr/>
        <w:t>Ementa: Parecer de Comissão - PL</w:t>
      </w:r>
      <w:r>
        <w:rPr>
          <w:spacing w:val="-4"/>
        </w:rPr>
        <w:t> </w:t>
      </w:r>
      <w:r>
        <w:rPr/>
        <w:t>24/2026 o Projeto de Lei n.º 024/2026, que “Altera o inciso I do artigo 7º </w:t>
      </w:r>
      <w:r>
        <w:rPr/>
        <w:t>da Lei Municipal nº 1.429, de 27 de setembro de 2023, que institui o incentivo de Auxílio Moradia e Auxílio Alimentação aos médicos participantes do Programa Mais Médicos.”.</w:t>
      </w:r>
    </w:p>
    <w:p>
      <w:pPr>
        <w:pStyle w:val="BodyText"/>
        <w:spacing w:before="146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040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ind w:left="179"/>
        <w:jc w:val="both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68" w:lineRule="auto"/>
        <w:ind w:left="179" w:right="162"/>
        <w:jc w:val="both"/>
      </w:pPr>
      <w:r>
        <w:rPr/>
        <w:t>Ementa: Parecer de Comissão - PL</w:t>
      </w:r>
      <w:r>
        <w:rPr>
          <w:spacing w:val="-4"/>
        </w:rPr>
        <w:t> </w:t>
      </w:r>
      <w:r>
        <w:rPr/>
        <w:t>24/2026 o Projeto de Lei n.º 024/2026, que “Altera o inciso I do artigo 7º </w:t>
      </w:r>
      <w:r>
        <w:rPr/>
        <w:t>da Lei Municipal nº 1.429, de 27 de setembro de 2023, que institui o incentivo de Auxílio Moradia e Auxílio Alimentação aos médicos participantes do Programa Mais Médicos.”.</w:t>
      </w:r>
    </w:p>
    <w:p>
      <w:pPr>
        <w:pStyle w:val="BodyText"/>
        <w:spacing w:before="145"/>
      </w:pPr>
    </w:p>
    <w:p>
      <w:pPr>
        <w:spacing w:before="1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041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ind w:left="179"/>
        <w:jc w:val="both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68" w:lineRule="auto"/>
        <w:ind w:left="179" w:right="163"/>
        <w:jc w:val="both"/>
      </w:pPr>
      <w:r>
        <w:rPr/>
        <w:t>Ementa: Parecer de Comissão - PL</w:t>
      </w:r>
      <w:r>
        <w:rPr>
          <w:spacing w:val="-6"/>
        </w:rPr>
        <w:t> </w:t>
      </w:r>
      <w:r>
        <w:rPr/>
        <w:t>25/2026 Projeto de Lei n.º 025/2026, que autoriza a contratação temporária de excepcional interesse público de 03 Operador de Máquinas, carga horária 44h/semanais.</w:t>
      </w:r>
    </w:p>
    <w:p>
      <w:pPr>
        <w:pStyle w:val="BodyText"/>
        <w:spacing w:before="131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042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43"/>
        <w:ind w:left="179"/>
        <w:jc w:val="both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68" w:lineRule="auto"/>
        <w:ind w:left="179" w:right="163"/>
        <w:jc w:val="both"/>
      </w:pPr>
      <w:r>
        <w:rPr/>
        <w:t>Ementa: Parecer de Comissão - PL</w:t>
      </w:r>
      <w:r>
        <w:rPr>
          <w:spacing w:val="-6"/>
        </w:rPr>
        <w:t> </w:t>
      </w:r>
      <w:r>
        <w:rPr/>
        <w:t>29/2026 Projeto de Lei n.º 029/2026, que autoriza a contratação temporária de excepcional interesse público de 01 Professor de Língua Portuguesa, carga horária 20h/semanais; .</w:t>
      </w:r>
    </w:p>
    <w:p>
      <w:pPr>
        <w:pStyle w:val="BodyText"/>
        <w:spacing w:before="0"/>
      </w:pPr>
    </w:p>
    <w:p>
      <w:pPr>
        <w:pStyle w:val="BodyText"/>
        <w:spacing w:before="107"/>
      </w:pPr>
    </w:p>
    <w:p>
      <w:pPr>
        <w:spacing w:line="712" w:lineRule="auto" w:before="0"/>
        <w:ind w:left="3171" w:right="2967" w:firstLine="889"/>
        <w:jc w:val="left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GRANDE EXPEDIENTE ESPAÇO</w:t>
      </w:r>
      <w:r>
        <w:rPr>
          <w:rFonts w:ascii="Arial" w:hAnsi="Arial"/>
          <w:b/>
          <w:spacing w:val="-18"/>
          <w:sz w:val="25"/>
        </w:rPr>
        <w:t> </w:t>
      </w:r>
      <w:r>
        <w:rPr>
          <w:rFonts w:ascii="Arial" w:hAnsi="Arial"/>
          <w:b/>
          <w:sz w:val="25"/>
        </w:rPr>
        <w:t>LIDERANÇAS</w:t>
      </w:r>
      <w:r>
        <w:rPr>
          <w:rFonts w:ascii="Arial" w:hAnsi="Arial"/>
          <w:b/>
          <w:spacing w:val="-17"/>
          <w:sz w:val="25"/>
        </w:rPr>
        <w:t> </w:t>
      </w:r>
      <w:r>
        <w:rPr>
          <w:rFonts w:ascii="Arial" w:hAnsi="Arial"/>
          <w:b/>
          <w:sz w:val="25"/>
        </w:rPr>
        <w:t>PARTIDÁRIAS</w:t>
      </w:r>
    </w:p>
    <w:p>
      <w:pPr>
        <w:spacing w:before="15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EXPLICAÇÕES </w:t>
      </w:r>
      <w:r>
        <w:rPr>
          <w:rFonts w:ascii="Arial" w:hAnsi="Arial"/>
          <w:b/>
          <w:spacing w:val="-2"/>
          <w:sz w:val="25"/>
        </w:rPr>
        <w:t>PESSOAIS</w:t>
      </w:r>
    </w:p>
    <w:p>
      <w:pPr>
        <w:pStyle w:val="BodyText"/>
        <w:spacing w:before="279"/>
        <w:rPr>
          <w:rFonts w:ascii="Arial"/>
          <w:b/>
          <w:sz w:val="25"/>
        </w:rPr>
      </w:pPr>
    </w:p>
    <w:p>
      <w:pPr>
        <w:spacing w:before="0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66ª Sessão Ordinária, em 08 de Junho de </w:t>
      </w:r>
      <w:r>
        <w:rPr>
          <w:rFonts w:ascii="Arial" w:hAnsi="Arial"/>
          <w:b/>
          <w:spacing w:val="-2"/>
          <w:sz w:val="25"/>
        </w:rPr>
        <w:t>2026.</w:t>
      </w:r>
    </w:p>
    <w:p>
      <w:pPr>
        <w:pStyle w:val="BodyText"/>
        <w:spacing w:before="0"/>
        <w:rPr>
          <w:rFonts w:ascii="Arial"/>
          <w:b/>
          <w:sz w:val="20"/>
        </w:rPr>
      </w:pPr>
    </w:p>
    <w:p>
      <w:pPr>
        <w:pStyle w:val="BodyText"/>
        <w:spacing w:before="0"/>
        <w:rPr>
          <w:rFonts w:ascii="Arial"/>
          <w:b/>
          <w:sz w:val="20"/>
        </w:rPr>
      </w:pPr>
    </w:p>
    <w:p>
      <w:pPr>
        <w:pStyle w:val="BodyText"/>
        <w:spacing w:before="117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235740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8.562254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rFonts w:ascii="Arial"/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52" w:lineRule="auto" w:before="86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28"/>
    </w:pPr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066 - 66ª Sessão Ordinária - 08/06/2026</dc:title>
  <dcterms:created xsi:type="dcterms:W3CDTF">2026-08-03T17:54:16Z</dcterms:created>
  <dcterms:modified xsi:type="dcterms:W3CDTF">2026-08-03T17:54:16Z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2026-06-03T00:00:00Z</vt:filetime>
  </property>
  <property fmtid="{D5CDD505-2E9C-101B-9397-08002B2CF9AE}" pid="4" name="Creator">
    <vt:lpwstr>Mozilla/5.0 (Windows NT 10.0; Win64; x64) AppleWebKit/537.36 (KHTML, like Gecko) Chrome/148.0.0.0 Safari/537.36</vt:lpwstr>
  </property>
  <property fmtid="{D5CDD505-2E9C-101B-9397-08002B2CF9AE}" pid="5" name="LastSaved">
    <vt:filetime>2026-08-03T00:00:00Z</vt:filetime>
  </property>
  <property fmtid="{D5CDD505-2E9C-101B-9397-08002B2CF9AE}" pid="6" name="Producer">
    <vt:lpwstr>Skia/PDF m148</vt:lpwstr>
  </property>
</Properties>
</file>