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4673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923569" cy="1177861"/>
            <wp:effectExtent l="0" t="0" r="0" b="0"/>
            <wp:docPr id="1" name="Image 1" descr="Câmara Municipal de Chuvisca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 descr="Câmara Municipal de Chuvisca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3569" cy="11778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BodyText"/>
        <w:spacing w:before="113"/>
        <w:rPr>
          <w:rFonts w:ascii="Times New Roman"/>
          <w:sz w:val="42"/>
        </w:rPr>
      </w:pPr>
    </w:p>
    <w:p>
      <w:pPr>
        <w:pStyle w:val="Heading1"/>
      </w:pPr>
      <w:r>
        <w:rPr>
          <w:spacing w:val="-4"/>
        </w:rPr>
        <w:t>PAUTA</w:t>
      </w:r>
      <w:r>
        <w:rPr>
          <w:spacing w:val="-26"/>
        </w:rPr>
        <w:t> </w:t>
      </w:r>
      <w:r>
        <w:rPr>
          <w:spacing w:val="-4"/>
        </w:rPr>
        <w:t>DA</w:t>
      </w:r>
      <w:r>
        <w:rPr>
          <w:spacing w:val="-25"/>
        </w:rPr>
        <w:t> </w:t>
      </w:r>
      <w:r>
        <w:rPr>
          <w:spacing w:val="-4"/>
        </w:rPr>
        <w:t>71ª</w:t>
      </w:r>
      <w:r>
        <w:rPr>
          <w:spacing w:val="-15"/>
        </w:rPr>
        <w:t> </w:t>
      </w:r>
      <w:r>
        <w:rPr>
          <w:spacing w:val="-4"/>
        </w:rPr>
        <w:t>SESSÃO</w:t>
      </w:r>
      <w:r>
        <w:rPr>
          <w:spacing w:val="-13"/>
        </w:rPr>
        <w:t> </w:t>
      </w:r>
      <w:r>
        <w:rPr>
          <w:spacing w:val="-4"/>
        </w:rPr>
        <w:t>ORDINÁRIA</w:t>
      </w:r>
    </w:p>
    <w:p>
      <w:pPr>
        <w:spacing w:before="149"/>
        <w:ind w:left="74" w:right="60" w:firstLine="0"/>
        <w:jc w:val="center"/>
        <w:rPr>
          <w:rFonts w:ascii="Arial"/>
          <w:b/>
          <w:sz w:val="21"/>
        </w:rPr>
      </w:pPr>
      <w:r>
        <w:rPr>
          <w:rFonts w:ascii="Arial"/>
          <w:b/>
          <w:sz w:val="21"/>
        </w:rPr>
        <w:t>10/08/2026</w:t>
      </w:r>
      <w:r>
        <w:rPr>
          <w:rFonts w:ascii="Arial"/>
          <w:b/>
          <w:spacing w:val="-8"/>
          <w:sz w:val="21"/>
        </w:rPr>
        <w:t> </w:t>
      </w:r>
      <w:r>
        <w:rPr>
          <w:rFonts w:ascii="Arial"/>
          <w:b/>
          <w:sz w:val="21"/>
        </w:rPr>
        <w:t>-</w:t>
      </w:r>
      <w:r>
        <w:rPr>
          <w:rFonts w:ascii="Arial"/>
          <w:b/>
          <w:spacing w:val="-7"/>
          <w:sz w:val="21"/>
        </w:rPr>
        <w:t> </w:t>
      </w:r>
      <w:r>
        <w:rPr>
          <w:rFonts w:ascii="Arial"/>
          <w:b/>
          <w:sz w:val="21"/>
        </w:rPr>
        <w:t>19</w:t>
      </w:r>
      <w:r>
        <w:rPr>
          <w:rFonts w:ascii="Arial"/>
          <w:b/>
          <w:spacing w:val="-7"/>
          <w:sz w:val="21"/>
        </w:rPr>
        <w:t> </w:t>
      </w:r>
      <w:r>
        <w:rPr>
          <w:rFonts w:ascii="Arial"/>
          <w:b/>
          <w:sz w:val="21"/>
        </w:rPr>
        <w:t>HORAS</w:t>
      </w:r>
      <w:r>
        <w:rPr>
          <w:rFonts w:ascii="Arial"/>
          <w:b/>
          <w:spacing w:val="-8"/>
          <w:sz w:val="21"/>
        </w:rPr>
        <w:t> </w:t>
      </w:r>
      <w:r>
        <w:rPr>
          <w:rFonts w:ascii="Arial"/>
          <w:b/>
          <w:sz w:val="21"/>
        </w:rPr>
        <w:t>E</w:t>
      </w:r>
      <w:r>
        <w:rPr>
          <w:rFonts w:ascii="Arial"/>
          <w:b/>
          <w:spacing w:val="-7"/>
          <w:sz w:val="21"/>
        </w:rPr>
        <w:t> </w:t>
      </w:r>
      <w:r>
        <w:rPr>
          <w:rFonts w:ascii="Arial"/>
          <w:b/>
          <w:sz w:val="21"/>
        </w:rPr>
        <w:t>30</w:t>
      </w:r>
      <w:r>
        <w:rPr>
          <w:rFonts w:ascii="Arial"/>
          <w:b/>
          <w:spacing w:val="-7"/>
          <w:sz w:val="21"/>
        </w:rPr>
        <w:t> </w:t>
      </w:r>
      <w:r>
        <w:rPr>
          <w:rFonts w:ascii="Arial"/>
          <w:b/>
          <w:sz w:val="21"/>
        </w:rPr>
        <w:t>MINUTOS</w:t>
      </w:r>
      <w:r>
        <w:rPr>
          <w:rFonts w:ascii="Arial"/>
          <w:b/>
          <w:spacing w:val="-8"/>
          <w:sz w:val="21"/>
        </w:rPr>
        <w:t> </w:t>
      </w:r>
      <w:r>
        <w:rPr>
          <w:rFonts w:ascii="Arial"/>
          <w:b/>
          <w:sz w:val="21"/>
        </w:rPr>
        <w:t>-</w:t>
      </w:r>
      <w:r>
        <w:rPr>
          <w:rFonts w:ascii="Arial"/>
          <w:b/>
          <w:spacing w:val="-7"/>
          <w:sz w:val="21"/>
        </w:rPr>
        <w:t> </w:t>
      </w:r>
      <w:r>
        <w:rPr>
          <w:rFonts w:ascii="Arial"/>
          <w:b/>
          <w:sz w:val="21"/>
        </w:rPr>
        <w:t>SEGUNDA-</w:t>
      </w:r>
      <w:r>
        <w:rPr>
          <w:rFonts w:ascii="Arial"/>
          <w:b/>
          <w:spacing w:val="-2"/>
          <w:sz w:val="21"/>
        </w:rPr>
        <w:t>FEIRA</w:t>
      </w:r>
    </w:p>
    <w:p>
      <w:pPr>
        <w:pStyle w:val="BodyText"/>
        <w:spacing w:before="242"/>
        <w:rPr>
          <w:rFonts w:ascii="Arial"/>
          <w:b/>
          <w:sz w:val="25"/>
        </w:rPr>
      </w:pPr>
    </w:p>
    <w:p>
      <w:pPr>
        <w:pStyle w:val="Heading2"/>
      </w:pPr>
      <w:r>
        <w:rPr>
          <w:spacing w:val="-2"/>
        </w:rPr>
        <w:t>VOTAÇÃO</w:t>
      </w:r>
      <w:r>
        <w:rPr>
          <w:spacing w:val="-1"/>
        </w:rPr>
        <w:t> </w:t>
      </w:r>
      <w:r>
        <w:rPr>
          <w:spacing w:val="-2"/>
        </w:rPr>
        <w:t>DA</w:t>
      </w:r>
      <w:r>
        <w:rPr>
          <w:spacing w:val="-19"/>
        </w:rPr>
        <w:t> </w:t>
      </w:r>
      <w:r>
        <w:rPr>
          <w:spacing w:val="-5"/>
        </w:rPr>
        <w:t>ATA</w:t>
      </w:r>
    </w:p>
    <w:p>
      <w:pPr>
        <w:pStyle w:val="BodyText"/>
        <w:spacing w:before="62"/>
        <w:rPr>
          <w:rFonts w:ascii="Arial"/>
          <w:b/>
          <w:sz w:val="25"/>
        </w:rPr>
      </w:pPr>
    </w:p>
    <w:p>
      <w:pPr>
        <w:spacing w:before="0"/>
        <w:ind w:left="179" w:right="0" w:firstLine="0"/>
        <w:jc w:val="left"/>
        <w:rPr>
          <w:sz w:val="21"/>
        </w:rPr>
      </w:pPr>
      <w:r>
        <w:rPr>
          <w:rFonts w:ascii="Arial" w:hAnsi="Arial"/>
          <w:b/>
          <w:sz w:val="21"/>
        </w:rPr>
        <w:t>Ata</w:t>
      </w:r>
      <w:r>
        <w:rPr>
          <w:rFonts w:ascii="Arial" w:hAnsi="Arial"/>
          <w:b/>
          <w:spacing w:val="-5"/>
          <w:sz w:val="21"/>
        </w:rPr>
        <w:t> </w:t>
      </w:r>
      <w:r>
        <w:rPr>
          <w:rFonts w:ascii="Arial" w:hAnsi="Arial"/>
          <w:b/>
          <w:sz w:val="21"/>
        </w:rPr>
        <w:t>n.°</w:t>
      </w:r>
      <w:r>
        <w:rPr>
          <w:rFonts w:ascii="Arial" w:hAnsi="Arial"/>
          <w:b/>
          <w:spacing w:val="-4"/>
          <w:sz w:val="21"/>
        </w:rPr>
        <w:t> </w:t>
      </w:r>
      <w:r>
        <w:rPr>
          <w:rFonts w:ascii="Arial" w:hAnsi="Arial"/>
          <w:b/>
          <w:sz w:val="21"/>
        </w:rPr>
        <w:t>070</w:t>
      </w:r>
      <w:r>
        <w:rPr>
          <w:sz w:val="21"/>
        </w:rPr>
        <w:t>,</w:t>
      </w:r>
      <w:r>
        <w:rPr>
          <w:spacing w:val="-4"/>
          <w:sz w:val="21"/>
        </w:rPr>
        <w:t> </w:t>
      </w:r>
      <w:r>
        <w:rPr>
          <w:sz w:val="21"/>
        </w:rPr>
        <w:t>de</w:t>
      </w:r>
      <w:r>
        <w:rPr>
          <w:spacing w:val="-4"/>
          <w:sz w:val="21"/>
        </w:rPr>
        <w:t> 2026</w:t>
      </w:r>
    </w:p>
    <w:p>
      <w:pPr>
        <w:pStyle w:val="BodyText"/>
        <w:spacing w:before="28"/>
        <w:ind w:left="179"/>
      </w:pPr>
      <w:r>
        <w:rPr/>
        <w:t>Autoria:</w:t>
      </w:r>
      <w:r>
        <w:rPr>
          <w:spacing w:val="-10"/>
        </w:rPr>
        <w:t> </w:t>
      </w:r>
      <w:r>
        <w:rPr/>
        <w:t>Secretaria</w:t>
      </w:r>
      <w:r>
        <w:rPr>
          <w:spacing w:val="-9"/>
        </w:rPr>
        <w:t> </w:t>
      </w:r>
      <w:r>
        <w:rPr>
          <w:spacing w:val="-2"/>
        </w:rPr>
        <w:t>Legislativa</w:t>
      </w:r>
    </w:p>
    <w:p>
      <w:pPr>
        <w:pStyle w:val="BodyText"/>
        <w:spacing w:before="28"/>
        <w:ind w:left="179"/>
      </w:pPr>
      <w:r>
        <w:rPr/>
        <w:t>Ementa:</w:t>
      </w:r>
      <w:r>
        <w:rPr>
          <w:spacing w:val="-15"/>
        </w:rPr>
        <w:t> </w:t>
      </w:r>
      <w:r>
        <w:rPr/>
        <w:t>Ata</w:t>
      </w:r>
      <w:r>
        <w:rPr>
          <w:spacing w:val="-7"/>
        </w:rPr>
        <w:t> </w:t>
      </w:r>
      <w:r>
        <w:rPr/>
        <w:t>da</w:t>
      </w:r>
      <w:r>
        <w:rPr>
          <w:spacing w:val="-6"/>
        </w:rPr>
        <w:t> </w:t>
      </w:r>
      <w:r>
        <w:rPr/>
        <w:t>70º</w:t>
      </w:r>
      <w:r>
        <w:rPr>
          <w:spacing w:val="-5"/>
        </w:rPr>
        <w:t> </w:t>
      </w:r>
      <w:r>
        <w:rPr/>
        <w:t>Sessão</w:t>
      </w:r>
      <w:r>
        <w:rPr>
          <w:spacing w:val="-6"/>
        </w:rPr>
        <w:t> </w:t>
      </w:r>
      <w:r>
        <w:rPr/>
        <w:t>Ordinária</w:t>
      </w:r>
      <w:r>
        <w:rPr>
          <w:spacing w:val="-6"/>
        </w:rPr>
        <w:t> </w:t>
      </w:r>
      <w:r>
        <w:rPr/>
        <w:t>da</w:t>
      </w:r>
      <w:r>
        <w:rPr>
          <w:spacing w:val="-5"/>
        </w:rPr>
        <w:t> </w:t>
      </w:r>
      <w:r>
        <w:rPr/>
        <w:t>8º</w:t>
      </w:r>
      <w:r>
        <w:rPr>
          <w:spacing w:val="-6"/>
        </w:rPr>
        <w:t> </w:t>
      </w:r>
      <w:r>
        <w:rPr>
          <w:spacing w:val="-2"/>
        </w:rPr>
        <w:t>Legislatura.</w:t>
      </w:r>
    </w:p>
    <w:p>
      <w:pPr>
        <w:pStyle w:val="BodyText"/>
      </w:pPr>
    </w:p>
    <w:p>
      <w:pPr>
        <w:pStyle w:val="BodyText"/>
        <w:spacing w:before="137"/>
      </w:pPr>
    </w:p>
    <w:p>
      <w:pPr>
        <w:pStyle w:val="Heading2"/>
      </w:pPr>
      <w:r>
        <w:rPr/>
        <w:t>ORDEM DO </w:t>
      </w:r>
      <w:r>
        <w:rPr>
          <w:spacing w:val="-5"/>
        </w:rPr>
        <w:t>DIA</w:t>
      </w:r>
    </w:p>
    <w:p>
      <w:pPr>
        <w:pStyle w:val="BodyText"/>
        <w:rPr>
          <w:rFonts w:ascii="Arial"/>
          <w:b/>
          <w:sz w:val="25"/>
        </w:rPr>
      </w:pPr>
    </w:p>
    <w:p>
      <w:pPr>
        <w:pStyle w:val="BodyText"/>
        <w:spacing w:before="6"/>
        <w:rPr>
          <w:rFonts w:ascii="Arial"/>
          <w:b/>
          <w:sz w:val="25"/>
        </w:rPr>
      </w:pPr>
    </w:p>
    <w:p>
      <w:pPr>
        <w:pStyle w:val="Heading3"/>
      </w:pPr>
      <w:r>
        <w:rPr/>
        <w:t>Votação</w:t>
      </w:r>
      <w:r>
        <w:rPr>
          <w:spacing w:val="-12"/>
        </w:rPr>
        <w:t> </w:t>
      </w:r>
      <w:r>
        <w:rPr/>
        <w:t>dos</w:t>
      </w:r>
      <w:r>
        <w:rPr>
          <w:spacing w:val="-9"/>
        </w:rPr>
        <w:t> </w:t>
      </w:r>
      <w:r>
        <w:rPr>
          <w:spacing w:val="-2"/>
        </w:rPr>
        <w:t>Projetos</w:t>
      </w:r>
    </w:p>
    <w:p>
      <w:pPr>
        <w:pStyle w:val="BodyText"/>
        <w:spacing w:before="62"/>
        <w:rPr>
          <w:rFonts w:ascii="Arial"/>
          <w:b/>
          <w:sz w:val="25"/>
        </w:rPr>
      </w:pPr>
    </w:p>
    <w:p>
      <w:pPr>
        <w:spacing w:before="0"/>
        <w:ind w:left="179" w:right="0" w:firstLine="0"/>
        <w:jc w:val="left"/>
        <w:rPr>
          <w:sz w:val="21"/>
        </w:rPr>
      </w:pPr>
      <w:r>
        <w:rPr>
          <w:rFonts w:ascii="Arial" w:hAnsi="Arial"/>
          <w:b/>
          <w:sz w:val="21"/>
        </w:rPr>
        <w:t>Parecer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de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Comissão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n.°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053</w:t>
      </w:r>
      <w:r>
        <w:rPr>
          <w:sz w:val="21"/>
        </w:rPr>
        <w:t>,</w:t>
      </w:r>
      <w:r>
        <w:rPr>
          <w:spacing w:val="-6"/>
          <w:sz w:val="21"/>
        </w:rPr>
        <w:t> </w:t>
      </w:r>
      <w:r>
        <w:rPr>
          <w:sz w:val="21"/>
        </w:rPr>
        <w:t>de</w:t>
      </w:r>
      <w:r>
        <w:rPr>
          <w:spacing w:val="-6"/>
          <w:sz w:val="21"/>
        </w:rPr>
        <w:t> </w:t>
      </w:r>
      <w:r>
        <w:rPr>
          <w:spacing w:val="-4"/>
          <w:sz w:val="21"/>
        </w:rPr>
        <w:t>2026</w:t>
      </w:r>
    </w:p>
    <w:p>
      <w:pPr>
        <w:pStyle w:val="BodyText"/>
        <w:spacing w:before="28"/>
        <w:ind w:left="179"/>
        <w:jc w:val="both"/>
      </w:pPr>
      <w:r>
        <w:rPr/>
        <w:t>Autoria:</w:t>
      </w:r>
      <w:r>
        <w:rPr>
          <w:spacing w:val="-9"/>
        </w:rPr>
        <w:t> </w:t>
      </w:r>
      <w:r>
        <w:rPr/>
        <w:t>Comissão</w:t>
      </w:r>
      <w:r>
        <w:rPr>
          <w:spacing w:val="-8"/>
        </w:rPr>
        <w:t> </w:t>
      </w:r>
      <w:r>
        <w:rPr/>
        <w:t>de</w:t>
      </w:r>
      <w:r>
        <w:rPr>
          <w:spacing w:val="-8"/>
        </w:rPr>
        <w:t> </w:t>
      </w:r>
      <w:r>
        <w:rPr/>
        <w:t>Constituição,</w:t>
      </w:r>
      <w:r>
        <w:rPr>
          <w:spacing w:val="-8"/>
        </w:rPr>
        <w:t> </w:t>
      </w:r>
      <w:r>
        <w:rPr/>
        <w:t>Justiça,</w:t>
      </w:r>
      <w:r>
        <w:rPr>
          <w:spacing w:val="-8"/>
        </w:rPr>
        <w:t> </w:t>
      </w:r>
      <w:r>
        <w:rPr/>
        <w:t>Cidadania</w:t>
      </w:r>
      <w:r>
        <w:rPr>
          <w:spacing w:val="-8"/>
        </w:rPr>
        <w:t> </w:t>
      </w:r>
      <w:r>
        <w:rPr/>
        <w:t>e</w:t>
      </w:r>
      <w:r>
        <w:rPr>
          <w:spacing w:val="-9"/>
        </w:rPr>
        <w:t> </w:t>
      </w:r>
      <w:r>
        <w:rPr/>
        <w:t>Redação</w:t>
      </w:r>
      <w:r>
        <w:rPr>
          <w:spacing w:val="-8"/>
        </w:rPr>
        <w:t> </w:t>
      </w:r>
      <w:r>
        <w:rPr>
          <w:spacing w:val="-2"/>
        </w:rPr>
        <w:t>Final</w:t>
      </w:r>
    </w:p>
    <w:p>
      <w:pPr>
        <w:pStyle w:val="BodyText"/>
        <w:spacing w:line="276" w:lineRule="auto" w:before="28"/>
        <w:ind w:left="179" w:right="163"/>
        <w:jc w:val="both"/>
      </w:pPr>
      <w:r>
        <w:rPr/>
        <w:t>Ementa: Parecer de Comissão - PL 37/2026 Projeto de Lei n.º 037/2026, em Regime de Urgência, </w:t>
      </w:r>
      <w:r>
        <w:rPr/>
        <w:t>que “Desafeta bem imóvel de uso especial de propriedade do Município de Chuvisca, altera sua categoria para bem dominical e estabelece a regularização contábil.”.</w:t>
      </w:r>
    </w:p>
    <w:p>
      <w:pPr>
        <w:pStyle w:val="BodyText"/>
      </w:pPr>
    </w:p>
    <w:p>
      <w:pPr>
        <w:pStyle w:val="BodyText"/>
        <w:spacing w:before="99"/>
      </w:pPr>
    </w:p>
    <w:p>
      <w:pPr>
        <w:pStyle w:val="Heading3"/>
        <w:spacing w:before="1"/>
      </w:pPr>
      <w:r>
        <w:rPr/>
        <w:t>Projeto de Lei do </w:t>
      </w:r>
      <w:r>
        <w:rPr>
          <w:spacing w:val="-2"/>
        </w:rPr>
        <w:t>Legislativo</w:t>
      </w:r>
    </w:p>
    <w:p>
      <w:pPr>
        <w:pStyle w:val="BodyText"/>
        <w:spacing w:before="61"/>
        <w:rPr>
          <w:rFonts w:ascii="Arial"/>
          <w:b/>
          <w:sz w:val="25"/>
        </w:rPr>
      </w:pPr>
    </w:p>
    <w:p>
      <w:pPr>
        <w:spacing w:before="0"/>
        <w:ind w:left="179" w:right="0" w:firstLine="0"/>
        <w:jc w:val="left"/>
        <w:rPr>
          <w:sz w:val="21"/>
        </w:rPr>
      </w:pPr>
      <w:r>
        <w:rPr>
          <w:rFonts w:ascii="Arial" w:hAnsi="Arial"/>
          <w:b/>
          <w:sz w:val="21"/>
        </w:rPr>
        <w:t>Projeto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de</w:t>
      </w:r>
      <w:r>
        <w:rPr>
          <w:rFonts w:ascii="Arial" w:hAnsi="Arial"/>
          <w:b/>
          <w:spacing w:val="-5"/>
          <w:sz w:val="21"/>
        </w:rPr>
        <w:t> </w:t>
      </w:r>
      <w:r>
        <w:rPr>
          <w:rFonts w:ascii="Arial" w:hAnsi="Arial"/>
          <w:b/>
          <w:sz w:val="21"/>
        </w:rPr>
        <w:t>Lei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do</w:t>
      </w:r>
      <w:r>
        <w:rPr>
          <w:rFonts w:ascii="Arial" w:hAnsi="Arial"/>
          <w:b/>
          <w:spacing w:val="-5"/>
          <w:sz w:val="21"/>
        </w:rPr>
        <w:t> </w:t>
      </w:r>
      <w:r>
        <w:rPr>
          <w:rFonts w:ascii="Arial" w:hAnsi="Arial"/>
          <w:b/>
          <w:sz w:val="21"/>
        </w:rPr>
        <w:t>Legislativo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n.°</w:t>
      </w:r>
      <w:r>
        <w:rPr>
          <w:rFonts w:ascii="Arial" w:hAnsi="Arial"/>
          <w:b/>
          <w:spacing w:val="-5"/>
          <w:sz w:val="21"/>
        </w:rPr>
        <w:t> </w:t>
      </w:r>
      <w:r>
        <w:rPr>
          <w:rFonts w:ascii="Arial" w:hAnsi="Arial"/>
          <w:b/>
          <w:sz w:val="21"/>
        </w:rPr>
        <w:t>010</w:t>
      </w:r>
      <w:r>
        <w:rPr>
          <w:sz w:val="21"/>
        </w:rPr>
        <w:t>,</w:t>
      </w:r>
      <w:r>
        <w:rPr>
          <w:spacing w:val="-5"/>
          <w:sz w:val="21"/>
        </w:rPr>
        <w:t> </w:t>
      </w:r>
      <w:r>
        <w:rPr>
          <w:sz w:val="21"/>
        </w:rPr>
        <w:t>de</w:t>
      </w:r>
      <w:r>
        <w:rPr>
          <w:spacing w:val="-6"/>
          <w:sz w:val="21"/>
        </w:rPr>
        <w:t> </w:t>
      </w:r>
      <w:r>
        <w:rPr>
          <w:spacing w:val="-4"/>
          <w:sz w:val="21"/>
        </w:rPr>
        <w:t>2026</w:t>
      </w:r>
    </w:p>
    <w:p>
      <w:pPr>
        <w:pStyle w:val="BodyText"/>
        <w:spacing w:before="29"/>
        <w:ind w:left="179"/>
        <w:jc w:val="both"/>
      </w:pPr>
      <w:r>
        <w:rPr/>
        <w:t>Autoria:</w:t>
      </w:r>
      <w:r>
        <w:rPr>
          <w:spacing w:val="-12"/>
        </w:rPr>
        <w:t> </w:t>
      </w:r>
      <w:r>
        <w:rPr/>
        <w:t>Ver.</w:t>
      </w:r>
      <w:r>
        <w:rPr>
          <w:spacing w:val="-11"/>
        </w:rPr>
        <w:t> </w:t>
      </w:r>
      <w:r>
        <w:rPr/>
        <w:t>Cleber</w:t>
      </w:r>
      <w:r>
        <w:rPr>
          <w:spacing w:val="-12"/>
        </w:rPr>
        <w:t> </w:t>
      </w:r>
      <w:r>
        <w:rPr/>
        <w:t>Subda</w:t>
      </w:r>
      <w:r>
        <w:rPr>
          <w:spacing w:val="-11"/>
        </w:rPr>
        <w:t> </w:t>
      </w:r>
      <w:r>
        <w:rPr/>
        <w:t>Galski</w:t>
      </w:r>
      <w:r>
        <w:rPr>
          <w:spacing w:val="-12"/>
        </w:rPr>
        <w:t> </w:t>
      </w:r>
      <w:r>
        <w:rPr/>
        <w:t>e</w:t>
      </w:r>
      <w:r>
        <w:rPr>
          <w:spacing w:val="-11"/>
        </w:rPr>
        <w:t> </w:t>
      </w:r>
      <w:r>
        <w:rPr/>
        <w:t>Ver.</w:t>
      </w:r>
      <w:r>
        <w:rPr>
          <w:spacing w:val="-12"/>
        </w:rPr>
        <w:t> </w:t>
      </w:r>
      <w:r>
        <w:rPr/>
        <w:t>Luiz</w:t>
      </w:r>
      <w:r>
        <w:rPr>
          <w:spacing w:val="-11"/>
        </w:rPr>
        <w:t> </w:t>
      </w:r>
      <w:r>
        <w:rPr/>
        <w:t>Carlos</w:t>
      </w:r>
      <w:r>
        <w:rPr>
          <w:spacing w:val="-12"/>
        </w:rPr>
        <w:t> </w:t>
      </w:r>
      <w:r>
        <w:rPr/>
        <w:t>Westphal</w:t>
      </w:r>
      <w:r>
        <w:rPr>
          <w:spacing w:val="-11"/>
        </w:rPr>
        <w:t> </w:t>
      </w:r>
      <w:r>
        <w:rPr>
          <w:spacing w:val="-2"/>
        </w:rPr>
        <w:t>Dummer</w:t>
      </w:r>
    </w:p>
    <w:p>
      <w:pPr>
        <w:pStyle w:val="BodyText"/>
        <w:spacing w:line="283" w:lineRule="auto" w:before="28"/>
        <w:ind w:left="179" w:right="163"/>
        <w:jc w:val="both"/>
      </w:pPr>
      <w:r>
        <w:rPr/>
        <w:t>Ementa: Institui a carteira de identificação do autista no âmbito do município de Chuvisca e dá </w:t>
      </w:r>
      <w:r>
        <w:rPr/>
        <w:t>outras </w:t>
      </w:r>
      <w:r>
        <w:rPr>
          <w:spacing w:val="-2"/>
        </w:rPr>
        <w:t>providências.</w:t>
      </w:r>
    </w:p>
    <w:p>
      <w:pPr>
        <w:pStyle w:val="BodyText"/>
      </w:pPr>
    </w:p>
    <w:p>
      <w:pPr>
        <w:pStyle w:val="BodyText"/>
        <w:spacing w:before="92"/>
      </w:pPr>
    </w:p>
    <w:p>
      <w:pPr>
        <w:pStyle w:val="Heading3"/>
        <w:spacing w:before="1"/>
      </w:pPr>
      <w:r>
        <w:rPr/>
        <w:t>Pedido de </w:t>
      </w:r>
      <w:r>
        <w:rPr>
          <w:spacing w:val="-2"/>
        </w:rPr>
        <w:t>Informação</w:t>
      </w:r>
    </w:p>
    <w:p>
      <w:pPr>
        <w:pStyle w:val="BodyText"/>
        <w:spacing w:before="61"/>
        <w:rPr>
          <w:rFonts w:ascii="Arial"/>
          <w:b/>
          <w:sz w:val="25"/>
        </w:rPr>
      </w:pPr>
    </w:p>
    <w:p>
      <w:pPr>
        <w:spacing w:line="268" w:lineRule="auto" w:before="0"/>
        <w:ind w:left="179" w:right="6158" w:firstLine="0"/>
        <w:jc w:val="left"/>
        <w:rPr>
          <w:sz w:val="21"/>
        </w:rPr>
      </w:pPr>
      <w:r>
        <w:rPr>
          <w:rFonts w:ascii="Arial" w:hAnsi="Arial"/>
          <w:b/>
          <w:sz w:val="21"/>
        </w:rPr>
        <w:t>Pedido</w:t>
      </w:r>
      <w:r>
        <w:rPr>
          <w:rFonts w:ascii="Arial" w:hAnsi="Arial"/>
          <w:b/>
          <w:spacing w:val="-8"/>
          <w:sz w:val="21"/>
        </w:rPr>
        <w:t> </w:t>
      </w:r>
      <w:r>
        <w:rPr>
          <w:rFonts w:ascii="Arial" w:hAnsi="Arial"/>
          <w:b/>
          <w:sz w:val="21"/>
        </w:rPr>
        <w:t>de</w:t>
      </w:r>
      <w:r>
        <w:rPr>
          <w:rFonts w:ascii="Arial" w:hAnsi="Arial"/>
          <w:b/>
          <w:spacing w:val="-8"/>
          <w:sz w:val="21"/>
        </w:rPr>
        <w:t> </w:t>
      </w:r>
      <w:r>
        <w:rPr>
          <w:rFonts w:ascii="Arial" w:hAnsi="Arial"/>
          <w:b/>
          <w:sz w:val="21"/>
        </w:rPr>
        <w:t>Informação</w:t>
      </w:r>
      <w:r>
        <w:rPr>
          <w:rFonts w:ascii="Arial" w:hAnsi="Arial"/>
          <w:b/>
          <w:spacing w:val="-8"/>
          <w:sz w:val="21"/>
        </w:rPr>
        <w:t> </w:t>
      </w:r>
      <w:r>
        <w:rPr>
          <w:rFonts w:ascii="Arial" w:hAnsi="Arial"/>
          <w:b/>
          <w:sz w:val="21"/>
        </w:rPr>
        <w:t>n.°</w:t>
      </w:r>
      <w:r>
        <w:rPr>
          <w:rFonts w:ascii="Arial" w:hAnsi="Arial"/>
          <w:b/>
          <w:spacing w:val="-8"/>
          <w:sz w:val="21"/>
        </w:rPr>
        <w:t> </w:t>
      </w:r>
      <w:r>
        <w:rPr>
          <w:rFonts w:ascii="Arial" w:hAnsi="Arial"/>
          <w:b/>
          <w:sz w:val="21"/>
        </w:rPr>
        <w:t>003</w:t>
      </w:r>
      <w:r>
        <w:rPr>
          <w:sz w:val="21"/>
        </w:rPr>
        <w:t>,</w:t>
      </w:r>
      <w:r>
        <w:rPr>
          <w:spacing w:val="-8"/>
          <w:sz w:val="21"/>
        </w:rPr>
        <w:t> </w:t>
      </w:r>
      <w:r>
        <w:rPr>
          <w:sz w:val="21"/>
        </w:rPr>
        <w:t>de</w:t>
      </w:r>
      <w:r>
        <w:rPr>
          <w:spacing w:val="-8"/>
          <w:sz w:val="21"/>
        </w:rPr>
        <w:t> </w:t>
      </w:r>
      <w:r>
        <w:rPr>
          <w:sz w:val="21"/>
        </w:rPr>
        <w:t>2026 Autoria: Ver. Luciano Morais Silva</w:t>
      </w:r>
    </w:p>
    <w:p>
      <w:pPr>
        <w:pStyle w:val="BodyText"/>
        <w:spacing w:line="240" w:lineRule="exact"/>
        <w:ind w:left="179"/>
      </w:pPr>
      <w:r>
        <w:rPr/>
        <w:t>Ementa:</w:t>
      </w:r>
      <w:r>
        <w:rPr>
          <w:spacing w:val="-7"/>
        </w:rPr>
        <w:t> </w:t>
      </w:r>
      <w:r>
        <w:rPr/>
        <w:t>Pedido</w:t>
      </w:r>
      <w:r>
        <w:rPr>
          <w:spacing w:val="-7"/>
        </w:rPr>
        <w:t> </w:t>
      </w:r>
      <w:r>
        <w:rPr/>
        <w:t>de</w:t>
      </w:r>
      <w:r>
        <w:rPr>
          <w:spacing w:val="-7"/>
        </w:rPr>
        <w:t> </w:t>
      </w:r>
      <w:r>
        <w:rPr/>
        <w:t>Informação</w:t>
      </w:r>
      <w:r>
        <w:rPr>
          <w:spacing w:val="-7"/>
        </w:rPr>
        <w:t> </w:t>
      </w:r>
      <w:r>
        <w:rPr/>
        <w:t>nº</w:t>
      </w:r>
      <w:r>
        <w:rPr>
          <w:spacing w:val="-7"/>
        </w:rPr>
        <w:t> </w:t>
      </w:r>
      <w:r>
        <w:rPr>
          <w:spacing w:val="-2"/>
        </w:rPr>
        <w:t>03/2026.</w:t>
      </w:r>
    </w:p>
    <w:p>
      <w:pPr>
        <w:pStyle w:val="BodyText"/>
        <w:spacing w:before="176"/>
      </w:pPr>
    </w:p>
    <w:p>
      <w:pPr>
        <w:spacing w:line="268" w:lineRule="auto" w:before="0"/>
        <w:ind w:left="179" w:right="6158" w:firstLine="0"/>
        <w:jc w:val="left"/>
        <w:rPr>
          <w:sz w:val="21"/>
        </w:rPr>
      </w:pPr>
      <w:r>
        <w:rPr>
          <w:rFonts w:ascii="Arial" w:hAnsi="Arial"/>
          <w:b/>
          <w:sz w:val="21"/>
        </w:rPr>
        <w:t>Pedido</w:t>
      </w:r>
      <w:r>
        <w:rPr>
          <w:rFonts w:ascii="Arial" w:hAnsi="Arial"/>
          <w:b/>
          <w:spacing w:val="-8"/>
          <w:sz w:val="21"/>
        </w:rPr>
        <w:t> </w:t>
      </w:r>
      <w:r>
        <w:rPr>
          <w:rFonts w:ascii="Arial" w:hAnsi="Arial"/>
          <w:b/>
          <w:sz w:val="21"/>
        </w:rPr>
        <w:t>de</w:t>
      </w:r>
      <w:r>
        <w:rPr>
          <w:rFonts w:ascii="Arial" w:hAnsi="Arial"/>
          <w:b/>
          <w:spacing w:val="-8"/>
          <w:sz w:val="21"/>
        </w:rPr>
        <w:t> </w:t>
      </w:r>
      <w:r>
        <w:rPr>
          <w:rFonts w:ascii="Arial" w:hAnsi="Arial"/>
          <w:b/>
          <w:sz w:val="21"/>
        </w:rPr>
        <w:t>Informação</w:t>
      </w:r>
      <w:r>
        <w:rPr>
          <w:rFonts w:ascii="Arial" w:hAnsi="Arial"/>
          <w:b/>
          <w:spacing w:val="-8"/>
          <w:sz w:val="21"/>
        </w:rPr>
        <w:t> </w:t>
      </w:r>
      <w:r>
        <w:rPr>
          <w:rFonts w:ascii="Arial" w:hAnsi="Arial"/>
          <w:b/>
          <w:sz w:val="21"/>
        </w:rPr>
        <w:t>n.°</w:t>
      </w:r>
      <w:r>
        <w:rPr>
          <w:rFonts w:ascii="Arial" w:hAnsi="Arial"/>
          <w:b/>
          <w:spacing w:val="-8"/>
          <w:sz w:val="21"/>
        </w:rPr>
        <w:t> </w:t>
      </w:r>
      <w:r>
        <w:rPr>
          <w:rFonts w:ascii="Arial" w:hAnsi="Arial"/>
          <w:b/>
          <w:sz w:val="21"/>
        </w:rPr>
        <w:t>004</w:t>
      </w:r>
      <w:r>
        <w:rPr>
          <w:sz w:val="21"/>
        </w:rPr>
        <w:t>,</w:t>
      </w:r>
      <w:r>
        <w:rPr>
          <w:spacing w:val="-8"/>
          <w:sz w:val="21"/>
        </w:rPr>
        <w:t> </w:t>
      </w:r>
      <w:r>
        <w:rPr>
          <w:sz w:val="21"/>
        </w:rPr>
        <w:t>de</w:t>
      </w:r>
      <w:r>
        <w:rPr>
          <w:spacing w:val="-8"/>
          <w:sz w:val="21"/>
        </w:rPr>
        <w:t> </w:t>
      </w:r>
      <w:r>
        <w:rPr>
          <w:sz w:val="21"/>
        </w:rPr>
        <w:t>2026 Autoria: Ver. Cleber Subda Galski</w:t>
      </w:r>
    </w:p>
    <w:p>
      <w:pPr>
        <w:pStyle w:val="BodyText"/>
        <w:spacing w:line="240" w:lineRule="exact"/>
        <w:ind w:left="179"/>
      </w:pPr>
      <w:r>
        <w:rPr/>
        <w:t>Ementa:</w:t>
      </w:r>
      <w:r>
        <w:rPr>
          <w:spacing w:val="-7"/>
        </w:rPr>
        <w:t> </w:t>
      </w:r>
      <w:r>
        <w:rPr/>
        <w:t>Pedido</w:t>
      </w:r>
      <w:r>
        <w:rPr>
          <w:spacing w:val="-7"/>
        </w:rPr>
        <w:t> </w:t>
      </w:r>
      <w:r>
        <w:rPr/>
        <w:t>de</w:t>
      </w:r>
      <w:r>
        <w:rPr>
          <w:spacing w:val="-7"/>
        </w:rPr>
        <w:t> </w:t>
      </w:r>
      <w:r>
        <w:rPr/>
        <w:t>Informação</w:t>
      </w:r>
      <w:r>
        <w:rPr>
          <w:spacing w:val="-7"/>
        </w:rPr>
        <w:t> </w:t>
      </w:r>
      <w:r>
        <w:rPr/>
        <w:t>nº</w:t>
      </w:r>
      <w:r>
        <w:rPr>
          <w:spacing w:val="-7"/>
        </w:rPr>
        <w:t> </w:t>
      </w:r>
      <w:r>
        <w:rPr>
          <w:spacing w:val="-2"/>
        </w:rPr>
        <w:t>04/2026.</w:t>
      </w:r>
    </w:p>
    <w:p>
      <w:pPr>
        <w:pStyle w:val="BodyText"/>
        <w:spacing w:after="0" w:line="240" w:lineRule="exact"/>
        <w:sectPr>
          <w:type w:val="continuous"/>
          <w:pgSz w:w="12240" w:h="15840"/>
          <w:pgMar w:top="180" w:bottom="280" w:left="720" w:right="720"/>
        </w:sectPr>
      </w:pPr>
    </w:p>
    <w:p>
      <w:pPr>
        <w:pStyle w:val="Heading2"/>
        <w:spacing w:line="712" w:lineRule="auto" w:before="70"/>
        <w:ind w:left="3171" w:right="2967" w:firstLine="889"/>
        <w:jc w:val="left"/>
      </w:pPr>
      <w:r>
        <w:rPr/>
        <w:t>GRANDE EXPEDIENTE ESPAÇO</w:t>
      </w:r>
      <w:r>
        <w:rPr>
          <w:spacing w:val="-18"/>
        </w:rPr>
        <w:t> </w:t>
      </w:r>
      <w:r>
        <w:rPr/>
        <w:t>LIDERANÇAS</w:t>
      </w:r>
      <w:r>
        <w:rPr>
          <w:spacing w:val="-17"/>
        </w:rPr>
        <w:t> </w:t>
      </w:r>
      <w:r>
        <w:rPr/>
        <w:t>PARTIDÁRIAS</w:t>
      </w:r>
    </w:p>
    <w:p>
      <w:pPr>
        <w:spacing w:before="0"/>
        <w:ind w:left="74" w:right="0" w:firstLine="0"/>
        <w:jc w:val="center"/>
        <w:rPr>
          <w:rFonts w:ascii="Arial" w:hAnsi="Arial"/>
          <w:b/>
          <w:sz w:val="25"/>
        </w:rPr>
      </w:pPr>
      <w:r>
        <w:rPr>
          <w:rFonts w:ascii="Arial" w:hAnsi="Arial"/>
          <w:b/>
          <w:sz w:val="25"/>
        </w:rPr>
        <w:t>EXPLICAÇÕES </w:t>
      </w:r>
      <w:r>
        <w:rPr>
          <w:rFonts w:ascii="Arial" w:hAnsi="Arial"/>
          <w:b/>
          <w:spacing w:val="-2"/>
          <w:sz w:val="25"/>
        </w:rPr>
        <w:t>PESSOAIS</w:t>
      </w:r>
    </w:p>
    <w:p>
      <w:pPr>
        <w:pStyle w:val="BodyText"/>
        <w:rPr>
          <w:rFonts w:ascii="Arial"/>
          <w:b/>
          <w:sz w:val="25"/>
        </w:rPr>
      </w:pPr>
    </w:p>
    <w:p>
      <w:pPr>
        <w:pStyle w:val="BodyText"/>
        <w:spacing w:before="6"/>
        <w:rPr>
          <w:rFonts w:ascii="Arial"/>
          <w:b/>
          <w:sz w:val="25"/>
        </w:rPr>
      </w:pPr>
    </w:p>
    <w:p>
      <w:pPr>
        <w:pStyle w:val="Heading3"/>
      </w:pPr>
      <w:r>
        <w:rPr/>
        <w:t>71ª Sessão Ordinária, em 10 de</w:t>
      </w:r>
      <w:r>
        <w:rPr>
          <w:spacing w:val="-9"/>
        </w:rPr>
        <w:t> </w:t>
      </w:r>
      <w:r>
        <w:rPr/>
        <w:t>Agosto de </w:t>
      </w:r>
      <w:r>
        <w:rPr>
          <w:spacing w:val="-2"/>
        </w:rPr>
        <w:t>2026.</w:t>
      </w: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spacing w:before="116"/>
        <w:rPr>
          <w:rFonts w:ascii="Arial"/>
          <w:b/>
          <w:sz w:val="20"/>
        </w:rPr>
      </w:pPr>
      <w:r>
        <w:rPr>
          <w:rFonts w:ascii="Arial"/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542925</wp:posOffset>
                </wp:positionH>
                <wp:positionV relativeFrom="paragraph">
                  <wp:posOffset>235550</wp:posOffset>
                </wp:positionV>
                <wp:extent cx="6692900" cy="19050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6692900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92900" h="19050">
                              <a:moveTo>
                                <a:pt x="6692502" y="19022"/>
                              </a:moveTo>
                              <a:lnTo>
                                <a:pt x="0" y="19022"/>
                              </a:lnTo>
                              <a:lnTo>
                                <a:pt x="0" y="0"/>
                              </a:lnTo>
                              <a:lnTo>
                                <a:pt x="6692502" y="0"/>
                              </a:lnTo>
                              <a:lnTo>
                                <a:pt x="6692502" y="1902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2.75pt;margin-top:18.5473pt;width:526.968725pt;height:1.497869pt;mso-position-horizontal-relative:page;mso-position-vertical-relative:paragraph;z-index:-15728640;mso-wrap-distance-left:0;mso-wrap-distance-right:0" id="docshape1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spacing w:before="206"/>
        <w:rPr>
          <w:rFonts w:ascii="Arial"/>
          <w:b/>
          <w:sz w:val="25"/>
        </w:rPr>
      </w:pPr>
    </w:p>
    <w:p>
      <w:pPr>
        <w:spacing w:before="0"/>
        <w:ind w:left="74" w:right="60" w:firstLine="0"/>
        <w:jc w:val="center"/>
        <w:rPr>
          <w:sz w:val="16"/>
        </w:rPr>
      </w:pPr>
      <w:r>
        <w:rPr>
          <w:w w:val="105"/>
          <w:sz w:val="16"/>
        </w:rPr>
        <w:t>Câmara</w:t>
      </w:r>
      <w:r>
        <w:rPr>
          <w:spacing w:val="-6"/>
          <w:w w:val="105"/>
          <w:sz w:val="16"/>
        </w:rPr>
        <w:t> </w:t>
      </w:r>
      <w:r>
        <w:rPr>
          <w:w w:val="105"/>
          <w:sz w:val="16"/>
        </w:rPr>
        <w:t>Municipal</w:t>
      </w:r>
      <w:r>
        <w:rPr>
          <w:spacing w:val="-6"/>
          <w:w w:val="105"/>
          <w:sz w:val="16"/>
        </w:rPr>
        <w:t> </w:t>
      </w:r>
      <w:r>
        <w:rPr>
          <w:w w:val="105"/>
          <w:sz w:val="16"/>
        </w:rPr>
        <w:t>de</w:t>
      </w:r>
      <w:r>
        <w:rPr>
          <w:spacing w:val="-6"/>
          <w:w w:val="105"/>
          <w:sz w:val="16"/>
        </w:rPr>
        <w:t> </w:t>
      </w:r>
      <w:r>
        <w:rPr>
          <w:spacing w:val="-2"/>
          <w:w w:val="105"/>
          <w:sz w:val="16"/>
        </w:rPr>
        <w:t>Chuvisca</w:t>
      </w:r>
    </w:p>
    <w:p>
      <w:pPr>
        <w:spacing w:line="352" w:lineRule="auto" w:before="86"/>
        <w:ind w:left="2321" w:right="2304" w:firstLine="0"/>
        <w:jc w:val="center"/>
        <w:rPr>
          <w:sz w:val="16"/>
        </w:rPr>
      </w:pPr>
      <w:r>
        <w:rPr>
          <w:w w:val="105"/>
          <w:sz w:val="16"/>
        </w:rPr>
        <w:t>Av.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28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de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Dezembro,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3855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-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Centro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-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CEP: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96193-000 </w:t>
      </w:r>
      <w:hyperlink r:id="rId6">
        <w:r>
          <w:rPr>
            <w:spacing w:val="-2"/>
            <w:w w:val="105"/>
            <w:sz w:val="16"/>
          </w:rPr>
          <w:t>www.camarachuvisca.rs.gov.br</w:t>
        </w:r>
      </w:hyperlink>
    </w:p>
    <w:sectPr>
      <w:pgSz w:w="12240" w:h="15840"/>
      <w:pgMar w:top="160" w:bottom="280" w:left="720" w:right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21"/>
      <w:szCs w:val="21"/>
      <w:lang w:val="pt-PT" w:eastAsia="en-US" w:bidi="ar-SA"/>
    </w:rPr>
  </w:style>
  <w:style w:styleId="Heading1" w:type="paragraph">
    <w:name w:val="Heading 1"/>
    <w:basedOn w:val="Normal"/>
    <w:uiPriority w:val="1"/>
    <w:qFormat/>
    <w:pPr>
      <w:ind w:left="74" w:right="60"/>
      <w:jc w:val="center"/>
      <w:outlineLvl w:val="1"/>
    </w:pPr>
    <w:rPr>
      <w:rFonts w:ascii="Arial" w:hAnsi="Arial" w:eastAsia="Arial" w:cs="Arial"/>
      <w:b/>
      <w:bCs/>
      <w:sz w:val="42"/>
      <w:szCs w:val="42"/>
      <w:lang w:val="pt-PT" w:eastAsia="en-US" w:bidi="ar-SA"/>
    </w:rPr>
  </w:style>
  <w:style w:styleId="Heading2" w:type="paragraph">
    <w:name w:val="Heading 2"/>
    <w:basedOn w:val="Normal"/>
    <w:uiPriority w:val="1"/>
    <w:qFormat/>
    <w:pPr>
      <w:ind w:left="74"/>
      <w:jc w:val="center"/>
      <w:outlineLvl w:val="2"/>
    </w:pPr>
    <w:rPr>
      <w:rFonts w:ascii="Arial" w:hAnsi="Arial" w:eastAsia="Arial" w:cs="Arial"/>
      <w:b/>
      <w:bCs/>
      <w:sz w:val="25"/>
      <w:szCs w:val="25"/>
      <w:lang w:val="pt-PT" w:eastAsia="en-US" w:bidi="ar-SA"/>
    </w:rPr>
  </w:style>
  <w:style w:styleId="Heading3" w:type="paragraph">
    <w:name w:val="Heading 3"/>
    <w:basedOn w:val="Normal"/>
    <w:uiPriority w:val="1"/>
    <w:qFormat/>
    <w:pPr>
      <w:ind w:left="74"/>
      <w:jc w:val="center"/>
      <w:outlineLvl w:val="3"/>
    </w:pPr>
    <w:rPr>
      <w:rFonts w:ascii="Arial" w:hAnsi="Arial" w:eastAsia="Arial" w:cs="Arial"/>
      <w:b/>
      <w:bCs/>
      <w:sz w:val="25"/>
      <w:szCs w:val="25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://www.camarachuvisca.rs.gov.br/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071 - 71ª Sessão Ordinária - 10/08/2026</dc:title>
  <dcterms:created xsi:type="dcterms:W3CDTF">2026-08-11T13:28:07Z</dcterms:created>
  <dcterms:modified xsi:type="dcterms:W3CDTF">2026-08-11T13:28:07Z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2026-08-07T00:00:00Z</vt:filetime>
  </property>
  <property fmtid="{D5CDD505-2E9C-101B-9397-08002B2CF9AE}" pid="4" name="Creator">
    <vt:lpwstr>Mozilla/5.0 (Windows NT 10.0; Win64; x64) AppleWebKit/537.36 (KHTML, like Gecko) Chrome/150.0.0.0 Safari/537.36</vt:lpwstr>
  </property>
  <property fmtid="{D5CDD505-2E9C-101B-9397-08002B2CF9AE}" pid="5" name="LastSaved">
    <vt:filetime>2026-08-11T00:00:00Z</vt:filetime>
  </property>
  <property fmtid="{D5CDD505-2E9C-101B-9397-08002B2CF9AE}" pid="6" name="Producer">
    <vt:lpwstr>Skia/PDF m150</vt:lpwstr>
  </property>
</Properties>
</file>