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680FEB2F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A373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F0492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9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6F950865" w:rsidR="00ED5CB5" w:rsidRDefault="00F0492C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21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6A1D8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SEXTA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442B999C" w14:textId="77777777" w:rsidR="00634368" w:rsidRPr="00AD45CB" w:rsidRDefault="00634368" w:rsidP="006343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0557620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396EE78" w14:textId="2E53D54D" w:rsidR="00F0492C" w:rsidRPr="00F0492C" w:rsidRDefault="006A1D84" w:rsidP="00F0492C">
      <w:pPr>
        <w:pStyle w:val="SemEspaamento"/>
        <w:numPr>
          <w:ilvl w:val="0"/>
          <w:numId w:val="43"/>
        </w:numPr>
        <w:ind w:left="720"/>
        <w:jc w:val="both"/>
      </w:pPr>
      <w:r>
        <w:rPr>
          <w:rFonts w:ascii="Times New Roman" w:hAnsi="Times New Roman" w:cs="Times New Roman"/>
          <w:sz w:val="24"/>
          <w:szCs w:val="24"/>
        </w:rPr>
        <w:t>Projeto de Lei nº 03</w:t>
      </w:r>
      <w:r w:rsidR="00F0492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/2026, </w:t>
      </w:r>
      <w:r w:rsidR="00025CE5" w:rsidRPr="00025CE5">
        <w:rPr>
          <w:rFonts w:ascii="Times New Roman" w:hAnsi="Times New Roman" w:cs="Times New Roman"/>
          <w:sz w:val="24"/>
          <w:szCs w:val="24"/>
        </w:rPr>
        <w:t>que autoriza a contratação temporária de excepcional interesse público de 01</w:t>
      </w:r>
      <w:r w:rsidR="00F0492C">
        <w:rPr>
          <w:rFonts w:ascii="Times New Roman" w:hAnsi="Times New Roman" w:cs="Times New Roman"/>
          <w:sz w:val="24"/>
          <w:szCs w:val="24"/>
        </w:rPr>
        <w:t xml:space="preserve"> </w:t>
      </w:r>
      <w:r w:rsidR="00F0492C" w:rsidRPr="00F0492C">
        <w:rPr>
          <w:rFonts w:ascii="Times New Roman" w:hAnsi="Times New Roman" w:cs="Times New Roman"/>
          <w:sz w:val="24"/>
          <w:szCs w:val="24"/>
        </w:rPr>
        <w:t>Técnico em Enfermagem</w:t>
      </w:r>
      <w:r w:rsidR="00F0492C">
        <w:rPr>
          <w:rFonts w:ascii="Times New Roman" w:hAnsi="Times New Roman" w:cs="Times New Roman"/>
          <w:sz w:val="24"/>
          <w:szCs w:val="24"/>
        </w:rPr>
        <w:t>.</w:t>
      </w:r>
    </w:p>
    <w:p w14:paraId="612AC2A3" w14:textId="77777777" w:rsidR="00F0492C" w:rsidRPr="00F0492C" w:rsidRDefault="00F0492C" w:rsidP="00F0492C">
      <w:pPr>
        <w:pStyle w:val="SemEspaamento"/>
        <w:ind w:left="720"/>
        <w:jc w:val="both"/>
      </w:pPr>
    </w:p>
    <w:p w14:paraId="5088E206" w14:textId="556E6826" w:rsidR="00F0492C" w:rsidRPr="00F0492C" w:rsidRDefault="00F0492C" w:rsidP="00F0492C">
      <w:pPr>
        <w:pStyle w:val="SemEspaamento"/>
        <w:numPr>
          <w:ilvl w:val="0"/>
          <w:numId w:val="43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0492C">
        <w:rPr>
          <w:rFonts w:ascii="Times New Roman" w:hAnsi="Times New Roman" w:cs="Times New Roman"/>
          <w:sz w:val="24"/>
          <w:szCs w:val="24"/>
        </w:rPr>
        <w:t xml:space="preserve">Projeto de Resolução 04/2026, que </w:t>
      </w:r>
      <w:r w:rsidRPr="00F0492C">
        <w:rPr>
          <w:rFonts w:ascii="Times New Roman" w:hAnsi="Times New Roman" w:cs="Times New Roman"/>
          <w:sz w:val="24"/>
          <w:szCs w:val="24"/>
        </w:rPr>
        <w:t>Autoriza a abertura de crédito adicional suplementar no valor de R$ 38.228,00 (trinta e oito mil, duzentos e vinte e oito reais) no orçamento da Câmara Municipal de Vereadores de Chuvisca, e dá outras providências</w:t>
      </w:r>
    </w:p>
    <w:p w14:paraId="357F2F6B" w14:textId="77777777" w:rsidR="006A1D84" w:rsidRDefault="006A1D84" w:rsidP="006A1D84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B4AF40F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32"/>
  </w:num>
  <w:num w:numId="4">
    <w:abstractNumId w:val="22"/>
  </w:num>
  <w:num w:numId="5">
    <w:abstractNumId w:val="14"/>
  </w:num>
  <w:num w:numId="6">
    <w:abstractNumId w:val="15"/>
  </w:num>
  <w:num w:numId="7">
    <w:abstractNumId w:val="5"/>
  </w:num>
  <w:num w:numId="8">
    <w:abstractNumId w:val="20"/>
  </w:num>
  <w:num w:numId="9">
    <w:abstractNumId w:val="34"/>
  </w:num>
  <w:num w:numId="10">
    <w:abstractNumId w:val="1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17"/>
  </w:num>
  <w:num w:numId="14">
    <w:abstractNumId w:val="2"/>
  </w:num>
  <w:num w:numId="15">
    <w:abstractNumId w:val="9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  <w:num w:numId="20">
    <w:abstractNumId w:val="23"/>
  </w:num>
  <w:num w:numId="21">
    <w:abstractNumId w:val="16"/>
  </w:num>
  <w:num w:numId="22">
    <w:abstractNumId w:val="19"/>
  </w:num>
  <w:num w:numId="23">
    <w:abstractNumId w:val="30"/>
  </w:num>
  <w:num w:numId="24">
    <w:abstractNumId w:val="35"/>
  </w:num>
  <w:num w:numId="25">
    <w:abstractNumId w:val="5"/>
  </w:num>
  <w:num w:numId="26">
    <w:abstractNumId w:val="25"/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"/>
  </w:num>
  <w:num w:numId="34">
    <w:abstractNumId w:val="12"/>
  </w:num>
  <w:num w:numId="35">
    <w:abstractNumId w:val="21"/>
  </w:num>
  <w:num w:numId="36">
    <w:abstractNumId w:val="31"/>
  </w:num>
  <w:num w:numId="37">
    <w:abstractNumId w:val="28"/>
  </w:num>
  <w:num w:numId="38">
    <w:abstractNumId w:val="13"/>
  </w:num>
  <w:num w:numId="39">
    <w:abstractNumId w:val="36"/>
  </w:num>
  <w:num w:numId="40">
    <w:abstractNumId w:val="6"/>
  </w:num>
  <w:num w:numId="41">
    <w:abstractNumId w:val="4"/>
  </w:num>
  <w:num w:numId="42">
    <w:abstractNumId w:val="29"/>
  </w:num>
  <w:num w:numId="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25CE5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370C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A1D84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F4294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0492C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2026-08-21T15:47:00Z</dcterms:created>
  <dcterms:modified xsi:type="dcterms:W3CDTF">2026-08-21T15:47:00Z</dcterms:modified>
</cp:coreProperties>
</file>